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E16BEA">
      <w:pPr>
        <w:pStyle w:val="68"/>
        <w:ind w:firstLine="304"/>
        <w:jc w:val="left"/>
      </w:pPr>
    </w:p>
    <w:p w14:paraId="502B79CC">
      <w:pPr>
        <w:pStyle w:val="68"/>
        <w:ind w:firstLine="304"/>
      </w:pPr>
    </w:p>
    <w:p w14:paraId="7E4FB7D8">
      <w:pPr>
        <w:ind w:firstLine="304"/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205740</wp:posOffset>
                </wp:positionV>
                <wp:extent cx="5434330" cy="1746250"/>
                <wp:effectExtent l="0" t="0" r="0" b="0"/>
                <wp:wrapNone/>
                <wp:docPr id="2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8140" y="3279140"/>
                          <a:ext cx="6834505" cy="174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798640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60" w:lineRule="auto"/>
                              <w:jc w:val="center"/>
                              <w:textAlignment w:val="auto"/>
                              <w:rPr>
                                <w:rFonts w:hint="default" w:ascii="Times New Roman" w:hAnsi="Times New Roman" w:eastAsia="方正小标宋_GBK"/>
                                <w:b/>
                                <w:bCs/>
                                <w:sz w:val="52"/>
                                <w:szCs w:val="5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方正小标宋_GBK"/>
                                <w:b/>
                                <w:bCs/>
                                <w:sz w:val="52"/>
                                <w:szCs w:val="52"/>
                                <w:lang w:val="en-US" w:eastAsia="zh-CN"/>
                              </w:rPr>
                              <w:t>内蒙古电力（集团）有限责任公司</w:t>
                            </w:r>
                          </w:p>
                          <w:p w14:paraId="1BD1BD8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60" w:lineRule="auto"/>
                              <w:jc w:val="center"/>
                              <w:textAlignment w:val="auto"/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eastAsia" w:ascii="Times New Roman" w:hAnsi="Times New Roman" w:eastAsia="方正小标宋_GBK"/>
                                <w:b/>
                                <w:bCs/>
                                <w:sz w:val="48"/>
                                <w:szCs w:val="48"/>
                              </w:rPr>
                              <w:t>供应商设备参数录入工作指引</w:t>
                            </w:r>
                          </w:p>
                        </w:txbxContent>
                      </wps:txbx>
                      <wps:bodyPr vert="horz" wrap="square" lIns="91440" tIns="45720" rIns="91440" bIns="45720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文本框 10" o:spid="_x0000_s1026" o:spt="1" style="position:absolute;left:0pt;margin-left:-5.55pt;margin-top:16.2pt;height:137.5pt;width:427.9pt;z-index:251659264;mso-width-relative:page;mso-height-relative:page;" filled="f" stroked="f" coordsize="21600,21600" o:gfxdata="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PN2ry9sAAAAKAQAADwAAAAAAAAABACAAAAAiAAAAZHJzL2Rvd25yZXYueG1sUEsB&#10;AhQAFAAAAAgAh07iQD5zvc3yAQAA0gMAAA4AAAAAAAAAAQAgAAAAKgEAAGRycy9lMm9Eb2MueG1s&#10;UEsFBgAAAAAGAAYAWQEAAI4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798640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spacing w:line="360" w:lineRule="auto"/>
                        <w:jc w:val="center"/>
                        <w:textAlignment w:val="auto"/>
                        <w:rPr>
                          <w:rFonts w:hint="default" w:ascii="Times New Roman" w:hAnsi="Times New Roman" w:eastAsia="方正小标宋_GBK"/>
                          <w:b/>
                          <w:bCs/>
                          <w:sz w:val="52"/>
                          <w:szCs w:val="52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方正小标宋_GBK"/>
                          <w:b/>
                          <w:bCs/>
                          <w:sz w:val="52"/>
                          <w:szCs w:val="52"/>
                          <w:lang w:val="en-US" w:eastAsia="zh-CN"/>
                        </w:rPr>
                        <w:t>内蒙古电力（集团）有限责任公司</w:t>
                      </w:r>
                    </w:p>
                    <w:p w14:paraId="1BD1BD8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spacing w:line="360" w:lineRule="auto"/>
                        <w:jc w:val="center"/>
                        <w:textAlignment w:val="auto"/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hint="eastAsia" w:ascii="Times New Roman" w:hAnsi="Times New Roman" w:eastAsia="方正小标宋_GBK"/>
                          <w:b/>
                          <w:bCs/>
                          <w:sz w:val="48"/>
                          <w:szCs w:val="48"/>
                        </w:rPr>
                        <w:t>供应商设备参数录入工作指引</w:t>
                      </w:r>
                    </w:p>
                  </w:txbxContent>
                </v:textbox>
              </v:rect>
            </w:pict>
          </mc:Fallback>
        </mc:AlternateContent>
      </w:r>
    </w:p>
    <w:p w14:paraId="4A568B5F">
      <w:pPr>
        <w:ind w:firstLine="199"/>
      </w:pPr>
    </w:p>
    <w:p w14:paraId="2FCE0718">
      <w:pPr>
        <w:ind w:firstLine="199"/>
      </w:pPr>
    </w:p>
    <w:p w14:paraId="1D3D7E07">
      <w:pPr>
        <w:ind w:firstLine="199"/>
      </w:pPr>
    </w:p>
    <w:p w14:paraId="05A069FC">
      <w:pPr>
        <w:ind w:firstLine="199"/>
      </w:pPr>
    </w:p>
    <w:p w14:paraId="2282F3A8">
      <w:pPr>
        <w:ind w:firstLine="199"/>
      </w:pPr>
    </w:p>
    <w:p w14:paraId="2801F8B3">
      <w:pPr>
        <w:ind w:firstLine="199"/>
      </w:pPr>
    </w:p>
    <w:p w14:paraId="36BB55E4">
      <w:pPr>
        <w:ind w:firstLine="199"/>
      </w:pPr>
    </w:p>
    <w:p w14:paraId="02D26D03">
      <w:pPr>
        <w:ind w:firstLine="199"/>
      </w:pPr>
    </w:p>
    <w:p w14:paraId="70FAB41A">
      <w:pPr>
        <w:ind w:firstLine="199"/>
      </w:pPr>
    </w:p>
    <w:p w14:paraId="51078F0A">
      <w:pPr>
        <w:ind w:firstLine="199"/>
      </w:pPr>
    </w:p>
    <w:p w14:paraId="6D1D3482">
      <w:pPr>
        <w:ind w:firstLine="199"/>
      </w:pPr>
    </w:p>
    <w:p w14:paraId="1673A0DC">
      <w:pPr>
        <w:ind w:firstLine="199"/>
      </w:pPr>
    </w:p>
    <w:p w14:paraId="2DE26512">
      <w:pPr>
        <w:ind w:firstLine="199"/>
      </w:pPr>
    </w:p>
    <w:p w14:paraId="49A0D46E">
      <w:pPr>
        <w:ind w:firstLine="199"/>
      </w:pPr>
    </w:p>
    <w:p w14:paraId="05E184A4">
      <w:pPr>
        <w:ind w:firstLine="199"/>
      </w:pPr>
    </w:p>
    <w:p w14:paraId="493A283C">
      <w:pPr>
        <w:pStyle w:val="10"/>
      </w:pPr>
    </w:p>
    <w:p w14:paraId="2426750D">
      <w:pPr>
        <w:pStyle w:val="61"/>
        <w:ind w:firstLine="304"/>
        <w:rPr>
          <w:rFonts w:hint="eastAsia"/>
          <w:sz w:val="32"/>
          <w:szCs w:val="32"/>
          <w:lang w:val="en-US" w:eastAsia="zh-CN"/>
        </w:rPr>
      </w:pPr>
    </w:p>
    <w:p w14:paraId="08B1A113">
      <w:pPr>
        <w:rPr>
          <w:rFonts w:hint="eastAsia"/>
          <w:sz w:val="32"/>
          <w:szCs w:val="32"/>
          <w:lang w:val="en-US" w:eastAsia="zh-CN"/>
        </w:rPr>
      </w:pPr>
    </w:p>
    <w:p w14:paraId="50A38672">
      <w:pPr>
        <w:rPr>
          <w:rFonts w:hint="eastAsia"/>
          <w:sz w:val="32"/>
          <w:szCs w:val="32"/>
          <w:lang w:val="en-US" w:eastAsia="zh-CN"/>
        </w:rPr>
      </w:pPr>
    </w:p>
    <w:p w14:paraId="3DCFD3CB">
      <w:pPr>
        <w:pStyle w:val="61"/>
        <w:ind w:firstLine="304"/>
        <w:rPr>
          <w:rFonts w:hint="eastAsia"/>
          <w:sz w:val="32"/>
          <w:szCs w:val="32"/>
          <w:lang w:val="en-US" w:eastAsia="zh-CN"/>
        </w:rPr>
      </w:pPr>
    </w:p>
    <w:p w14:paraId="54DA0792">
      <w:pPr>
        <w:pStyle w:val="61"/>
        <w:ind w:firstLine="304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物资</w:t>
      </w:r>
      <w:r>
        <w:rPr>
          <w:rFonts w:hint="eastAsia"/>
          <w:sz w:val="32"/>
          <w:szCs w:val="32"/>
          <w:lang w:eastAsia="zh-CN"/>
        </w:rPr>
        <w:t>管理部、</w:t>
      </w:r>
      <w:r>
        <w:rPr>
          <w:rFonts w:hint="eastAsia"/>
          <w:sz w:val="32"/>
          <w:szCs w:val="32"/>
        </w:rPr>
        <w:t>生产技术部</w:t>
      </w:r>
    </w:p>
    <w:p w14:paraId="27C9A80A"/>
    <w:p w14:paraId="382F060E">
      <w:pPr>
        <w:pStyle w:val="55"/>
        <w:ind w:firstLine="304"/>
        <w:rPr>
          <w:szCs w:val="32"/>
        </w:rPr>
      </w:pPr>
      <w:r>
        <w:rPr>
          <w:szCs w:val="32"/>
        </w:rPr>
        <w:t>202</w:t>
      </w:r>
      <w:r>
        <w:rPr>
          <w:rFonts w:hint="eastAsia"/>
          <w:szCs w:val="32"/>
          <w:lang w:val="en-US" w:eastAsia="zh-CN"/>
        </w:rPr>
        <w:t>5</w:t>
      </w:r>
      <w:r>
        <w:rPr>
          <w:szCs w:val="32"/>
        </w:rPr>
        <w:t>年</w:t>
      </w:r>
      <w:r>
        <w:rPr>
          <w:rFonts w:hint="eastAsia"/>
          <w:szCs w:val="32"/>
          <w:lang w:val="en-US" w:eastAsia="zh-CN"/>
        </w:rPr>
        <w:t>12</w:t>
      </w:r>
      <w:r>
        <w:rPr>
          <w:szCs w:val="32"/>
        </w:rPr>
        <w:t>月</w:t>
      </w:r>
    </w:p>
    <w:p w14:paraId="579839D9">
      <w:pPr>
        <w:spacing w:line="360" w:lineRule="auto"/>
        <w:ind w:firstLine="304"/>
        <w:jc w:val="center"/>
        <w:rPr>
          <w:rFonts w:ascii="微软雅黑" w:hAnsi="微软雅黑" w:eastAsia="微软雅黑" w:cs="微软雅黑"/>
          <w:sz w:val="32"/>
          <w:szCs w:val="32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701" w:right="1797" w:bottom="1134" w:left="1797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</w:p>
    <w:p w14:paraId="56B289AB">
      <w:pPr>
        <w:spacing w:before="624" w:beforeLines="200" w:line="580" w:lineRule="exact"/>
        <w:ind w:firstLine="418"/>
        <w:jc w:val="center"/>
        <w:rPr>
          <w:rFonts w:ascii="楷体_GB2312" w:eastAsia="楷体_GB2312" w:cs="方正小标宋_GBK"/>
          <w:b/>
          <w:bCs w:val="0"/>
          <w:sz w:val="44"/>
          <w:szCs w:val="44"/>
        </w:rPr>
      </w:pPr>
      <w:r>
        <w:rPr>
          <w:rFonts w:hint="eastAsia" w:ascii="楷体_GB2312" w:eastAsia="楷体_GB2312" w:cs="方正小标宋_GBK"/>
          <w:b/>
          <w:bCs w:val="0"/>
          <w:sz w:val="44"/>
          <w:szCs w:val="44"/>
        </w:rPr>
        <w:t>知识产权声明</w:t>
      </w:r>
    </w:p>
    <w:p w14:paraId="738216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24" w:firstLineChars="195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</w:p>
    <w:p w14:paraId="2424E9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24" w:firstLineChars="195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内蒙古电力（集团）有限责任</w:t>
      </w:r>
      <w:r>
        <w:rPr>
          <w:rFonts w:hint="eastAsia" w:ascii="Times New Roman" w:hAnsi="Times New Roman" w:eastAsia="仿宋_GB2312"/>
          <w:sz w:val="32"/>
          <w:szCs w:val="32"/>
        </w:rPr>
        <w:t>公司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（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以下简称“内蒙古电力公司”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）</w:t>
      </w:r>
      <w:r>
        <w:rPr>
          <w:rFonts w:hint="eastAsia" w:ascii="Times New Roman" w:hAnsi="Times New Roman" w:eastAsia="仿宋_GB2312"/>
          <w:sz w:val="32"/>
          <w:szCs w:val="32"/>
        </w:rPr>
        <w:t>拥有本作品的知识产权，未经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内蒙古电力</w:t>
      </w:r>
      <w:r>
        <w:rPr>
          <w:rFonts w:hint="eastAsia" w:ascii="Times New Roman" w:hAnsi="Times New Roman" w:eastAsia="仿宋_GB2312"/>
          <w:sz w:val="32"/>
          <w:szCs w:val="32"/>
        </w:rPr>
        <w:t>公司书面许可，任何单位和个人不得擅自使用（包括但不限于复制、发行、转载、通过信息网络传播等），否则，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内蒙古电力</w:t>
      </w:r>
      <w:r>
        <w:rPr>
          <w:rFonts w:hint="eastAsia" w:ascii="Times New Roman" w:hAnsi="Times New Roman" w:eastAsia="仿宋_GB2312"/>
          <w:sz w:val="32"/>
          <w:szCs w:val="32"/>
        </w:rPr>
        <w:t>公司将依法追究法律责任。</w:t>
      </w:r>
    </w:p>
    <w:p w14:paraId="18F0775E">
      <w:pPr>
        <w:pStyle w:val="10"/>
        <w:bidi w:val="0"/>
        <w:rPr>
          <w:rFonts w:hint="eastAsia"/>
        </w:rPr>
      </w:pPr>
    </w:p>
    <w:p w14:paraId="62AB4140">
      <w:pPr>
        <w:pStyle w:val="10"/>
        <w:bidi w:val="0"/>
        <w:rPr>
          <w:rFonts w:hint="eastAsia"/>
        </w:rPr>
      </w:pPr>
    </w:p>
    <w:p w14:paraId="0C55510F">
      <w:pPr>
        <w:pStyle w:val="10"/>
        <w:bidi w:val="0"/>
        <w:rPr>
          <w:rFonts w:hint="eastAsia"/>
        </w:rPr>
      </w:pPr>
    </w:p>
    <w:p w14:paraId="0F08C283">
      <w:pPr>
        <w:pStyle w:val="10"/>
        <w:bidi w:val="0"/>
        <w:rPr>
          <w:rFonts w:hint="eastAsia"/>
        </w:rPr>
      </w:pPr>
    </w:p>
    <w:p w14:paraId="29B54640">
      <w:pPr>
        <w:pStyle w:val="10"/>
        <w:bidi w:val="0"/>
        <w:rPr>
          <w:rFonts w:hint="eastAsia"/>
        </w:rPr>
      </w:pPr>
    </w:p>
    <w:p w14:paraId="0C9B9EFD">
      <w:pPr>
        <w:pStyle w:val="10"/>
        <w:bidi w:val="0"/>
        <w:rPr>
          <w:rFonts w:hint="eastAsia"/>
        </w:rPr>
      </w:pPr>
    </w:p>
    <w:p w14:paraId="5D36EA81">
      <w:pPr>
        <w:pStyle w:val="10"/>
        <w:bidi w:val="0"/>
        <w:rPr>
          <w:rFonts w:hint="eastAsia"/>
        </w:rPr>
      </w:pPr>
    </w:p>
    <w:p w14:paraId="4CCCA881">
      <w:pPr>
        <w:pStyle w:val="10"/>
        <w:bidi w:val="0"/>
        <w:rPr>
          <w:rFonts w:hint="eastAsia"/>
        </w:rPr>
      </w:pPr>
    </w:p>
    <w:p w14:paraId="56CA4975">
      <w:pPr>
        <w:pStyle w:val="10"/>
        <w:bidi w:val="0"/>
        <w:rPr>
          <w:rFonts w:hint="eastAsia"/>
        </w:rPr>
      </w:pPr>
    </w:p>
    <w:p w14:paraId="490900CC">
      <w:pPr>
        <w:pStyle w:val="10"/>
        <w:bidi w:val="0"/>
        <w:rPr>
          <w:rFonts w:hint="eastAsia"/>
        </w:rPr>
      </w:pPr>
    </w:p>
    <w:p w14:paraId="0194498D">
      <w:pPr>
        <w:pStyle w:val="10"/>
        <w:bidi w:val="0"/>
        <w:rPr>
          <w:rFonts w:hint="eastAsia"/>
        </w:rPr>
      </w:pPr>
    </w:p>
    <w:p w14:paraId="48D94A91">
      <w:pPr>
        <w:pStyle w:val="10"/>
        <w:bidi w:val="0"/>
        <w:rPr>
          <w:rFonts w:hint="eastAsia"/>
        </w:rPr>
      </w:pPr>
    </w:p>
    <w:p w14:paraId="2B0683DC">
      <w:pPr>
        <w:pStyle w:val="11"/>
        <w:outlineLvl w:val="9"/>
        <w:rPr>
          <w:rFonts w:hint="eastAsia"/>
        </w:rPr>
      </w:pPr>
    </w:p>
    <w:p w14:paraId="2250D227">
      <w:pPr>
        <w:rPr>
          <w:rFonts w:hint="eastAsia"/>
        </w:rPr>
      </w:pPr>
    </w:p>
    <w:p w14:paraId="16CF8659">
      <w:pPr>
        <w:pStyle w:val="10"/>
        <w:rPr>
          <w:rFonts w:hint="eastAsia"/>
        </w:rPr>
      </w:pPr>
    </w:p>
    <w:p w14:paraId="4E4F1F94">
      <w:pPr>
        <w:pStyle w:val="11"/>
        <w:outlineLvl w:val="9"/>
        <w:rPr>
          <w:rFonts w:hint="eastAsia"/>
        </w:rPr>
      </w:pPr>
    </w:p>
    <w:p w14:paraId="4851D80F">
      <w:pPr>
        <w:pStyle w:val="10"/>
        <w:bidi w:val="0"/>
        <w:rPr>
          <w:rFonts w:hint="eastAsia"/>
        </w:rPr>
      </w:pPr>
    </w:p>
    <w:p w14:paraId="0D0F1E67">
      <w:pPr>
        <w:pStyle w:val="10"/>
        <w:bidi w:val="0"/>
      </w:pPr>
    </w:p>
    <w:p w14:paraId="3BEDF71C">
      <w:pPr>
        <w:spacing w:line="560" w:lineRule="exact"/>
        <w:ind w:left="850" w:firstLine="266"/>
        <w:rPr>
          <w:sz w:val="28"/>
          <w:szCs w:val="28"/>
        </w:rPr>
      </w:pPr>
    </w:p>
    <w:p w14:paraId="7091202A">
      <w:pPr>
        <w:spacing w:line="560" w:lineRule="exact"/>
        <w:ind w:firstLine="266"/>
        <w:rPr>
          <w:sz w:val="28"/>
          <w:szCs w:val="28"/>
        </w:rPr>
      </w:pPr>
    </w:p>
    <w:p w14:paraId="36C5B94E">
      <w:pPr>
        <w:pStyle w:val="17"/>
        <w:tabs>
          <w:tab w:val="left" w:pos="425"/>
        </w:tabs>
        <w:ind w:left="425"/>
        <w:jc w:val="center"/>
        <w:rPr>
          <w:rFonts w:hint="eastAsia" w:ascii="仿宋" w:hAnsi="仿宋" w:eastAsia="仿宋" w:cs="仿宋"/>
          <w:b/>
          <w:bCs/>
          <w:kern w:val="0"/>
          <w:sz w:val="36"/>
          <w:szCs w:val="36"/>
          <w:lang w:val="zh-CN"/>
        </w:rPr>
      </w:pPr>
      <w:r>
        <w:rPr>
          <w:rFonts w:hint="eastAsia" w:ascii="仿宋" w:hAnsi="仿宋" w:eastAsia="仿宋" w:cs="仿宋"/>
          <w:b/>
          <w:bCs/>
          <w:kern w:val="0"/>
          <w:sz w:val="36"/>
          <w:szCs w:val="36"/>
          <w:lang w:val="zh-CN"/>
        </w:rPr>
        <w:t>目</w:t>
      </w:r>
      <w:r>
        <w:rPr>
          <w:rFonts w:hint="eastAsia" w:ascii="仿宋" w:hAnsi="仿宋" w:eastAsia="仿宋" w:cs="仿宋"/>
          <w:b/>
          <w:bCs/>
          <w:kern w:val="0"/>
          <w:sz w:val="36"/>
          <w:szCs w:val="36"/>
        </w:rPr>
        <w:t xml:space="preserve"> </w:t>
      </w:r>
      <w:r>
        <w:rPr>
          <w:rFonts w:hint="eastAsia" w:ascii="仿宋" w:hAnsi="仿宋" w:eastAsia="仿宋" w:cs="仿宋"/>
          <w:b/>
          <w:bCs/>
          <w:kern w:val="0"/>
          <w:sz w:val="36"/>
          <w:szCs w:val="36"/>
          <w:lang w:val="zh-CN"/>
        </w:rPr>
        <w:t>录</w:t>
      </w:r>
      <w:bookmarkStart w:id="55" w:name="_GoBack"/>
      <w:bookmarkEnd w:id="55"/>
    </w:p>
    <w:p w14:paraId="6D853C37">
      <w:pPr>
        <w:pStyle w:val="17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TOC \o "1-3" \h \u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_Toc203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一、 概述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_Toc203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8B8A4A0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_Toc12878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（一） 应用领域与使用对象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_Toc12878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8C6187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_Toc16686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（二） 客户端配置说明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_Toc16686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D2FE694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_Toc14342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（三） 系统网址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_Toc14342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55D7445E">
      <w:pPr>
        <w:pStyle w:val="17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二、 设备参数录入操作指引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6F5995E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_Toc7600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（一） 系统操作概览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_Toc7600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787B98BA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_Toc12853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（二） 操作步骤指引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_Toc12853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0C992BE">
      <w:pPr>
        <w:pStyle w:val="17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_Toc172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三、 工作要求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_Toc172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16088A7D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_Toc13088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（一） 标签与设备对应关系核对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_Toc13088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A5842E3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_Toc15467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（二） 上传贴标照片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_Toc15467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3257E234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_Toc4104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（三） 履约考核要求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_Toc4104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CBE9163">
      <w:pPr>
        <w:pStyle w:val="17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_Toc4709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四、 设备参数录入规范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_Toc4709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5CE0F29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_Toc28837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（一） 油浸式变压器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_Toc28837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750C090D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_Toc20235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（二） SF6变压器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_Toc20235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18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3595B2ED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_Toc3285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（三） 干式变压器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_Toc3285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26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D981785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_Toc15153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（四） SF6断路器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_Toc15153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32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2532966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_Toc24802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（五） 真空断路器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_Toc24802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37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1F5BEBA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_Toc26035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（六） 油断路器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_Toc26035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41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5F7DEF52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_Toc7429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（七） 组合电气-GIS（金属全封闭组合电器）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_Toc7429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45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7E3B54B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_Toc28523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（八） 组合电气-HGIS（含PASS）（半封闭组合电器）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_Toc28523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49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C09C1A0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_Toc29206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（九） 高压开关柜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_Toc29206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52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33D1B357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_Toc5042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（十） 隔离开关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_Toc5042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54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48DB8E4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_Toc11386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（十一） 电容式电压互感器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_Toc11386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57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1FDD4B53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_Toc14844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（十二） 油浸式（电磁式）电压互感器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_Toc14844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58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191B3822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_Toc22487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（十三） 干式（浇注式）电压互感器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_Toc22487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59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69D2128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_Toc342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（十四） SF6电压互感器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_Toc342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3157261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_Toc14613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（十五） 电子式电压互感器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_Toc14613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62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50DA84A1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_Toc31950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（十六） 油浸式电流互感器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_Toc31950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63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7E58D04E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_Toc6579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（十七） 干式电流互感器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_Toc6579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45D21ED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_Toc20485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（十八） SF6电流互感器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_Toc20485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67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65DC6A3B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_Toc30332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（十九） 电子式电流互感器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_Toc30332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69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66F1C5A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_Toc5508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（二十） 油浸式电抗器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_Toc5508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71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2E7ECBA5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_Toc29976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（二十一） 干式电抗器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_Toc29976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74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BD5E5F4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_Toc1161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（二十二） 金属氧化物避雷器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_Toc1161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76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1969AE43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_Toc24346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（二十三） 碳化硅阀式避雷器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_Toc24346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78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338FD4B9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_Toc14952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（二十四） 耦合电容器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_Toc14952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80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58EBB12D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_Toc5745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（二十五） 框架式电容器装置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_Toc5745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81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1FFACCF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_Toc27564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（二十六） 集合式电容器装置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_Toc27564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82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18FCA9D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_Toc22119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（二十七） 独立接地开关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_Toc22119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83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E6ACF0C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_Toc9124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（二十八） 油浸式站（厂）用变压器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_Toc9124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85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56EB1B70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_Toc28050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（二十九） 干式站（厂）用变压器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_Toc28050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88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2280798A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_Toc11525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（三十） SF6站（厂）用变压器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_Toc11525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90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34F2812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_Toc16489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（三十一） 小电阻接地成套装置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_Toc16489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92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7D8C86A8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_Toc21686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（三十二） 油浸式消弧线圈接地装置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_Toc21686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93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2EA42BB5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_Toc8534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（三十三） 干式消弧线圈接地装置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_Toc8534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94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A2A3C7B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_Toc17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（三十四） 微机消弧消谐选线综合装置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_Toc17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7937F13F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_Toc12923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（三十五） SVC装置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_Toc12923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95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1E1DB6AF">
      <w:pPr>
        <w:pStyle w:val="18"/>
        <w:keepNext w:val="0"/>
        <w:keepLines w:val="0"/>
        <w:pageBreakBefore w:val="0"/>
        <w:tabs>
          <w:tab w:val="right" w:leader="middle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\l _Toc6686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（三十六） SVG装置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ab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instrText xml:space="preserve"> PAGEREF _Toc6686 \h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t>96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04C19BF8">
      <w:pPr>
        <w:pStyle w:val="17"/>
        <w:keepNext w:val="0"/>
        <w:keepLines w:val="0"/>
        <w:pageBreakBefore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ascii="楷体" w:hAnsi="楷体" w:eastAsia="楷体" w:cs="楷体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</w:p>
    <w:p w14:paraId="46E6BA92">
      <w:pPr>
        <w:pStyle w:val="17"/>
        <w:tabs>
          <w:tab w:val="right" w:leader="dot" w:pos="8312"/>
        </w:tabs>
        <w:spacing w:line="200" w:lineRule="exact"/>
        <w:ind w:firstLine="229" w:firstLineChars="95"/>
        <w:rPr>
          <w:rFonts w:ascii="楷体" w:hAnsi="楷体" w:eastAsia="楷体" w:cs="楷体"/>
          <w:b/>
          <w:bCs/>
          <w:kern w:val="44"/>
          <w:sz w:val="24"/>
          <w:szCs w:val="24"/>
        </w:rPr>
        <w:sectPr>
          <w:headerReference r:id="rId11" w:type="default"/>
          <w:footerReference r:id="rId12" w:type="default"/>
          <w:pgSz w:w="11906" w:h="16838"/>
          <w:pgMar w:top="1701" w:right="1797" w:bottom="1134" w:left="1797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start="1"/>
          <w:cols w:space="720" w:num="1"/>
          <w:docGrid w:type="lines" w:linePitch="312" w:charSpace="0"/>
        </w:sectPr>
      </w:pPr>
    </w:p>
    <w:p w14:paraId="6950E917">
      <w:pPr>
        <w:pStyle w:val="2"/>
        <w:spacing w:before="0" w:after="0" w:line="560" w:lineRule="exact"/>
        <w:ind w:firstLine="643" w:firstLineChars="200"/>
        <w:rPr>
          <w:sz w:val="32"/>
          <w:szCs w:val="32"/>
        </w:rPr>
      </w:pPr>
      <w:bookmarkStart w:id="0" w:name="_Toc1716"/>
      <w:bookmarkStart w:id="1" w:name="_Toc31624"/>
      <w:bookmarkStart w:id="2" w:name="_Toc203"/>
      <w:r>
        <w:rPr>
          <w:rFonts w:hint="eastAsia"/>
          <w:sz w:val="32"/>
          <w:szCs w:val="32"/>
        </w:rPr>
        <w:t>概述</w:t>
      </w:r>
      <w:bookmarkEnd w:id="0"/>
      <w:bookmarkEnd w:id="1"/>
      <w:bookmarkEnd w:id="2"/>
    </w:p>
    <w:p w14:paraId="01CD5B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内蒙古电力公司资产统一身份编码（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以下</w:t>
      </w:r>
      <w:r>
        <w:rPr>
          <w:rFonts w:hint="eastAsia" w:ascii="Times New Roman" w:hAnsi="Times New Roman" w:eastAsia="仿宋_GB2312"/>
          <w:sz w:val="32"/>
          <w:szCs w:val="32"/>
        </w:rPr>
        <w:t>简称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“</w:t>
      </w:r>
      <w:r>
        <w:rPr>
          <w:rFonts w:hint="eastAsia" w:ascii="Times New Roman" w:hAnsi="Times New Roman" w:eastAsia="仿宋_GB2312"/>
          <w:sz w:val="32"/>
          <w:szCs w:val="32"/>
        </w:rPr>
        <w:t>实物ID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”</w:t>
      </w:r>
      <w:r>
        <w:rPr>
          <w:rFonts w:hint="eastAsia" w:ascii="Times New Roman" w:hAnsi="Times New Roman" w:eastAsia="仿宋_GB2312"/>
          <w:sz w:val="32"/>
          <w:szCs w:val="32"/>
        </w:rPr>
        <w:t>），是实物资产设备给予唯一、终身不变的身份编码，贯穿电网实物资产规划计划、合同签订、生产制造、仓储作业等资产生命周期的各阶段，实现资产项目编码、设备编码与物料编码的关联共享。</w:t>
      </w:r>
    </w:p>
    <w:p w14:paraId="089F5C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本规范旨在明确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“</w:t>
      </w:r>
      <w:r>
        <w:rPr>
          <w:rFonts w:hint="eastAsia" w:ascii="Times New Roman" w:hAnsi="Times New Roman" w:eastAsia="仿宋_GB2312"/>
          <w:sz w:val="32"/>
          <w:szCs w:val="32"/>
        </w:rPr>
        <w:t>实物ID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”</w:t>
      </w:r>
      <w:r>
        <w:rPr>
          <w:rFonts w:hint="eastAsia" w:ascii="Times New Roman" w:hAnsi="Times New Roman" w:eastAsia="仿宋_GB2312"/>
          <w:sz w:val="32"/>
          <w:szCs w:val="32"/>
        </w:rPr>
        <w:t>的全生命周期管理中供应商角色的参数录入操作规范，确保参数录入工作的标准化和规范化，便于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“</w:t>
      </w:r>
      <w:r>
        <w:rPr>
          <w:rFonts w:hint="eastAsia" w:ascii="Times New Roman" w:hAnsi="Times New Roman" w:eastAsia="仿宋_GB2312"/>
          <w:sz w:val="32"/>
          <w:szCs w:val="32"/>
        </w:rPr>
        <w:t>实物ID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”</w:t>
      </w:r>
      <w:r>
        <w:rPr>
          <w:rFonts w:hint="eastAsia" w:ascii="Times New Roman" w:hAnsi="Times New Roman" w:eastAsia="仿宋_GB2312"/>
          <w:sz w:val="32"/>
          <w:szCs w:val="32"/>
        </w:rPr>
        <w:t>全生命周期的管理。</w:t>
      </w:r>
    </w:p>
    <w:p w14:paraId="7CB81001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after="157" w:afterLines="50" w:line="560" w:lineRule="exact"/>
        <w:ind w:firstLine="420"/>
        <w:textAlignment w:val="auto"/>
        <w:rPr>
          <w:rFonts w:ascii="楷体" w:hAnsi="楷体" w:eastAsia="楷体" w:cs="楷体"/>
          <w:b/>
          <w:bCs w:val="0"/>
        </w:rPr>
      </w:pPr>
      <w:bookmarkStart w:id="3" w:name="_Toc12878"/>
      <w:bookmarkStart w:id="4" w:name="_Toc20018"/>
      <w:r>
        <w:rPr>
          <w:rFonts w:hint="eastAsia" w:ascii="楷体" w:hAnsi="楷体" w:eastAsia="楷体" w:cs="楷体"/>
          <w:b/>
          <w:bCs w:val="0"/>
        </w:rPr>
        <w:t>应用领域与使用对象</w:t>
      </w:r>
      <w:bookmarkEnd w:id="3"/>
      <w:bookmarkEnd w:id="4"/>
    </w:p>
    <w:p w14:paraId="438D06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bookmarkStart w:id="5" w:name="_Toc30129"/>
      <w:r>
        <w:rPr>
          <w:rFonts w:hint="eastAsia" w:ascii="Times New Roman" w:hAnsi="Times New Roman" w:eastAsia="仿宋_GB2312"/>
          <w:sz w:val="32"/>
          <w:szCs w:val="32"/>
        </w:rPr>
        <w:t>应用范围：应用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“</w:t>
      </w:r>
      <w:r>
        <w:rPr>
          <w:rFonts w:hint="eastAsia" w:ascii="Times New Roman" w:hAnsi="Times New Roman" w:eastAsia="仿宋_GB2312"/>
          <w:sz w:val="32"/>
          <w:szCs w:val="32"/>
        </w:rPr>
        <w:t>实物ID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”</w:t>
      </w:r>
      <w:r>
        <w:rPr>
          <w:rFonts w:hint="eastAsia" w:ascii="Times New Roman" w:hAnsi="Times New Roman" w:eastAsia="仿宋_GB2312"/>
          <w:sz w:val="32"/>
          <w:szCs w:val="32"/>
        </w:rPr>
        <w:t>管理的设备供应商</w:t>
      </w:r>
    </w:p>
    <w:p w14:paraId="4F6A1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业务范围：技术参数维护</w:t>
      </w:r>
    </w:p>
    <w:bookmarkEnd w:id="5"/>
    <w:p w14:paraId="49536297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before="157" w:beforeLines="50" w:after="157" w:afterLines="50" w:line="560" w:lineRule="exact"/>
        <w:ind w:firstLine="420"/>
        <w:textAlignment w:val="auto"/>
        <w:rPr>
          <w:rFonts w:hint="eastAsia" w:ascii="楷体" w:hAnsi="楷体" w:eastAsia="楷体" w:cs="楷体"/>
          <w:b/>
          <w:bCs w:val="0"/>
        </w:rPr>
      </w:pPr>
      <w:bookmarkStart w:id="6" w:name="_Toc16686"/>
      <w:r>
        <w:rPr>
          <w:rFonts w:hint="eastAsia" w:ascii="楷体" w:hAnsi="楷体" w:eastAsia="楷体" w:cs="楷体"/>
          <w:b/>
          <w:bCs w:val="0"/>
        </w:rPr>
        <w:t>客户端配置说明</w:t>
      </w:r>
      <w:bookmarkEnd w:id="6"/>
    </w:p>
    <w:p w14:paraId="095619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 xml:space="preserve">操作系统：Windows 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8</w:t>
      </w:r>
      <w:r>
        <w:rPr>
          <w:rFonts w:hint="eastAsia" w:ascii="Times New Roman" w:hAnsi="Times New Roman" w:eastAsia="仿宋_GB2312"/>
          <w:sz w:val="32"/>
          <w:szCs w:val="32"/>
        </w:rPr>
        <w:t>及以上版本中文版</w:t>
      </w:r>
    </w:p>
    <w:p w14:paraId="11B957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</w:rPr>
        <w:t>浏览器：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推荐谷歌</w:t>
      </w:r>
      <w:r>
        <w:rPr>
          <w:rFonts w:hint="eastAsia" w:ascii="Times New Roman" w:hAnsi="Times New Roman" w:eastAsia="仿宋_GB2312"/>
          <w:sz w:val="32"/>
          <w:szCs w:val="32"/>
        </w:rPr>
        <w:t>浏览器</w:t>
      </w:r>
      <w:r>
        <w:rPr>
          <w:rFonts w:hint="eastAsia" w:ascii="Times New Roman" w:hAnsi="Times New Roman" w:eastAsia="仿宋_GB2312"/>
          <w:sz w:val="32"/>
          <w:szCs w:val="32"/>
          <w:lang w:eastAsia="zh-CN"/>
        </w:rPr>
        <w:t>、</w:t>
      </w:r>
      <w:r>
        <w:rPr>
          <w:rFonts w:hint="eastAsia" w:ascii="Times New Roman" w:hAnsi="Times New Roman" w:eastAsia="仿宋_GB2312"/>
          <w:sz w:val="32"/>
          <w:szCs w:val="32"/>
        </w:rPr>
        <w:t>IE8.0及以上版本中文版</w:t>
      </w:r>
    </w:p>
    <w:p w14:paraId="118A71B0">
      <w:pPr>
        <w:pStyle w:val="3"/>
        <w:numPr>
          <w:ilvl w:val="0"/>
          <w:numId w:val="3"/>
        </w:numPr>
        <w:spacing w:before="0" w:after="0" w:line="560" w:lineRule="exact"/>
        <w:rPr>
          <w:rFonts w:hint="eastAsia" w:ascii="楷体" w:hAnsi="楷体" w:eastAsia="楷体" w:cs="楷体"/>
          <w:b/>
          <w:bCs w:val="0"/>
        </w:rPr>
      </w:pPr>
      <w:bookmarkStart w:id="7" w:name="_Toc14342"/>
      <w:r>
        <w:rPr>
          <w:rFonts w:hint="eastAsia" w:ascii="楷体" w:hAnsi="楷体" w:eastAsia="楷体" w:cs="楷体"/>
          <w:b/>
          <w:bCs w:val="0"/>
          <w:lang w:val="en-US" w:eastAsia="zh-CN"/>
        </w:rPr>
        <w:t>系统网址</w:t>
      </w:r>
      <w:bookmarkEnd w:id="7"/>
    </w:p>
    <w:p w14:paraId="787F44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560" w:firstLineChars="200"/>
        <w:textAlignment w:val="auto"/>
        <w:rPr>
          <w:rFonts w:hint="eastAsia" w:ascii="Times New Roman" w:hAnsi="Times New Roman" w:eastAsia="仿宋_GB2312"/>
          <w:sz w:val="28"/>
          <w:szCs w:val="28"/>
          <w:highlight w:val="none"/>
        </w:rPr>
      </w:pPr>
      <w:r>
        <w:rPr>
          <w:rFonts w:hint="eastAsia" w:ascii="Times New Roman" w:hAnsi="Times New Roman" w:eastAsia="仿宋_GB2312"/>
          <w:sz w:val="28"/>
          <w:szCs w:val="28"/>
          <w:highlight w:val="none"/>
          <w:lang w:val="en-US" w:eastAsia="zh-CN"/>
        </w:rPr>
        <w:t>电子商务平台（ECP2.0）</w:t>
      </w:r>
      <w:r>
        <w:rPr>
          <w:rFonts w:hint="eastAsia" w:ascii="Times New Roman" w:hAnsi="Times New Roman" w:eastAsia="仿宋_GB2312"/>
          <w:sz w:val="28"/>
          <w:szCs w:val="28"/>
          <w:highlight w:val="none"/>
        </w:rPr>
        <w:t>：https://ecp.impc.com.cn:21002/portal/#/</w:t>
      </w:r>
    </w:p>
    <w:p w14:paraId="1D308F4B">
      <w:pPr>
        <w:ind w:firstLine="624" w:firstLineChars="195"/>
        <w:rPr>
          <w:rFonts w:ascii="Times New Roman" w:hAnsi="Times New Roman" w:eastAsia="仿宋_GB2312"/>
          <w:sz w:val="32"/>
          <w:szCs w:val="32"/>
        </w:rPr>
      </w:pPr>
    </w:p>
    <w:p w14:paraId="3A0BCE87">
      <w:pPr>
        <w:widowControl/>
        <w:spacing w:line="360" w:lineRule="auto"/>
        <w:ind w:firstLine="199"/>
        <w:jc w:val="left"/>
        <w:sectPr>
          <w:footerReference r:id="rId13" w:type="default"/>
          <w:pgSz w:w="11850" w:h="16783"/>
          <w:pgMar w:top="1701" w:right="1701" w:bottom="1134" w:left="1701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linePitch="312" w:charSpace="0"/>
        </w:sectPr>
      </w:pPr>
    </w:p>
    <w:p w14:paraId="21EAB0D6">
      <w:pPr>
        <w:pStyle w:val="2"/>
        <w:spacing w:before="0" w:after="0" w:line="560" w:lineRule="exact"/>
        <w:ind w:firstLine="643" w:firstLineChars="200"/>
        <w:rPr>
          <w:sz w:val="32"/>
          <w:szCs w:val="32"/>
        </w:rPr>
      </w:pPr>
      <w:bookmarkStart w:id="8" w:name="_Toc23726"/>
      <w:bookmarkStart w:id="9" w:name="_Toc2"/>
      <w:r>
        <w:rPr>
          <w:rFonts w:hint="eastAsia"/>
          <w:sz w:val="32"/>
          <w:szCs w:val="32"/>
        </w:rPr>
        <w:t>设备参数录入</w:t>
      </w:r>
      <w:bookmarkEnd w:id="8"/>
      <w:r>
        <w:rPr>
          <w:rFonts w:hint="eastAsia"/>
          <w:sz w:val="32"/>
          <w:szCs w:val="32"/>
        </w:rPr>
        <w:t>操作指引</w:t>
      </w:r>
      <w:bookmarkEnd w:id="9"/>
    </w:p>
    <w:p w14:paraId="48E6159B">
      <w:pPr>
        <w:pStyle w:val="3"/>
        <w:numPr>
          <w:ilvl w:val="0"/>
          <w:numId w:val="4"/>
        </w:numPr>
        <w:spacing w:before="0" w:after="0" w:line="560" w:lineRule="exact"/>
        <w:rPr>
          <w:rFonts w:ascii="楷体" w:hAnsi="楷体" w:eastAsia="楷体" w:cs="楷体"/>
          <w:b/>
          <w:bCs w:val="0"/>
        </w:rPr>
      </w:pPr>
      <w:bookmarkStart w:id="10" w:name="_Toc7600"/>
      <w:r>
        <w:rPr>
          <w:rFonts w:hint="eastAsia" w:ascii="楷体" w:hAnsi="楷体" w:eastAsia="楷体" w:cs="楷体"/>
          <w:b/>
          <w:bCs w:val="0"/>
        </w:rPr>
        <w:t>系统</w:t>
      </w:r>
      <w:r>
        <w:rPr>
          <w:rFonts w:hint="eastAsia" w:ascii="楷体" w:hAnsi="楷体" w:eastAsia="楷体" w:cs="楷体"/>
          <w:b/>
          <w:bCs w:val="0"/>
          <w:lang w:val="en-US" w:eastAsia="zh-CN"/>
        </w:rPr>
        <w:t>操作</w:t>
      </w:r>
      <w:r>
        <w:rPr>
          <w:rFonts w:hint="eastAsia" w:ascii="楷体" w:hAnsi="楷体" w:eastAsia="楷体" w:cs="楷体"/>
          <w:b/>
          <w:bCs w:val="0"/>
        </w:rPr>
        <w:t>概览</w:t>
      </w:r>
      <w:bookmarkEnd w:id="10"/>
    </w:p>
    <w:p w14:paraId="1BC29C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</w:rPr>
      </w:pPr>
      <w:r>
        <w:rPr>
          <w:rFonts w:hint="eastAsia" w:ascii="Times New Roman" w:hAnsi="Times New Roman" w:eastAsia="仿宋_GB2312"/>
          <w:sz w:val="32"/>
          <w:szCs w:val="32"/>
        </w:rPr>
        <w:t>赋码管理平台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完成实物</w:t>
      </w:r>
      <w:r>
        <w:rPr>
          <w:rFonts w:hint="eastAsia" w:ascii="Times New Roman" w:hAnsi="Times New Roman" w:eastAsia="仿宋_GB2312"/>
          <w:sz w:val="32"/>
          <w:szCs w:val="32"/>
        </w:rPr>
        <w:t>赋码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后</w:t>
      </w:r>
      <w:r>
        <w:rPr>
          <w:rFonts w:hint="eastAsia" w:ascii="Times New Roman" w:hAnsi="Times New Roman" w:eastAsia="仿宋_GB2312"/>
          <w:sz w:val="32"/>
          <w:szCs w:val="32"/>
        </w:rPr>
        <w:t>，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将对应的“实物ID”编码推送至电子商务平台ECP2.0，供应商业务人员登录ECP2.0系统</w:t>
      </w:r>
      <w:r>
        <w:rPr>
          <w:rFonts w:hint="eastAsia" w:ascii="Times New Roman" w:hAnsi="Times New Roman" w:eastAsia="仿宋_GB2312"/>
          <w:sz w:val="32"/>
          <w:szCs w:val="32"/>
        </w:rPr>
        <w:t>，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可选择相应</w:t>
      </w:r>
      <w:r>
        <w:rPr>
          <w:rFonts w:hint="eastAsia" w:ascii="Times New Roman" w:hAnsi="Times New Roman" w:eastAsia="仿宋_GB2312"/>
          <w:sz w:val="32"/>
          <w:szCs w:val="32"/>
        </w:rPr>
        <w:t>合同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下的</w:t>
      </w:r>
      <w:r>
        <w:rPr>
          <w:rFonts w:hint="eastAsia" w:ascii="Times New Roman" w:hAnsi="Times New Roman" w:eastAsia="仿宋_GB2312"/>
          <w:sz w:val="32"/>
          <w:szCs w:val="32"/>
        </w:rPr>
        <w:t>物资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并维护</w:t>
      </w:r>
      <w:r>
        <w:rPr>
          <w:rFonts w:hint="eastAsia" w:ascii="Times New Roman" w:hAnsi="Times New Roman" w:eastAsia="仿宋_GB2312"/>
          <w:sz w:val="32"/>
          <w:szCs w:val="32"/>
        </w:rPr>
        <w:t>设备参数信息，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维护完成后保存</w:t>
      </w:r>
      <w:r>
        <w:rPr>
          <w:rFonts w:hint="eastAsia" w:ascii="Times New Roman" w:hAnsi="Times New Roman" w:eastAsia="仿宋_GB2312"/>
          <w:sz w:val="32"/>
          <w:szCs w:val="32"/>
        </w:rPr>
        <w:t>至</w:t>
      </w: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生产精益化</w:t>
      </w:r>
      <w:r>
        <w:rPr>
          <w:rFonts w:hint="eastAsia" w:ascii="Times New Roman" w:hAnsi="Times New Roman" w:eastAsia="仿宋_GB2312"/>
          <w:sz w:val="32"/>
          <w:szCs w:val="32"/>
        </w:rPr>
        <w:t>管理平台。</w:t>
      </w:r>
    </w:p>
    <w:p w14:paraId="4CA97E35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1049" w:leftChars="0" w:hanging="420" w:firstLineChars="0"/>
        <w:textAlignment w:val="auto"/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操作路径：ECP2.0→实物ID管理→实物ID查询</w:t>
      </w:r>
    </w:p>
    <w:p w14:paraId="067DC709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1049" w:leftChars="0" w:hanging="420" w:firstLineChars="0"/>
        <w:textAlignment w:val="auto"/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人员角色：供应商业务人员</w:t>
      </w:r>
    </w:p>
    <w:p w14:paraId="77FA9A58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1049" w:leftChars="0" w:hanging="420" w:firstLineChars="0"/>
        <w:textAlignment w:val="auto"/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操作步骤：导出实物ID、标签制作及贴标规范下载、导出二维码、维护设备技术参数</w:t>
      </w:r>
    </w:p>
    <w:p w14:paraId="51C7F585">
      <w:pPr>
        <w:pStyle w:val="10"/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1938655"/>
            <wp:effectExtent l="9525" t="9525" r="13335" b="2032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38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BB4943">
      <w:pPr>
        <w:pStyle w:val="3"/>
        <w:numPr>
          <w:ilvl w:val="0"/>
          <w:numId w:val="4"/>
        </w:numPr>
        <w:spacing w:before="0" w:after="0" w:line="560" w:lineRule="exact"/>
        <w:rPr>
          <w:rFonts w:ascii="楷体" w:hAnsi="楷体" w:eastAsia="楷体" w:cs="楷体"/>
          <w:b/>
          <w:bCs w:val="0"/>
        </w:rPr>
      </w:pPr>
      <w:bookmarkStart w:id="11" w:name="_Toc12853"/>
      <w:bookmarkStart w:id="12" w:name="_Toc13762"/>
      <w:bookmarkStart w:id="13" w:name="_Toc6948"/>
      <w:r>
        <w:rPr>
          <w:rFonts w:hint="eastAsia" w:ascii="楷体" w:hAnsi="楷体" w:eastAsia="楷体" w:cs="楷体"/>
          <w:b/>
          <w:bCs w:val="0"/>
        </w:rPr>
        <w:t>操作步骤指引</w:t>
      </w:r>
      <w:bookmarkEnd w:id="11"/>
      <w:bookmarkEnd w:id="12"/>
      <w:bookmarkEnd w:id="13"/>
    </w:p>
    <w:p w14:paraId="281227F9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1055" w:leftChars="0" w:hanging="425" w:firstLineChars="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导出实物ID</w:t>
      </w:r>
    </w:p>
    <w:p w14:paraId="60470E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default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供应商进入实物ID管理页面，选择数据，点击【导出实物ID】按钮，可导出Excel格式的详细信息。</w:t>
      </w:r>
    </w:p>
    <w:p w14:paraId="53DDF45D">
      <w:pPr>
        <w:pStyle w:val="10"/>
        <w:ind w:left="0" w:leftChars="0" w:firstLine="0" w:firstLineChars="0"/>
      </w:pPr>
      <w:r>
        <w:drawing>
          <wp:inline distT="0" distB="0" distL="114300" distR="114300">
            <wp:extent cx="5262880" cy="1777365"/>
            <wp:effectExtent l="9525" t="9525" r="1079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77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2246A0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left="1055" w:leftChars="0" w:hanging="425" w:firstLineChars="0"/>
        <w:textAlignment w:val="auto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24130</wp:posOffset>
            </wp:positionV>
            <wp:extent cx="5271135" cy="1790065"/>
            <wp:effectExtent l="9525" t="9525" r="15240" b="16510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90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标签制作及贴标规范下载</w:t>
      </w:r>
    </w:p>
    <w:p w14:paraId="5D7DD1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供应商进入实物ID管理页面，选择数据，点击标【签制作及贴标规范下载】按钮，可下载《RFID电子安装指导手册》文件。</w:t>
      </w:r>
    </w:p>
    <w:p w14:paraId="69331A69">
      <w:pPr>
        <w:pStyle w:val="10"/>
        <w:numPr>
          <w:ilvl w:val="0"/>
          <w:numId w:val="0"/>
        </w:numPr>
      </w:pPr>
      <w:r>
        <w:drawing>
          <wp:inline distT="0" distB="0" distL="114300" distR="114300">
            <wp:extent cx="5267325" cy="1793875"/>
            <wp:effectExtent l="0" t="0" r="1587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93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8D2608">
      <w:pPr>
        <w:bidi w:val="0"/>
      </w:pPr>
    </w:p>
    <w:p w14:paraId="5626CFD6"/>
    <w:p w14:paraId="138E9E63">
      <w:pPr>
        <w:pStyle w:val="10"/>
      </w:pPr>
    </w:p>
    <w:p w14:paraId="6182A2C4">
      <w:pPr>
        <w:bidi w:val="0"/>
      </w:pPr>
    </w:p>
    <w:p w14:paraId="2101B245"/>
    <w:p w14:paraId="529DE3FA">
      <w:pPr>
        <w:pStyle w:val="10"/>
        <w:jc w:val="center"/>
      </w:pPr>
      <w:r>
        <w:drawing>
          <wp:inline distT="0" distB="0" distL="114300" distR="114300">
            <wp:extent cx="2402205" cy="3576320"/>
            <wp:effectExtent l="9525" t="9525" r="13970" b="2095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02205" cy="3576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B3179E">
      <w:pPr>
        <w:numPr>
          <w:ilvl w:val="0"/>
          <w:numId w:val="6"/>
        </w:numPr>
        <w:spacing w:line="560" w:lineRule="exact"/>
        <w:ind w:left="1055" w:leftChars="0" w:hanging="425" w:firstLineChars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导出二维码</w:t>
      </w:r>
    </w:p>
    <w:p w14:paraId="5C349A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供应商进入实物ID管理页面，选择数据，点击【导出二维码】按钮，可导出所选“实物ID”的二维码。</w:t>
      </w:r>
    </w:p>
    <w:p w14:paraId="65E05E54">
      <w:pPr>
        <w:pStyle w:val="10"/>
        <w:ind w:left="0" w:leftChars="0" w:firstLine="0" w:firstLineChars="0"/>
      </w:pPr>
      <w:r>
        <w:drawing>
          <wp:inline distT="0" distB="0" distL="114300" distR="114300">
            <wp:extent cx="5262880" cy="1796415"/>
            <wp:effectExtent l="0" t="0" r="7620" b="698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A0E8C">
      <w:pPr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651000" cy="1871345"/>
            <wp:effectExtent l="9525" t="9525" r="15875" b="11430"/>
            <wp:docPr id="27" name="图片 27" descr="41913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4191389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8713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5A7DE9">
      <w:pPr>
        <w:numPr>
          <w:ilvl w:val="0"/>
          <w:numId w:val="6"/>
        </w:numPr>
        <w:spacing w:line="560" w:lineRule="exact"/>
        <w:ind w:left="1055" w:leftChars="0" w:hanging="425" w:firstLineChars="0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b/>
          <w:bCs/>
          <w:sz w:val="32"/>
          <w:szCs w:val="32"/>
          <w:lang w:val="en-US" w:eastAsia="zh-CN"/>
        </w:rPr>
        <w:t>维护设备参数信息</w:t>
      </w:r>
    </w:p>
    <w:p w14:paraId="055CBB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default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供应商进入实物ID管理页面，选择数据，点击【维护设备参数信息】按钮，系统跳转至“维护设备参数信息”页面，维护完成后点击【保存】即可。</w:t>
      </w:r>
    </w:p>
    <w:p w14:paraId="29E80D17">
      <w:pPr>
        <w:pStyle w:val="10"/>
      </w:pPr>
      <w:r>
        <w:drawing>
          <wp:inline distT="0" distB="0" distL="114300" distR="114300">
            <wp:extent cx="5253990" cy="1818005"/>
            <wp:effectExtent l="9525" t="9525" r="19685" b="1397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1818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8D490B">
      <w:pPr>
        <w:bidi w:val="0"/>
      </w:pPr>
    </w:p>
    <w:p w14:paraId="5CFC6EFC">
      <w:r>
        <w:drawing>
          <wp:inline distT="0" distB="0" distL="114300" distR="114300">
            <wp:extent cx="5275580" cy="3272155"/>
            <wp:effectExtent l="9525" t="9525" r="10795" b="2032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3272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392BD06">
      <w:pPr>
        <w:pStyle w:val="10"/>
      </w:pPr>
    </w:p>
    <w:p w14:paraId="54E487E5">
      <w:pPr>
        <w:bidi w:val="0"/>
      </w:pPr>
    </w:p>
    <w:p w14:paraId="79DBEAA9"/>
    <w:p w14:paraId="548B6841">
      <w:pPr>
        <w:pStyle w:val="10"/>
      </w:pPr>
    </w:p>
    <w:p w14:paraId="20D9AE44">
      <w:pPr>
        <w:bidi w:val="0"/>
      </w:pPr>
    </w:p>
    <w:p w14:paraId="6C9053C6">
      <w:pPr>
        <w:pStyle w:val="10"/>
      </w:pPr>
    </w:p>
    <w:p w14:paraId="42476EC8">
      <w:pPr>
        <w:pStyle w:val="2"/>
        <w:spacing w:before="0" w:after="0" w:line="560" w:lineRule="exact"/>
        <w:ind w:firstLine="643" w:firstLineChars="200"/>
        <w:rPr>
          <w:sz w:val="32"/>
          <w:szCs w:val="32"/>
        </w:rPr>
      </w:pPr>
      <w:bookmarkStart w:id="14" w:name="_Toc172"/>
      <w:r>
        <w:rPr>
          <w:rFonts w:hint="eastAsia"/>
          <w:sz w:val="32"/>
          <w:szCs w:val="32"/>
        </w:rPr>
        <w:t>工作要求</w:t>
      </w:r>
      <w:bookmarkEnd w:id="14"/>
    </w:p>
    <w:p w14:paraId="242F992E">
      <w:pPr>
        <w:pStyle w:val="3"/>
        <w:numPr>
          <w:ilvl w:val="0"/>
          <w:numId w:val="7"/>
        </w:numPr>
        <w:spacing w:before="0" w:after="0" w:line="560" w:lineRule="exact"/>
        <w:rPr>
          <w:rFonts w:hint="eastAsia" w:ascii="楷体" w:hAnsi="楷体" w:eastAsia="楷体" w:cs="楷体"/>
          <w:b/>
          <w:bCs w:val="0"/>
        </w:rPr>
      </w:pPr>
      <w:bookmarkStart w:id="15" w:name="_Toc13088"/>
      <w:r>
        <w:rPr>
          <w:rFonts w:hint="eastAsia" w:ascii="楷体" w:hAnsi="楷体" w:eastAsia="楷体" w:cs="楷体"/>
          <w:b/>
          <w:bCs w:val="0"/>
        </w:rPr>
        <w:t>标签与设备对应关系核对</w:t>
      </w:r>
      <w:bookmarkEnd w:id="15"/>
    </w:p>
    <w:p w14:paraId="4A988F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先安装实物标签在设备本体，然后根据标签编码与所安装设备出厂编号的对应关系，录入相应的技术参数与出厂编号，保证标签编码与设备对应关系准确，并按照合同要求签署《自检确认单》，作为设备附件发货。</w:t>
      </w:r>
    </w:p>
    <w:p w14:paraId="3180391C">
      <w:pPr>
        <w:pStyle w:val="3"/>
        <w:numPr>
          <w:ilvl w:val="0"/>
          <w:numId w:val="7"/>
        </w:numPr>
        <w:spacing w:before="0" w:after="0" w:line="560" w:lineRule="exact"/>
        <w:rPr>
          <w:rFonts w:hint="eastAsia" w:ascii="楷体" w:hAnsi="楷体" w:eastAsia="楷体" w:cs="楷体"/>
          <w:b/>
          <w:bCs w:val="0"/>
        </w:rPr>
      </w:pPr>
      <w:bookmarkStart w:id="16" w:name="_Toc15467"/>
      <w:r>
        <w:rPr>
          <w:rFonts w:hint="eastAsia" w:ascii="楷体" w:hAnsi="楷体" w:eastAsia="楷体" w:cs="楷体"/>
          <w:b/>
          <w:bCs w:val="0"/>
        </w:rPr>
        <w:t>上传贴标照片</w:t>
      </w:r>
      <w:bookmarkEnd w:id="16"/>
    </w:p>
    <w:p w14:paraId="073BD1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供应商安装实物标签后，在录入技术参数同时，上传设备贴标标签，照片内容能够看出标签安装位置和设备铭牌信息。</w:t>
      </w:r>
    </w:p>
    <w:p w14:paraId="091538A9">
      <w:pPr>
        <w:pStyle w:val="3"/>
        <w:numPr>
          <w:ilvl w:val="0"/>
          <w:numId w:val="7"/>
        </w:numPr>
        <w:spacing w:before="0" w:after="0" w:line="560" w:lineRule="exact"/>
        <w:rPr>
          <w:rFonts w:hint="eastAsia" w:ascii="楷体" w:hAnsi="楷体" w:eastAsia="楷体" w:cs="楷体"/>
          <w:b/>
          <w:bCs w:val="0"/>
        </w:rPr>
      </w:pPr>
      <w:bookmarkStart w:id="17" w:name="_Toc4104"/>
      <w:r>
        <w:rPr>
          <w:rFonts w:hint="eastAsia" w:ascii="楷体" w:hAnsi="楷体" w:eastAsia="楷体" w:cs="楷体"/>
          <w:b/>
          <w:bCs w:val="0"/>
        </w:rPr>
        <w:t>履约考核要求</w:t>
      </w:r>
      <w:bookmarkEnd w:id="17"/>
    </w:p>
    <w:p w14:paraId="4AEFCC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供应商需安装合同要求完成标签安装与设备技术参数录入工作，对设备使用单位发现的标签安装问题与参数问题及时整改，不符合要求的将纳入供应商履约评价进行考核。</w:t>
      </w:r>
    </w:p>
    <w:p w14:paraId="2DF58014">
      <w:pPr>
        <w:pStyle w:val="2"/>
        <w:spacing w:before="0" w:after="0" w:line="560" w:lineRule="exact"/>
        <w:ind w:firstLine="643" w:firstLineChars="20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18" w:name="_Toc4709"/>
      <w:r>
        <w:rPr>
          <w:rFonts w:hint="eastAsia"/>
          <w:sz w:val="32"/>
          <w:szCs w:val="32"/>
          <w:lang w:val="en-US" w:eastAsia="zh-CN"/>
        </w:rPr>
        <w:t>设备参数录入规范</w:t>
      </w:r>
      <w:bookmarkEnd w:id="18"/>
    </w:p>
    <w:p w14:paraId="2B1FE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640" w:firstLineChars="200"/>
        <w:textAlignment w:val="auto"/>
        <w:rPr>
          <w:rFonts w:hint="default" w:ascii="Times New Roman" w:hAnsi="Times New Roman" w:eastAsia="仿宋_GB2312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/>
          <w:sz w:val="32"/>
          <w:szCs w:val="32"/>
          <w:lang w:val="en-US" w:eastAsia="zh-CN"/>
        </w:rPr>
        <w:t>供应商需录入设备类型及必填参数列表如下所示：</w:t>
      </w:r>
    </w:p>
    <w:p w14:paraId="1FCA5489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/>
          <w:lang w:val="en-US" w:eastAsia="zh-CN"/>
        </w:rPr>
      </w:pPr>
      <w:bookmarkStart w:id="19" w:name="_Toc28837"/>
      <w:r>
        <w:rPr>
          <w:rFonts w:hint="eastAsia"/>
          <w:sz w:val="32"/>
          <w:szCs w:val="32"/>
          <w:lang w:val="en-US" w:eastAsia="zh-CN"/>
        </w:rPr>
        <w:t>油浸式变压器</w:t>
      </w:r>
      <w:bookmarkEnd w:id="19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3"/>
        <w:gridCol w:w="758"/>
        <w:gridCol w:w="477"/>
        <w:gridCol w:w="487"/>
        <w:gridCol w:w="922"/>
        <w:gridCol w:w="1744"/>
        <w:gridCol w:w="2959"/>
      </w:tblGrid>
      <w:tr w14:paraId="37D9D7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3ABA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277D9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97C5A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8C614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29398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C2E9B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07652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6F6ABA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493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2B2D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2EF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74D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140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46B1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A79B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57A26B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D761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793B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98E0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C585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DE79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0CAB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C427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87321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F002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C122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1FD2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9B3B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E16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EA1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9F00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6960C1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BA73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45BA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7EE7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E251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54D2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70E8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1EB7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DE58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565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3C4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DD50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71CC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EC07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6C0C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E90F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87CA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E604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3966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4FF3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9C45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9164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B794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61A1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FE6A4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0583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8FBE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3B7A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2A0E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F231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E4F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9153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876A3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F899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9E33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881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E50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162F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F46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7852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0F8A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448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43B2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2B6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96E7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CE0B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8B69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A28A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30B734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46FB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39B0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D046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523B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6CBD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D67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仅变电设备显示该字段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EC7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236ADC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7B5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4834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40A5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922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868A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CB8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EAE0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921A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FBA9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8527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BC9E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9437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2470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FAEB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CCC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7420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2C22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用途分类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9D56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43DB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620E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C1B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7230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BE18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升压变、降压变、联络变</w:t>
            </w:r>
          </w:p>
        </w:tc>
      </w:tr>
      <w:tr w14:paraId="266B9C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D3EC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9372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BF3F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F567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F823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2FE9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默认：油浸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577E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油浸</w:t>
            </w:r>
          </w:p>
        </w:tc>
      </w:tr>
      <w:tr w14:paraId="001333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8590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绕组数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0D20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D8FA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B23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7CF4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F7B5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若绕组数为2；不展示相关中压侧相关所有参数（包括中压侧、高-中、中-低等）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654C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2、3、4；</w:t>
            </w:r>
          </w:p>
        </w:tc>
      </w:tr>
      <w:tr w14:paraId="015CED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56B7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2EEB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BD0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010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5FE0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D1C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B617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芯式、壳式</w:t>
            </w:r>
          </w:p>
        </w:tc>
      </w:tr>
      <w:tr w14:paraId="0D80AE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127F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是否薄绝缘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7934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1594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F2A4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DE13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E3C9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406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52EF9B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DC7A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是否铝线圈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7010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B8E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E0C9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792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EFF1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8191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2685CA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D6DA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039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35E3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4B0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CC20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ACBE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自动默认50；可修改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C437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B497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D52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联结组别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276B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8C03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6F6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CF7E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842F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BEA0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YNyn0d11、YNyn0、Yyn0、YNd11、YNyn0D1、YNy11、YNa0d11、Ia0i0、Yd11、0-Y0/△-12-11、Ynyn0+D11、YNa0+d11、YNyn0yn0+d11、Dyn11、Yyn0、Yd1、Yd11、Dyn1其他（手动）</w:t>
            </w:r>
          </w:p>
        </w:tc>
      </w:tr>
      <w:tr w14:paraId="378D05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7" w:hRule="exac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325B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8A89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B369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01F8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6652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5D81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BFC2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有载、无载</w:t>
            </w:r>
          </w:p>
        </w:tc>
      </w:tr>
      <w:tr w14:paraId="1FDB28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4056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6A75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D3AA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DE4A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133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DF6A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F396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自然油循环冷却 ONAN,自然油 循环风冷 ONAF, 自然冷 却 ONAN/自然 油循环风冷 ONAF,强迫油循 环风冷 OFAF,强 迫油循环导向风 冷 ODAF,强迫 油循环水冷 OFWF,强迫油循 环导向水冷 ODWF其他（手动）</w:t>
            </w:r>
          </w:p>
        </w:tc>
      </w:tr>
      <w:tr w14:paraId="24288C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exac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D681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5B76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2D0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49D9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013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3E10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986F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E659E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703E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额定容量_高压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7F7D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3DD1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6E7F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082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079F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B27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.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7F5FD3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2013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额定容量_中压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500E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671C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465B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2491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4849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5A6A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494F36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814B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额定容量_低压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E66B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17B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D6E2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1584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ACC5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5B6F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0BB91BE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5099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额定容量_平衡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79F2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61BA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43C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29A0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1362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3693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77BE6E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5E6C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额定电压_高压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96B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BD90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DAF6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6225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5A80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D683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7A458A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6BA4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额定电压_中压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894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65FA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F78C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C4C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C496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7BE3B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77035E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2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9505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额定电压_低压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202E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31DF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8CCD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B603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1330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7FE08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5B2187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9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4E25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6BDB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0FA6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8EC3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0067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FACD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D237B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3FA7A2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7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3F51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额定电压_平衡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5F3A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E653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AB0E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A6B7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478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7573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55CED3D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9D96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电压组合（额定电压及分接范围）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4C23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0B53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AE23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F8EA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530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举例：220±8×1.25%/121/10.5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4BB5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61E6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1816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额定电流_高压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67B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57B9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B990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E7C6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C174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772B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FD9DA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6D96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额定电流_中压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353C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6D0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A8F4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A6FE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F2C6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8CEC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7444E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E089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额定电流_低压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2486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026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BDCC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0087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02C8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7221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721E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2E61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额定电流_平衡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1D0F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C70F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C286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9734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7CE5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D375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2B5E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8AD0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高压－低压阻抗电压（最大档位）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D24D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2016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881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AC39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99AC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参数值列表建议设定上限值：≤100%；内嵌公式欧姆值需要换算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6734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B4DF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AD72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高压－低压阻抗电压（额定档位）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E27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466F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C74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4AE1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F48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B5A2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B1E18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F699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高压－低压阻抗电压（最小档位）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DCBC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E066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126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F3B6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D08B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4F60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627A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5B18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高压－中压阻抗电压（最大档位）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138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7037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7AC4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1499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9456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BFCA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9E23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5B71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高压－中压阻抗电压（额定档位）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BB39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769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06A7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3D5B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9D2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858B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8BF2E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031A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高压－中压阻抗电压（最小档位）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E8F6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DFC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249F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09F7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0111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355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2330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58C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中压－低压阻抗电压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0B78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F4F3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BCFF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4232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ACCF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参数值列表建议设定上限值：≤100%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052D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7F440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DA68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空载损耗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9C43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5A1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FED1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F1A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7EF8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参数值列表建议设定上限值：≤500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0AB3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5722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AFB9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空载电流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EA97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808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5188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DF37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F142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参数值列表建议设定上限值：≤5%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893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89DC4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C916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零序阻抗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7A24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BC7D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474A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E4DC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0835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822E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2453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1EFB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高压侧额定短时耐受短路电流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9D66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EE5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1E3E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0546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1369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高压额定电流/高-低（额定档位）阻抗电压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E873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</w:t>
            </w:r>
          </w:p>
        </w:tc>
      </w:tr>
      <w:tr w14:paraId="7BDDA80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BD9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高压侧工频耐受电压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F60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7872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B07A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DAD5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619B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06A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9E839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B168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中压侧额定短时耐受短路电流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836D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7575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45CD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71DB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681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A1ED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1000、1250、1600、2000、2500、3150、4000、5000、6300</w:t>
            </w:r>
          </w:p>
        </w:tc>
      </w:tr>
      <w:tr w14:paraId="13AE16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EA9C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中压侧工频耐受电压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B333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FD18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4D9B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FD8E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9459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71F8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BB0A0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001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低压侧额定短时耐受短路电流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4B5A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2251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5101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E119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BC08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低压额定电流/高-低（额定档位）阻抗电压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2F96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</w:t>
            </w:r>
          </w:p>
        </w:tc>
      </w:tr>
      <w:tr w14:paraId="215A41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65C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低压侧工频耐受电压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D993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F3BC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4FC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F380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065D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D6D6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03CF0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8CCC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油号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9476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6767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3CDD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6105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0F72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9CB0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#10、#25、#45、α油、β油、硅油、10GBX、DB-25#</w:t>
            </w:r>
          </w:p>
        </w:tc>
      </w:tr>
      <w:tr w14:paraId="0386DF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A549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变压器油保护 方式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431F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A4A2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AC2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682B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4E9D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D7D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B3D4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E2DE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油箱结构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F118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F06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57D7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20B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7470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E256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钟罩式,桶式、密封式</w:t>
            </w:r>
          </w:p>
        </w:tc>
      </w:tr>
      <w:tr w14:paraId="270817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425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带油（气）运输 重量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E85A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D1DE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C5FD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D5E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C01B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7A28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E870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707E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充氮运输重量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81DE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7605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5655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D417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86E6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5663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58EB6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FAF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上节油箱吊重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D968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D23F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BD1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A87B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DF2B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15BE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75B6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3ADC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D54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38C1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11F0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EAC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C4D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3917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A773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C6D1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器身吊重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31C8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E5E8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64CF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6E7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A643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D067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6958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6E61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0B9D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53E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8507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5705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7344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0161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6466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E38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变压器油厂家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D9B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2FD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8D2C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BB1B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6D2B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BF87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DA31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A6E6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主变压器类型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6712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4F4A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7906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9CC3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3949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默认为油浸式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719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913DBE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2731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D5F3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9FFB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655C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B84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C248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69CC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各电压等级全部录</w:t>
            </w:r>
          </w:p>
        </w:tc>
      </w:tr>
      <w:tr w14:paraId="729B500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9D8B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高压－低压负载损耗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52B9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473F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CF94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C3AF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4A8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6651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6A12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F2F8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高压－中压负载损耗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F48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F0C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A339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8B1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246F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C4A4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AB858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C12E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中压－低压负载损耗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3BDD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4B86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D1F3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BBC3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059E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5431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E3A8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A7A3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相数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581D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2B70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C86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7F46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130E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A9FD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单、三</w:t>
            </w:r>
          </w:p>
        </w:tc>
      </w:tr>
      <w:tr w14:paraId="37E4F9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E0CD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油面温升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1805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706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600E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787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D949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A33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91BFC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4A18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绕组温升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2284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D661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78CE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10E8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F6B4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883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A468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DD73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9C97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0661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5DF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088A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B201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2258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B185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A25A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8B09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F106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B2B2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E30F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7B16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1668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BC77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6E89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 代号）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76A6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CE2E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CC4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69A6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A0BF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D38B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1747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67FD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尺寸（长×宽× 高）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3877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712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254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96D3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A8C2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A7C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01F2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52EC7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BB0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8D43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8C2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C042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290E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3CA5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012F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非自耦、自耦</w:t>
            </w:r>
          </w:p>
        </w:tc>
      </w:tr>
      <w:tr w14:paraId="3B181C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1AA0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中性点接地方式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0B2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C415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0528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3B0E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137F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2D23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接地，不接地，经消弧线圈接地，阻抗接地，经隔直接地</w:t>
            </w:r>
          </w:p>
        </w:tc>
      </w:tr>
      <w:tr w14:paraId="3ACB0AE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87BF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是否备用相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3138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CA6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40BE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B1AE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118A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FE4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是，否</w:t>
            </w:r>
          </w:p>
        </w:tc>
      </w:tr>
      <w:tr w14:paraId="01442D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8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5764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是否所用变</w:t>
            </w:r>
          </w:p>
        </w:tc>
        <w:tc>
          <w:tcPr>
            <w:tcW w:w="75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565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47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DB49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48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B431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3EF5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6F8D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默认是</w:t>
            </w:r>
          </w:p>
        </w:tc>
        <w:tc>
          <w:tcPr>
            <w:tcW w:w="29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F9B4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是，否</w:t>
            </w:r>
          </w:p>
        </w:tc>
      </w:tr>
    </w:tbl>
    <w:p w14:paraId="0242EDD8">
      <w:pPr>
        <w:numPr>
          <w:ilvl w:val="-1"/>
          <w:numId w:val="0"/>
        </w:numPr>
        <w:ind w:firstLine="0" w:firstLineChars="0"/>
        <w:rPr>
          <w:rFonts w:hint="default"/>
          <w:lang w:val="en-US" w:eastAsia="zh-CN"/>
        </w:rPr>
      </w:pPr>
    </w:p>
    <w:p w14:paraId="43D3890A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0" w:name="_Toc20235"/>
      <w:r>
        <w:rPr>
          <w:rFonts w:hint="eastAsia" w:ascii="楷体" w:hAnsi="楷体" w:eastAsia="楷体" w:cs="楷体"/>
          <w:b/>
          <w:bCs w:val="0"/>
          <w:lang w:val="en-US" w:eastAsia="zh-CN"/>
        </w:rPr>
        <w:t>SF6变压器</w:t>
      </w:r>
      <w:bookmarkEnd w:id="20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0"/>
        <w:gridCol w:w="466"/>
        <w:gridCol w:w="564"/>
        <w:gridCol w:w="439"/>
        <w:gridCol w:w="538"/>
        <w:gridCol w:w="1088"/>
        <w:gridCol w:w="4315"/>
      </w:tblGrid>
      <w:tr w14:paraId="6DC7B1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3A128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6926E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AC844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3CB49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3C994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924AC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13BFD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8B007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CFD1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74C1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8E87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BCD7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5E6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DC28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D3D2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5D8E977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9DEA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2EE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0B95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048B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46F7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4CE3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F5E6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6C06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A8A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743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C08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8740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A343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371B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16C5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54E925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516C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7E27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5A17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9304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16B3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4B4F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4A8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93E43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9C2E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243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6BDD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3778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3F3C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C353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5817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6996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A568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9769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B480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C52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B8F9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B0BD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188C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76121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4F06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EF0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CBB5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E32D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22CA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9BAF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1573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3DD5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898D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F69F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26CF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642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14A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31E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B3E6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F410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5DD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C437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C92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4724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1D0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7E08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1138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4953E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3BC8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5DB4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495B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371A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DCD7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7049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仅变电设备显示该字段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D667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34E72A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1DD6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D24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49CC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F1CA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FC5D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FD89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BF7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3D406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EE00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绕组数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0A82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6832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2B3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834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359B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若绕组数为2；不展示相关中压侧相关所有参数（包括中压侧、高-中、中-低等）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37B3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2、3、4；</w:t>
            </w:r>
          </w:p>
        </w:tc>
      </w:tr>
      <w:tr w14:paraId="2792CD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8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A12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AA4B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EE4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D4B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C229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F80D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C4C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530B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AAA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用途分类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B543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BEF2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8A73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7040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B27F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FA7A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升压变、降压变、联络变</w:t>
            </w:r>
          </w:p>
        </w:tc>
      </w:tr>
      <w:tr w14:paraId="4A1BED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AE51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8C11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1314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33FA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767F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0CA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默认SF6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207B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</w:t>
            </w:r>
          </w:p>
        </w:tc>
      </w:tr>
      <w:tr w14:paraId="232A3C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192F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8362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B73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FEB0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B68F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EC0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66F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芯式、壳式</w:t>
            </w:r>
          </w:p>
        </w:tc>
      </w:tr>
      <w:tr w14:paraId="025893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291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是否薄绝缘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0DEB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D40C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746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3BD1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2DE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E39A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2EE146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15E6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是否铝线圈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8A2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AE00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AEF1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9EA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F357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948D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4C0BE9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3B49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高压－低压阻抗电压（最大档位）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310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3736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4735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FB6A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969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76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59FF8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4CE0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高压－低压阻抗电压（额定档位）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C979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4F55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2CB0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32F3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CB3E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E5C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08E9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DE2A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高压－低压阻抗电压（最小档位）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EF8A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1480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0357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8111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2776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0739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63551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9720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高压－中压阻抗电压（最大档位）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2856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5E80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1441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B7EA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09BA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5B7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835B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E5DC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高压－中压阻抗电压（额定档位）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2295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6413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871F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B01E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E497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DEC4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B1374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625E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高压－中压阻抗电压（最小档位）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520C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115E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F51E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6D1C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CDF0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8947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BAF5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E09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中压－低压阻抗电压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F128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B394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BEA9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9FE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344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FAE0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AF8C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B6EB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空载损耗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4BCF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294C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BDD4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C91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0E4E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6049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07692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15FC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空载电流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058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AB7E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6B36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BC1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B965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CFF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FD9F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EEA9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零序阻抗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E5F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D73E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588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35E0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5D45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A9E5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B875D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F7D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高压侧额定短时耐受短路电流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DB5E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6DC5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06E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CDB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BC2C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0CFE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2A77AC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EBA9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高压侧工频耐受电压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5F4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4D1C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A597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897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A09F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4CA8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4157DF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F39B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中压侧额定短时耐受短路电流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2D0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D12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CE55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DD1A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D183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0934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753F50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0171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中压侧工频耐受电压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06B2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6D6D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9469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2F6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52C0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8A7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743A32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9D08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低压侧额定短时耐受短路电流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EC72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DDD9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8F1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EAB0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DDFA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92E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0540EA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D5C3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低压侧工频耐受电压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9543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0733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A7B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0CD8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C2C1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BDA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050069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9E4D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本体气重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0FAF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838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DBBA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5CB4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A077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CE09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600A30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0715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高压电缆箱气重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BCE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3369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E6C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9B9A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4845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3FCB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8F4A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98C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冷却系统气重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2A7E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C799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D440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003B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6C6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9F3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8B55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3123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有载调压开关气重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B1AA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9B4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A999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87A9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A126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E47A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37D3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25F3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额定气压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34E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F481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EE99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980B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B8F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7950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0FFAF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CAC3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运输重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52FC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FD7B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933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DA0C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5F9F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1B5A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4005D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2363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器身吊重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F3C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68CC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1D37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D1E3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4026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20DD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3B4F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283D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总重量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C52C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8AFA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330B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E4F9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B5B7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329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0D3B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A4DD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A90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7742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484E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3D57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C43B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723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71E1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0AEB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主变压器类型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9074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F1BC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0A1C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83D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BCFB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默认为SF6气体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F62F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EDAD1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3110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CA2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8078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8C8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7320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6F1E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F8B4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299CA1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2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11C2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2627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06C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2C72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BCFD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DFEB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EF4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</w:t>
            </w:r>
          </w:p>
        </w:tc>
      </w:tr>
      <w:tr w14:paraId="4A4553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85D4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电压组合（额定电压及分接范围）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976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5007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CDC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B12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1199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9F2A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举例：220±8×1.25%/121/10.5</w:t>
            </w:r>
          </w:p>
        </w:tc>
      </w:tr>
      <w:tr w14:paraId="454891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C622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C81A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E352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DC00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4DFA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2BF1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E488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自然气循环冷却GNAN，强迫气循 环 冷 却GFAN，强迫气循环风冷 GFAF其他（手动）</w:t>
            </w:r>
          </w:p>
        </w:tc>
      </w:tr>
      <w:tr w14:paraId="0FEB8F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0093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额定容量_高压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AF67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0A9F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FD1F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029C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7EB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9168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1CD6CF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1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5A1D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额定电流_高压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EAA0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03F9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FC57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0189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3CE6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389F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3692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94B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额定容量_中压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071E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579A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0C8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E07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9DC7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D90E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02FE35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7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9F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额定电流_中压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47E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0316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0D92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707E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44FE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BEB4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B306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AA7B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额定容量_低压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B76B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1DC8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3E4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C703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298A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026A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3D1D9A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84CDA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额定容量_平衡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DB68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E0F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B35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F04D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8B3C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D5EA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1000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4D9B60A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2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084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额定电流_低压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F951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9F94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69E4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3C0B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FEA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2240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CC53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2A9D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额定电流_平衡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33F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F399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18E7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492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1B8A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97B7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04AE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0833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联结组别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4C13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FB1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8676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91C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D1FF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增加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D01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YNyn0、Yyn0、YNd11、YNyn0D1、YNy11、YNa0d11、Ia0i0、Yd11、0-Y0/△-12-11、Ynyn0+D11、YNa0+d11、YNyn0yn0+d11、Dyn11、Yyn0、Yd1、Yd11、Dyn1其他（手动）</w:t>
            </w:r>
          </w:p>
        </w:tc>
      </w:tr>
      <w:tr w14:paraId="51A50F6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4F83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3E7F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048A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5F63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7095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01C8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8951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289B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919D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BD56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20DD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632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4EAC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63A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DE4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0C87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0128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高压－低压负载损耗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372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580E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0BD7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E467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5B7A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B73C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59C2F4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B01D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高压－中压负载损耗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8F74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45E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F7A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D9A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6D98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9743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F489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F607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中压－低压负载损耗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5B45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85B6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BEE3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536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6298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D3C3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F008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B874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相数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5A1A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F21C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41DC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E57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DFD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76A5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单、三</w:t>
            </w:r>
          </w:p>
        </w:tc>
      </w:tr>
      <w:tr w14:paraId="2157AE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D06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气体温升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E916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A80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F94D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862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391F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5AA6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5D18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82AA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绕组温升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C5B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F64E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006E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84C9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8505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5CE1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62D7C9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A2F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335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862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77E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A07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A2F5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E138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CBAE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A82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6DFC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0F09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0464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6788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DB04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E92E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41AAE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EE81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符合标准（标准代号）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4FDB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0DA3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865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59AC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6984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E8E0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44799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024F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尺寸（长×宽×高）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3CE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D10C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FC77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F193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2B99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A291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774A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72EC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8B7F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BDFF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5601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CEFD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C45E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C6D8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非自耦、自耦</w:t>
            </w:r>
          </w:p>
        </w:tc>
      </w:tr>
      <w:tr w14:paraId="3F8BF5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29B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中性点接地方式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17E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D0E1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6C3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BA5F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A3CB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4F2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接地，不接地，经消弧线圈接地，阻抗接地，经隔直接地</w:t>
            </w:r>
          </w:p>
        </w:tc>
      </w:tr>
      <w:tr w14:paraId="495B08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4857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EE0B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9E62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6EE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C201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0AC9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增加该参数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666E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53EDB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76B2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是否所用变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3839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8C70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834E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5140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710E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75A3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是，否</w:t>
            </w:r>
          </w:p>
        </w:tc>
      </w:tr>
      <w:tr w14:paraId="12BCEB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8A98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981E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992A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0481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F884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57CA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677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33F22C24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</w:p>
    <w:p w14:paraId="3B740BEA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1" w:name="_Toc3285"/>
      <w:r>
        <w:rPr>
          <w:rFonts w:hint="eastAsia" w:ascii="楷体" w:hAnsi="楷体" w:eastAsia="楷体" w:cs="楷体"/>
          <w:b/>
          <w:bCs w:val="0"/>
          <w:lang w:val="en-US" w:eastAsia="zh-CN"/>
        </w:rPr>
        <w:t>干式变压器</w:t>
      </w:r>
      <w:bookmarkEnd w:id="21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1"/>
        <w:gridCol w:w="791"/>
        <w:gridCol w:w="883"/>
        <w:gridCol w:w="791"/>
        <w:gridCol w:w="855"/>
        <w:gridCol w:w="1211"/>
        <w:gridCol w:w="2898"/>
      </w:tblGrid>
      <w:tr w14:paraId="7E93FB1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7C243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F5CEA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19101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20BE9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4F519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7A289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A7575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41136B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16B2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B7F8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F9AF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4893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D340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E9F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E35E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5176E6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34FC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A87E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7DFB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7DF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53BD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3CFB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837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D4913E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1D5C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A49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35E2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9933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9DBB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7103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D43E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5368689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A7F1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FB9E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DD2A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1131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B8DE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DFF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C672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5238A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2F6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565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3297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6626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BB79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0D6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CDC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8AAC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1D65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D607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C92F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BAAB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4EFC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F0F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65D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0E76F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31D3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229E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EC3C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AA79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9F6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3AC5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6079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349E1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9824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1687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CAD0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ED10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5FA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0000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E1B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76F07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6276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ACDE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BBA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0423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19A6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7D7E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092F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51C03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E16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4B0C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D03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9D03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247C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897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仅变电设备显示该字段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F26C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766AA9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2D3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A84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4F9A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E8D1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7A48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7BDB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EF9E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DE166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2CEB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A9B6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E287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D93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7C7C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E261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FBE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C0BEC4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9D01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用途分类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3573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CB70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940E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12F9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DCFE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6DDC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升压变、降压变、联络变</w:t>
            </w:r>
          </w:p>
        </w:tc>
      </w:tr>
      <w:tr w14:paraId="4BAF4C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18E4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A903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0CEB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6AD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2CE5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8BC3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默认干式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58F4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干式</w:t>
            </w:r>
          </w:p>
        </w:tc>
      </w:tr>
      <w:tr w14:paraId="2363CD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6291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绕组数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E8E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0C75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8EE0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42F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828F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若绕组数为2；不展示相关中压侧相关所有参数（包括中压侧、高-中、中-低等）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0170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2,3,4</w:t>
            </w:r>
          </w:p>
        </w:tc>
      </w:tr>
      <w:tr w14:paraId="5A3C8C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0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80E3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ECC5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AA38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C09C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B9B6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892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20F2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芯式，壳式</w:t>
            </w:r>
          </w:p>
        </w:tc>
      </w:tr>
      <w:tr w14:paraId="7978C1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B1B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是否薄绝缘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D773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058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630E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004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BE3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4247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49CA9F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B28C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是否铝线圈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C0A6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0A4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4E29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480D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737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A662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3A9C51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7EE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4E5E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AF06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1D55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A7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83BF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默认为“50”；可修改</w:t>
            </w: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CC70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D908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3F0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联结组别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C98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DCEE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065E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1AC6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4319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5DF9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YNyn0d11、YNyn0、Yyn0、YNd11、YNyn0D1、YNy11、YNa0d11、Ia0i0、Yd11、0-Y0/△-12-11、Ynyn0+D11、YNa0+d11、YNyn0yn0+d11、Dyn11、Yyn0、Yd1、Yd11、Dyn1其他（手动）</w:t>
            </w:r>
          </w:p>
        </w:tc>
      </w:tr>
      <w:tr w14:paraId="790A54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C93B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D9AD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7E1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073F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8CC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FAD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078F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</w:t>
            </w:r>
          </w:p>
        </w:tc>
      </w:tr>
      <w:tr w14:paraId="056818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18E8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4730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44A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D7F4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4AF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E6BC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7950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自然空气冷却AN,强迫空气冷却AF 其他（手动）</w:t>
            </w:r>
          </w:p>
        </w:tc>
      </w:tr>
      <w:tr w14:paraId="7BF722F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F09F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9BBE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78A4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7B1B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CE40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C06B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B331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60AC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D5E4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电压组合（额定电压及分接范围）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8BA0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C24A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BB79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1E0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C650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E6AA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220±8×1.25%/121/10.5</w:t>
            </w:r>
          </w:p>
        </w:tc>
      </w:tr>
      <w:tr w14:paraId="15E4E9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1636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额定容量_高压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BB78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29C0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4EE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F99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7BC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34A2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.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4306D3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20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3B3A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额定容量_中压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EBB3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38D1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94D0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899A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3188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34F9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1000.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0E28A4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37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F176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额定容量_低压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E52C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A03B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C718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5225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AEA6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715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1000.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2CDFB8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0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A036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额定容量_平衡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D09C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7FAA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4C07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56C8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8189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E1A7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1000.、1600、1800、2000、2400、2500、3150、4000、5000、6000、6300、7500、8000、10000、12000、12500、16000、20000、25000、31500、40000、50000、60000、63000、80000、90000、100000、120000、150000、180000、240000、250000、334000、360000、400000、500000、630000、750000、1000000、其他（手动）</w:t>
            </w:r>
          </w:p>
        </w:tc>
      </w:tr>
      <w:tr w14:paraId="2751D0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4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D7F2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额定电压_高压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E64A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67B0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262F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95E8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30C9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0D2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6041CB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1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F773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额定电压_中压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43CA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872D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BCA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B9CB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74F7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D12BD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2D87FF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2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634F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额定电压_低压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7983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0481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D8F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6B45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6358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74ED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515640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5580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额定电压_平衡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836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33AF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4375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A9B6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7BCF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A87C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0、6、10、10.5、12、12.5、20、24、35、36、38、38.5、40、40.5、46、52、63、66、72.5、75.2、84、110、115、121、123、126、220、230/√3、231、245、252、500、525、525/√3、550；其他（手动）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4D61ED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1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271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额定电流_高压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DA0C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20CF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69AB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2DE1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D84F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A34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79EC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7711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额定电流_中压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CC7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FC4A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65E8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B592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3A3D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50E0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C1C97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F0BF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额定电流_低压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E19B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3129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CB27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3147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3655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270E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9112F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3376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额定电流_平衡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F190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64A7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D7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D502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12E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614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93AEF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40B1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7182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A0CA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5B96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2314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3490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7D36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BB0F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4E4A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短路阻抗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1B29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4898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868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D9D0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9041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1E15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479A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1C1A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短路阻抗_高对中（额定或主分接位置）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A8DC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C9E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13C2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53BC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20E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8D58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19C4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D0D6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短路阻抗_高对低（额定或主分接位置）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B1B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2732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B9CC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6F4A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9706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0BE1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5E87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7ED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空载损耗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C77B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30A6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BF67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A8F1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2215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71A8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5773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6850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空载电流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614F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E895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1300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49E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1AA8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0D9D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634A5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C91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负载损耗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FEF2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C204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58C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C2A3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8C98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0CA0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E84A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ACD3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负载损耗_中对低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9397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BF8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C648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2A9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03CA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553A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F696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A6A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 xml:space="preserve"> 负载损耗_高对低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F333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B386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1D71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2A6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046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175E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90F51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0019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器身重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9363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038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922B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25C5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F177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D1B1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6B179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7708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总重量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68FB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00E5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C40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6A0F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51E4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063D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64C05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99A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温升限值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9764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F6F1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5E9D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009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A359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038F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F69E9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199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绝缘耐热等级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BF03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E1D5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6DF1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ECFA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D480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0A88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Y,A,E,B,F,H,C</w:t>
            </w:r>
          </w:p>
        </w:tc>
      </w:tr>
      <w:tr w14:paraId="1AC4B2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C580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617D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819F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643B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642F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3F09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73DD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805C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3DC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ACDF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1E7A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46E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E3E1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FF5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95B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8A45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A7EE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标准编号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E75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C2E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1DB9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6FDC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8892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5607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C17C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6AD6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是否所用变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3129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8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8AFF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9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AA94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5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1A5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5CC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BA15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是，否</w:t>
            </w:r>
          </w:p>
        </w:tc>
      </w:tr>
    </w:tbl>
    <w:p w14:paraId="72510480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</w:p>
    <w:p w14:paraId="3DE61BD1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2" w:name="_Toc15153"/>
      <w:r>
        <w:rPr>
          <w:rFonts w:hint="eastAsia" w:ascii="楷体" w:hAnsi="楷体" w:eastAsia="楷体" w:cs="楷体"/>
          <w:b/>
          <w:bCs w:val="0"/>
          <w:lang w:val="en-US" w:eastAsia="zh-CN"/>
        </w:rPr>
        <w:t>SF6断路器</w:t>
      </w:r>
      <w:bookmarkEnd w:id="22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2D71C9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971FC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C5856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99F2E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72459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6445C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66989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E8FC6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F27B4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F7D3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54E5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3801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957C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D834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D50F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539B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3825DE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EB22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ED8F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2B81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087F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268B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D003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D4CA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F744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3060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41E2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574A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060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D717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19FD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EFA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583F28F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6A4A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3305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CE54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8166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30D3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9C7F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C797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89742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9FC8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A5C4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ACE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D24D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959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BC23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986B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3C29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89C4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88E2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9744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7B9A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E72A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AEA5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AAA9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8870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E8E7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3EE7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16D5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A7C3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D57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B3F2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69A0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870C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0BA4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FBC1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DACB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A09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D0BA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86B4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2709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F522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225B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4AF7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E852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5E9E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C250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61BC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117E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0EE3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3C1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7A24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6C26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CD5B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44D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EB0A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仅变电设备显示该字段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1439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6A5523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9313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A291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E037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8E48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788D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76AE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B076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EED9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0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DB85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5B5C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EDA9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2569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7453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4571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0FF4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DA489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5E4C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DA7E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C5C8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55C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5067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822A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D04D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B98D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0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9E5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爬电距离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D49A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EE2A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58CE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18BB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DD20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DB90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8CA0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9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D8A9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瓷瓶爬电比距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611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91DA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E820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4043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944C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52DF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15FD0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63E3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8D70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60C8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0D4E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25DD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73FF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04A3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4B4AE6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837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D72A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1C86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E7EC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17D3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85E6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661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400、600、630、1250、1600、2000、2500、3150、4000、5000其他（手填）</w:t>
            </w:r>
          </w:p>
        </w:tc>
      </w:tr>
      <w:tr w14:paraId="03E754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A7FC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额定开断短路电流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C81B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0704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1B7E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C4E3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B25B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3C01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20、25、31.5、40、50、63</w:t>
            </w:r>
          </w:p>
        </w:tc>
      </w:tr>
      <w:tr w14:paraId="6C5627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06A9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额定热稳定电流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4914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B827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BF04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4A95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5283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7EC7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6D22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61E5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0B1D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F36B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1030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AADD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AD6D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8F91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1、2、3、4</w:t>
            </w:r>
          </w:p>
        </w:tc>
      </w:tr>
      <w:tr w14:paraId="442639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DA95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54C2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610E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5548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7E8D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8B04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57F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4E2FD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6818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额定操作冲击耐压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13B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9D2E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F305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1C9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68F5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64A5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0456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0A93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直流分量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28D7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9961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DBE3B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78F0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％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8F24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1C8D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11873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FC74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SF6报警压力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130E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00CE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3A0E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6D17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B3B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ACA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8E11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0994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SF6报警解除压力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9215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FE99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185B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590D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1F86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9B5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B9DB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C2C1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额定动稳定电流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D4F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CCDA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9459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0140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A55E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7F6C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7D24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F195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8F3D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0CC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F571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F9D4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7CC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799B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B0F25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9B58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气体额定压力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DF28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0537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2D7B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DEC6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3A5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4FFA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≤1MPa</w:t>
            </w:r>
          </w:p>
        </w:tc>
      </w:tr>
      <w:tr w14:paraId="1B21B4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B90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气体报警压力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B661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E6E1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35FD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B8F1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997B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AD82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≤1MPa</w:t>
            </w:r>
          </w:p>
        </w:tc>
      </w:tr>
      <w:tr w14:paraId="5B0961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13F3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气体闭锁压力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669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E1D9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2EC3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B700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10F2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2DEC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≤1MPa</w:t>
            </w:r>
          </w:p>
        </w:tc>
      </w:tr>
      <w:tr w14:paraId="233E37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AC72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气体闭锁解除压力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001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7C53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985B7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68D3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18A7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EF61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5634D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73EC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气体比例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E40C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7EBC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0B01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ECF0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7439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672F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D43B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0B06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气体比例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B079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3B00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5C67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7164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01C0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89A3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C8298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F900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额定操作顺序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00AC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0C58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1BE5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3886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35A0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680B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ECA72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6BFA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年漏气率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AA55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4AB8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354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309A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5469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105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1%、0.5%</w:t>
            </w:r>
          </w:p>
        </w:tc>
      </w:tr>
      <w:tr w14:paraId="4D06078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508F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28E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D5D0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0E5F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C92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317B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9C32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07326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EDF3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额定电流下机械寿命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D5E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EEC0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D75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5E53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次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4763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F9D0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A64C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3705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额定短路持续时间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827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A5BB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D71F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3419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60E3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6769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CC85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E586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额定雷电冲击耐压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E381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ED14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E339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32AE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5935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903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3ABE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359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4A52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BE37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9956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2AF8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1965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9707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1148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4982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额定失步开断电流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002C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81D9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85D4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8479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FFD3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7697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5D3B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C196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额定线路充电开断电流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BE1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44BE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8A1B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A5D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8DC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81A1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4A43A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540B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加热器电压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239E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97EB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7E9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54A4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EA1F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7A4F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220、380</w:t>
            </w:r>
          </w:p>
        </w:tc>
      </w:tr>
      <w:tr w14:paraId="22A3F4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A4C8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平均分闸速度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8873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03B3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A630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EC3B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m/s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4975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E30B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599C2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5C24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平均合闸速度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ED1B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546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C20F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A312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m/s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AF64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95DF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F3C7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F116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三相触头分、合闸同期性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09AD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EA6F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5F35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C764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D228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5150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C2A2D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5C7C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首相开断系数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8BD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951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F055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31A0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2D30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05EA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0287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093F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同相分闸不同期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3B96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3569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BC3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C30A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7427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3607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EA368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A12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同相合闸不同期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AE4C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AE5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D4A3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16EC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F370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A59D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7B92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F26D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外形尺寸(长×宽×高)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FF91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5D7C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203D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E958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EBE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AF6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A142A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5BBE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相间分闸不同期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6DC2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AE9A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0F1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DF4C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4BED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4AEC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63A1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A861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相间合闸不同期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8A74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A855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40A1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0848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A06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72EE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44BFA5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340F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油缓冲作用行程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9808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68A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11ED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D67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BD6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AF8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DC7A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6797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自动重合闸无电流时间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607D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F1CC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9F86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8CC9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7F00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B7FA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4572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C4D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总行程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B438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3585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F84A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C0E1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C804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585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2110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2835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额定短路电流时累计开断次数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282B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F87A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64DB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CEBC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0272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9BBF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D7607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BB3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额定短路关合电流(峰值)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8E6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EA3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7999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644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6168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84CB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8F679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A36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额定工频1min耐压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A2D9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A347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755F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9F8E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391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02B0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B626B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4B89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额定工频耐压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41DB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47DF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F959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2CF1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4FD0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B5E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FEB78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8FCF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厂家规定累计开断短路电流值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1420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B8F5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53BE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0AB6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9BF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8302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9C528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9CCC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类型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E0A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2A2E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5BEA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0FC5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072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AB98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发变组断路器、主变断路器、角母线断路器、旁路断路器、线路断路器、中间联络断路器、母联分段断路器、交流滤波器断路器、其他断路器</w:t>
            </w:r>
          </w:p>
        </w:tc>
      </w:tr>
      <w:tr w14:paraId="4E7AAC1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1E2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断口数量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A105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036F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46BF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F6C8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794A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D07B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198F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37A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断口电容量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1C4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497C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7CF47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68F0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pF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9B6D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AB1A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4192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6CF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结构类型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BD2E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BB6A3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AF28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0E5B6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52BC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A13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瓷柱式、罐式、GIS、HGIS、PASS</w:t>
            </w:r>
          </w:p>
        </w:tc>
      </w:tr>
      <w:tr w14:paraId="09C873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8AFB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灭弧介质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6C3A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C97D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E820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C77EB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13734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642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SF6、混合气体</w:t>
            </w:r>
          </w:p>
        </w:tc>
      </w:tr>
      <w:tr w14:paraId="39E3AC6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3442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操作机构型式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ADEA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6EEF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5A0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3A41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F4547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7219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液压、液压弹簧、弹簧、气动</w:t>
            </w:r>
          </w:p>
        </w:tc>
      </w:tr>
      <w:tr w14:paraId="495AB0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BF31E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符合标准（标准代号）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299F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E296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B4EF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445D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67DC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AC04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CBE7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67F9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海拔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99A6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293A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57D1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6878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CB68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2D4D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22896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1020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额定开断容量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A91B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10C6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517A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0D77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65750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F94E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E450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E3C2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超行程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5BF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5C44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A810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AE36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3499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0299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A9DB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AF1E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触头合闸弹跳时间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0260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02F5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C06A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8FF2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C1962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EFC4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6C82A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D9E4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触头开距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E4C6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2476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E785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D7C4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EB7BE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0331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6471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7ACB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5F03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B6B3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91FD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3E3E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F2A6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2B3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3DFB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DC6F8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短时耐受电流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65B2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3270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865A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6662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27BD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246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7587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1D5BA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45BD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4F04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5B43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3CF3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F1E1C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248F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EE94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9119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SF6气体生产厂家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949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6713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7D6DD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3CED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A8F26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3B03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1263F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C1157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7E8D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D71F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CD3E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12D8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7624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D491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53CB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75F21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合闸电阻阻值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70DE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989A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57E7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3484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485C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0913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7FD7A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A74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开断电流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5AE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9039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5151B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E69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F2E0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B7DC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FF95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9A5A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遮断容量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33A8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67850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AB615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0AA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MVA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3B87A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3734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7B781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A1E9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热稳定电流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DD7E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F594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03A1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50AF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9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578A1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37F2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415F214B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</w:p>
    <w:p w14:paraId="078CD98B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3" w:name="_Toc24802"/>
      <w:r>
        <w:rPr>
          <w:rFonts w:hint="eastAsia" w:ascii="楷体" w:hAnsi="楷体" w:eastAsia="楷体" w:cs="楷体"/>
          <w:b/>
          <w:bCs w:val="0"/>
          <w:lang w:val="en-US" w:eastAsia="zh-CN"/>
        </w:rPr>
        <w:t>真空断路器</w:t>
      </w:r>
      <w:bookmarkEnd w:id="23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1"/>
        <w:gridCol w:w="1161"/>
        <w:gridCol w:w="1165"/>
        <w:gridCol w:w="1161"/>
        <w:gridCol w:w="1170"/>
        <w:gridCol w:w="1161"/>
        <w:gridCol w:w="1241"/>
      </w:tblGrid>
      <w:tr w14:paraId="5ED96A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0C63B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1025F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34438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FF68D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917C1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4DEBD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E7DB4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71ACC2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B6B6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1CBD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E05B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1415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D91A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63E2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EF98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7ADF00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0054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5AB0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17A6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8394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51F6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9C16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D644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D9C1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CC67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68ED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4F52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0BBF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5D42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0C69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9C56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7BCB59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3BFA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0A94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A987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B43F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867B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40F6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45B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763E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D8F1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8A30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0C6D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E6C8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81A2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FB9D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F21B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6C80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AF1F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FC1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9C30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5EC4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1593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954A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A61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4772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C2A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81F7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BA4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101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CBC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CDA8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B5EF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AB59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B232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182F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F660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2A78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E132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6796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C2EA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6573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2AE9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837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28E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F436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4B29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2C47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BB91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D5C9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D193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8EC4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A1E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FDA5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7FB6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E452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仅变电设备显示该字段</w:t>
            </w: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5CDA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4462C8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59CF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F121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252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7DC4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D82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5991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4B91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FD006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3AA6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931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F7AF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DE4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003D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94F7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E7D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891EC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4474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29BC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A822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B366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32E0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FB49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14B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851C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8E17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CD69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5002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23A1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0DE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6219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08CF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瓷柱式，罐式， GIS，HGIS，PASS；其他（手动）</w:t>
            </w:r>
          </w:p>
        </w:tc>
      </w:tr>
      <w:tr w14:paraId="29A8FF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ABB8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灭弧介质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196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8D52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43C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EBF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A7E2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默认：真空</w:t>
            </w: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4B6B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E7EF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B8FB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操动机构型式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AF59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C965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0B14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E9D1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32FF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5028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弹簧，液压，液压 弹簧，气动，电磁</w:t>
            </w:r>
          </w:p>
        </w:tc>
      </w:tr>
      <w:tr w14:paraId="6700AF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5651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瓷瓶爬电比距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27DF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8E27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6021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8458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9397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4A42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2C7955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AB8B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B2D4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6D52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5424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50B4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90BA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786A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26C8DD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E035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FF4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870F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9FD9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A8F4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CF46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24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630、1250、1600、2000、2500、3150、4000；其他（手动）</w:t>
            </w:r>
          </w:p>
        </w:tc>
      </w:tr>
      <w:tr w14:paraId="6E9987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FEFA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额定开断短路电流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422E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97B7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2F5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385C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DDB2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5970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20、25、31.5、40、50；其他（手动）</w:t>
            </w:r>
          </w:p>
        </w:tc>
      </w:tr>
      <w:tr w14:paraId="1B377A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A34B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9588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CA10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A827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46A7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8473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43B6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25、31.5、40；其他（手动）</w:t>
            </w:r>
          </w:p>
        </w:tc>
      </w:tr>
      <w:tr w14:paraId="532478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E622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201D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29A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8FFD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E27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32CA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C9D8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1、2、3、4；其他（手动）</w:t>
            </w:r>
          </w:p>
        </w:tc>
      </w:tr>
      <w:tr w14:paraId="6CF9DD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AB98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56CD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1BFA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523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4AA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18EA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2AE0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A2A6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EB4C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CCE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59D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47AB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3B9D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DA1D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ED44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5B3AA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F792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短时耐受电流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E769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E47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28FE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077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9CF7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12D5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</w:t>
            </w:r>
          </w:p>
        </w:tc>
      </w:tr>
      <w:tr w14:paraId="2DE1A1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B18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额定操作顺序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C4CA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DA87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56BE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CBEE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C86D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A7CE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F07A5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30C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额定开断容量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3E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8E4F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5B11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5FD4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DBA5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979E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598BA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08C3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超行程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4EE0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12C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2B19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5D51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3316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088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2C7C3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DF8D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触头合闸弹跳时间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7FD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4190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DD8A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F22F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EAE7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F5F9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01F8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3833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触头开距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DDC4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9D2D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6377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DB0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8C61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99A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F4C3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1079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额定电流下机械寿命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C4B8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615F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5237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0F1D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次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BFBF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85B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D46F74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6374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额定短路持续时间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3D64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277B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1ABB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F065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A74A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916A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2、3、4</w:t>
            </w:r>
          </w:p>
        </w:tc>
      </w:tr>
      <w:tr w14:paraId="593987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EAB3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额定雷电冲击耐压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199B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DBCB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562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D0F1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2F2E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3134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F8B7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E4ED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额定失步开断电流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AE17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0017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74CF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A15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B442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5C49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168E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DD29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额定线路充电开断电流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CC4D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FC7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B7D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5E11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CA1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6D07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4CB1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9861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控制电压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D95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C84B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462C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57A3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680C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977C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DC110、DC220、AC220、AC380</w:t>
            </w:r>
          </w:p>
        </w:tc>
      </w:tr>
      <w:tr w14:paraId="3EE5ED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AD9C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加热器电压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F07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DA74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9BAB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D0F1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CDBA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A3E5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220、380</w:t>
            </w:r>
          </w:p>
        </w:tc>
      </w:tr>
      <w:tr w14:paraId="29A245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232B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首相开断系数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4144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FBAF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C121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0C82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B1D9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5BB6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9D0A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0441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外形尺寸(长×宽×高)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9549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1870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517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DF15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49ED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8B5E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4A1D3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B15E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相间分闸不同期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8F72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D4AC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8D41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42C4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1820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A6FF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A485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1602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相间合闸不同期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8C28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D4D1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448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9DDC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3EF3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F52F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8DC2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52BD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油缓冲作用行程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A182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DFB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90E6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6B05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8F1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8839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BCC4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B76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主回路电阻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1CB9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737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07CB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6CB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μΩ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D5CE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47AE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3AC4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DDC0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自动重合闸无电流时间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FFA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8482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A9A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A3A1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72B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B54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5724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6E9B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总行程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BAC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083E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773A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68F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EA49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DC68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538A9A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AA47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额定短路电流时累计开断次数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E640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FCB6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6439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4FA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5DCF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1711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2571B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D202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额定短路关合电流(峰值)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833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D9F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2950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D056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038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30CE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40E34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29F1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额定工频1min耐压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DE9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99FD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9F92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0CB9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0CFD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D256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7E24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A8E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额定工频耐压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105E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8348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00F4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D09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8848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2473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C256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0BB9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AC85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8250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33B4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5755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0813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1D64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户内、户外</w:t>
            </w:r>
          </w:p>
        </w:tc>
      </w:tr>
      <w:tr w14:paraId="12DB2D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CA3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厂家规定开断短路电流值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F86F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8AF3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652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D099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F612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C975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01F2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66D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类型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39C6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2F9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EE13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1B55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B426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4EC5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发变组断路器、主变断路器、角母线断路器、旁路断路器、线路断路器、中间联络断路器、母联分段断路器、交流滤波器断路器、其他断路器</w:t>
            </w:r>
          </w:p>
        </w:tc>
      </w:tr>
      <w:tr w14:paraId="06AA06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C6AE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断口数量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F01A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F83F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52F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DD0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CD9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0AA3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986C1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D9D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合闸电阻阻值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D7A9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CE7C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6962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0DD8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F579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AD5E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77F72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65E4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开断电流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B40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B476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7744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DE1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73B1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A9B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D814B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2B7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遮断容量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370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7125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B45F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9394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MVA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E5F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220A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BA3A5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E1E9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热稳定电流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EF2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A08C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145D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6529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7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7901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0262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74F3A510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</w:p>
    <w:p w14:paraId="7D25AECE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4" w:name="_Toc26035"/>
      <w:r>
        <w:rPr>
          <w:rFonts w:hint="eastAsia" w:ascii="楷体" w:hAnsi="楷体" w:eastAsia="楷体" w:cs="楷体"/>
          <w:b/>
          <w:bCs w:val="0"/>
          <w:lang w:val="en-US" w:eastAsia="zh-CN"/>
        </w:rPr>
        <w:t>油断路器</w:t>
      </w:r>
      <w:bookmarkEnd w:id="24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0"/>
        <w:gridCol w:w="1120"/>
        <w:gridCol w:w="1129"/>
        <w:gridCol w:w="1120"/>
        <w:gridCol w:w="1140"/>
        <w:gridCol w:w="1120"/>
        <w:gridCol w:w="1471"/>
      </w:tblGrid>
      <w:tr w14:paraId="505A50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54732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5D12F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0E879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4CA12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AEB19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4BDC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1A30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703A76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C059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7C97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D860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0E66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B4E1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2566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24E1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326751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A401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682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32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E40D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66AC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1B9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848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D4503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331B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4C86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56B4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2E92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84AA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856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5A3E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1C62EA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1D45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1F0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D78F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7288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47BC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3C62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82F4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DF815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4C37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05F2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6151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0736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C54A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7596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A47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1BC99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BBB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408C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F82F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15CC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932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6AC9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540E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8DD2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04F4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23D6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6154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F24C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C9A6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4131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EE78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E703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B977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F07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17D1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6F82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B01F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0667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B121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5FC05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7F34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19A5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41EF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82E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F94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4AB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1AD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547A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E9F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D895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53C7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47E3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7D09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ED9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仅变电设备显示该字段</w:t>
            </w: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0BB1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77FDB7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7EC1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6347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7965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741B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CFA3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807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DDE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EE8DE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8429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66D5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30B3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52B7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5F97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CA6F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F598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D1AE2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9A5C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9A24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B79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03E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3EF1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A4B2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AD4D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F9EE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C1B8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B82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5731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D1BF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B97A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F52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6582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瓷柱式，罐式， GIS，HGIS，PASS</w:t>
            </w:r>
          </w:p>
        </w:tc>
      </w:tr>
      <w:tr w14:paraId="2C79B2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B4BB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灭弧介质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379C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84F3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8AD7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05C9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EBDE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A33A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少油， 多油</w:t>
            </w:r>
          </w:p>
        </w:tc>
      </w:tr>
      <w:tr w14:paraId="3D599E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2E2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操动机构型式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853A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A3F9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A56A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B22E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1F2B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15B8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电磁、液压、液压弹簧、弹簧、气动</w:t>
            </w:r>
          </w:p>
        </w:tc>
      </w:tr>
      <w:tr w14:paraId="01D09E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6635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F551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54C6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3B4E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DFC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0D0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</w:t>
            </w: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29E9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7AD3E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AAEB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瓷瓶爬电比距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1310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1FBF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4B7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BEFA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0CE3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D2E7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56596CA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19E3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ED1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BD8A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CA7C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741E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D81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F8E9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730A7F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A4C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DA58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9BA1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29AE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78E7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0CB2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ADFA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630、1250、1600、2000、2500、3150其他（手动）</w:t>
            </w:r>
          </w:p>
        </w:tc>
      </w:tr>
      <w:tr w14:paraId="08D7BF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B74D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额定开断短路电流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DE12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92CF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8D7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0ABA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FBF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CB0F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6.6、20、25、31.5、40其他（手动）</w:t>
            </w:r>
          </w:p>
        </w:tc>
      </w:tr>
      <w:tr w14:paraId="374922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149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49F6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E43F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E3F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CF30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186F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7DC6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20、25、31.5、40其他（手动）</w:t>
            </w:r>
          </w:p>
        </w:tc>
      </w:tr>
      <w:tr w14:paraId="13B06C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F357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55F0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B28E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5D68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252C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6A3D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9BCF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1、2、3、4其他（手动）</w:t>
            </w:r>
          </w:p>
        </w:tc>
      </w:tr>
      <w:tr w14:paraId="50044E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2ED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BA9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D65C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EE74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312B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651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B97E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A5F73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151E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0B49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62BD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EDD0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C9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09A9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D040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E04B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B585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短时耐受电流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FE714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F574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0EBF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D62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03CE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A230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20、25、31.5、40</w:t>
            </w:r>
          </w:p>
        </w:tc>
      </w:tr>
      <w:tr w14:paraId="30AA09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38F2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额定操作顺序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F8CE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F33C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E180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7EAA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771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E345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32FDB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F4AA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固有分闸时间(≤)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01EE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C579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C4F5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20A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BCC9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A21D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18A1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8C8A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合闸时间(≤)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27B1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5617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47DF2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E995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C94F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1981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EB24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6D77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额定开断容量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391A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3027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72C47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FF32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03C9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961E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C9A9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3292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超行程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932C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6DCD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DC0D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23EA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099C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48F4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68687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85F8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触头开距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3513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F555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0858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C649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A9D1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EB6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CE10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F970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机械寿命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E8A5B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E868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941A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42DC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次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73D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51C0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E687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D0A61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额定短路持续时间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F4FF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312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B528F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98C4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ED4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D90A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06F9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8228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额定雷电冲击耐压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3177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EBC4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6C23F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0B4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FEB7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70D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D26E5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0EC79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额定失步开断电流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9D30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80A2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5A9D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BDC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4B25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69BA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1E76C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15187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额定线路充电开断电流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A158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68C1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453E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1B7C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9EF1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D150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E165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B09DC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分合闸电压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7DEF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702F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A341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F629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2F96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BADE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DC110、DC220、AC110、AC220</w:t>
            </w:r>
          </w:p>
        </w:tc>
      </w:tr>
      <w:tr w14:paraId="69DD08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63117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加热器电压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8920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0A3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231D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5B2B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DEB9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FC44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220、380</w:t>
            </w:r>
          </w:p>
        </w:tc>
      </w:tr>
      <w:tr w14:paraId="0D80D72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9FAC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控制电压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F949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DFAE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59C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3331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EB05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3DFE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DC110、DC220、AC220、AC380</w:t>
            </w:r>
          </w:p>
        </w:tc>
      </w:tr>
      <w:tr w14:paraId="6ECA0A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71B0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平均分闸速度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8FAA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A278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DED5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3905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m/s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06F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8B4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3A2F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D737D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平均合闸速度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7426B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841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5A20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7AAB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m/s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27D6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AF6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4054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3C64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三相触头分、合闸同期性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4A56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CD69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B90E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1D3A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6B66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84E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F80F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CFA2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首相开断系数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0D18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2B3E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36E0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CFAD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12DB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B4D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91102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1497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同相分闸不同期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7DE9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CBB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AAD65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438A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6511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6F41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65C11C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A86FC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同相合闸不同期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E431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1666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9329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76BC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AE81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B0C3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2C902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26C41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外形尺寸(长×宽×高)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A9DD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2108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6C0B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892B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91D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40C9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70CD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2AA9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相间分闸不同期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359B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2C47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4A2C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D311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BA28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0FB2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C18166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6C256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相间合闸不同期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FDE8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7207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5565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EF1D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9F6D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D3B5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F4E0F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D7B3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油缓冲作用行程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F7CB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DB0E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C020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2F85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D0C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5F9E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AF61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AB73E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油重(三相)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7ADF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739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B322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B2BC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4882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BC14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3797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D3DFE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主回路电阻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B033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689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2650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A580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μΩ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A041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ABD4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BCAC7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0BEB0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自动重合闸无电流时间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2888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1ABC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5DB9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ACE2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726B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42B7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8E6E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AFE2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总行程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AFF2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FF1B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CAA3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5472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4B18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045D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19BE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3EE3B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额定短路电流时累计开断次数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1B7F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72E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A3231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61D3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1C81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40A6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06A99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31DD7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额定短路关合电流(峰值)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0BED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B71C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7F57E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E45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BB2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61E1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6245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E886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额定工频1min耐压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7F6F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95CF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DD8C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1BE7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7D93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D9A4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58F16A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434A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额定工频耐压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5CD6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33E2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0AE2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7C1B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A133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5169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7DD6A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48B0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厂家规定累计开断短路电流值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B26A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7CA9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203F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8DBC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59B5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8D2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A427A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F8ADA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D4E2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B89B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717C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9A2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C80C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D144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2CB1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09D0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绝缘油标号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B202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6A46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2F70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F60E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EAF9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9A7F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DB-25，DB-45#10、#25、#45、α油、β油、硅油、10GBX、DB-25#</w:t>
            </w:r>
          </w:p>
        </w:tc>
      </w:tr>
      <w:tr w14:paraId="08E1744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E1DD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绝缘油生产厂家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132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0E47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AFCC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8943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7D06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E39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B242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0A55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类型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1731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0E2E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2C4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532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0AB6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50AB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发变组断路器、主变断路器、角母线断路器、旁路断路器、线路断路器、中间联络断路器、母联分段断路器、交流滤波器断路器、其他断路器</w:t>
            </w:r>
          </w:p>
        </w:tc>
      </w:tr>
      <w:tr w14:paraId="407B51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CD536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53C6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D97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720E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7932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85AA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4BE4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多油、少油</w:t>
            </w:r>
          </w:p>
        </w:tc>
      </w:tr>
      <w:tr w14:paraId="18B0A9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E2B8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断口电容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8334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3970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19ABA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53FA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pF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3FD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34F9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D0F6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E6D3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断口数量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07FA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8093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6743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B1FF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53EB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11BE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3D924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1127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3BA1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1AF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D13F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AF6A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B360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38B0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7592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B77A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额定开断短路电流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BE6D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E18E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DD42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B6D6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14CF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2AC7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1023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1B94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额定线路充电开断电流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6C8C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7D57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4191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E8A1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174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A341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3ADE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EC0E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6A03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2FD2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8458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02EE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5621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894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1C325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BD78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遮断容量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C37D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5C51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A476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D6CE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MVA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D4B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B057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7D534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66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开断电流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5A7C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0A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292E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8A2D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5FD7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AF17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82D34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885F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合闸电阻阻值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3E0E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C144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7EF1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8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485F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96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6353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80F64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1FE1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C67B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FC21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B30B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3F2B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14E4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2E6A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FFDA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19268E2C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</w:p>
    <w:p w14:paraId="29AC87A5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5" w:name="_Toc7429"/>
      <w:r>
        <w:rPr>
          <w:rFonts w:hint="eastAsia" w:ascii="楷体" w:hAnsi="楷体" w:eastAsia="楷体" w:cs="楷体"/>
          <w:b/>
          <w:bCs w:val="0"/>
          <w:lang w:val="en-US" w:eastAsia="zh-CN"/>
        </w:rPr>
        <w:t>组合电气-GIS（金属全封闭组合电器）</w:t>
      </w:r>
      <w:bookmarkEnd w:id="25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3"/>
        <w:gridCol w:w="1174"/>
        <w:gridCol w:w="1174"/>
        <w:gridCol w:w="1174"/>
        <w:gridCol w:w="1175"/>
        <w:gridCol w:w="1175"/>
        <w:gridCol w:w="1175"/>
      </w:tblGrid>
      <w:tr w14:paraId="014918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  <w:tblHeader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16CD6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21580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1F4EE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BE08A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F191C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11C2D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B6D70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3C7AF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C433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814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538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F842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0E4B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C650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DEF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</w:tr>
      <w:tr w14:paraId="65B655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ACB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8827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0E39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6FDB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DC53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9DAF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E4A6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1250</w:t>
            </w:r>
          </w:p>
        </w:tc>
      </w:tr>
      <w:tr w14:paraId="4E1C819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8F2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D2A2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6AB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9F68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A79E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A084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6624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7E5F9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2BAB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母线型式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BC39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2FC1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353C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0CEA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0D4D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3199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</w:t>
            </w:r>
          </w:p>
        </w:tc>
      </w:tr>
      <w:tr w14:paraId="417A22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266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分支母线型式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8F35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1F5D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9BB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D80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4146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9197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</w:t>
            </w:r>
          </w:p>
        </w:tc>
      </w:tr>
      <w:tr w14:paraId="2DB526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669E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壳体材料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8E12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E569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FE2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B48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ED24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743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E51F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D755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灭弧室额定压力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4791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0209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6ECE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029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0850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C930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A172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9A94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灭弧室过高报警压力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ECAC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CA12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E22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282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F08D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2033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CAD3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8BA2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灭弧室过低报警压力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188C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DA54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DE8C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E593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7BC9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9EB3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B74B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D974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气体生产厂家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C056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4F0D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EDE8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A192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2CB1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38D2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E6CC46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FBAF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非灭弧室额定压力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9169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A8F2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A777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94CA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F3BB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A115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AE28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FF5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736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245A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74EE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4CC8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C81A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D332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</w:t>
            </w:r>
          </w:p>
        </w:tc>
      </w:tr>
      <w:tr w14:paraId="406E78A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6293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9696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BECA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D28F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DEB8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5524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4871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全分箱式</w:t>
            </w:r>
          </w:p>
        </w:tc>
      </w:tr>
      <w:tr w14:paraId="7C8F34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50399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气室数量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14C2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6676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0B57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A62E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6033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247B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3D27B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691EF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电缆室数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D01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C6D1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92FC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2BD0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EF8C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149F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6561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60B9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连接件数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D771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EC5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E58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2CAC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4DD6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B2BB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DF91E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AA7B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主控柜数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C91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93D4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1CD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5D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CCFC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710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7F590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F247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27D3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4302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A75D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6439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6DC0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4406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73CE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4D4F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0BBC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4092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056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3BB4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F4B0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553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37DA7C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760D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0BBD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325C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25E6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02B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E0EE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9CEB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1250、1600、2000、2500、3150、4000、5000、6300（手动）</w:t>
            </w:r>
          </w:p>
        </w:tc>
      </w:tr>
      <w:tr w14:paraId="5F3900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366F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0AC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AC12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78B5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7AC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6EC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B639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1942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EB81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母线型式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CA11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D733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F3D4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6125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D7B6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51ED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三相共箱、三相分箱</w:t>
            </w:r>
          </w:p>
        </w:tc>
      </w:tr>
      <w:tr w14:paraId="7D9B956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AE68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分支母线型式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127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1465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9975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A98C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04D3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734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三相共箱、三相分箱</w:t>
            </w:r>
          </w:p>
        </w:tc>
      </w:tr>
      <w:tr w14:paraId="214567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5FD4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壳体材料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B3A8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444D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6FB3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F64B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203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0B85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965F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632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灭弧室额定压力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DCFF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CC7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E049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908A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3C35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D36A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9AF9D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384D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灭弧室过高报警压力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66A3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8346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B6BB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D28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599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736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9E574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1BC4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灭弧室过低报警压力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7AC3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6729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DEF2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7E08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03A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91E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A96B1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1723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气体生产厂家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7375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4E8D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31E3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A2F3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D6DC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DE2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7A33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4F4E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非灭弧室额定压力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DB94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9CD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72DE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7D9D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A129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6A02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B516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7FC1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运行地点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30C1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6CB4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E382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C338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7536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3776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户内、户外</w:t>
            </w:r>
          </w:p>
        </w:tc>
      </w:tr>
      <w:tr w14:paraId="0EB1A6D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BEFD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D8DE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34E8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4180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4F39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1DB9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6329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全分箱式、全共箱式、混合式</w:t>
            </w:r>
          </w:p>
        </w:tc>
      </w:tr>
      <w:tr w14:paraId="5D874A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A52E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接线方式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BE60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C95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FCD7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375F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EE9B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1154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双母线分段、双母线、双母线分段带旁路、线路变压器组、外桥、双母线带旁路、单母线分段带旁路、单母线分段、单母线、单母线带旁路、内桥、3/2或4/2开关、角型、线路变压器组、双母线分段带旁路、其他、</w:t>
            </w:r>
          </w:p>
        </w:tc>
      </w:tr>
      <w:tr w14:paraId="648DC9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751C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气室数量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0610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3505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F9B1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9BB3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3083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938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E98DF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2E660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电缆室数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290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E759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1A5A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2C11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66DB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83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B49DA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5E524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连接件数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18B2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B6BB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25C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8848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FBD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70B4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ADE6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9BD16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主控柜数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A8F2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5CF6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1BD4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F1F1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B838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6D71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41DA2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79188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6100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AF76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953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29F1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E1C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D929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35AE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84AC9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A62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A547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DDE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2A0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2DCE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B55D6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0573D411">
      <w:pPr>
        <w:numPr>
          <w:ilvl w:val="0"/>
          <w:numId w:val="0"/>
        </w:numPr>
        <w:ind w:left="420" w:leftChars="0"/>
        <w:rPr>
          <w:rFonts w:hint="eastAsia"/>
          <w:lang w:val="en-US" w:eastAsia="zh-CN"/>
        </w:rPr>
      </w:pPr>
    </w:p>
    <w:p w14:paraId="3F113CAB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6" w:name="_Toc28523"/>
      <w:r>
        <w:rPr>
          <w:rFonts w:hint="eastAsia" w:ascii="楷体" w:hAnsi="楷体" w:eastAsia="楷体" w:cs="楷体"/>
          <w:b/>
          <w:bCs w:val="0"/>
          <w:lang w:val="en-US" w:eastAsia="zh-CN"/>
        </w:rPr>
        <w:t>组合电气-HGIS（含PASS）（半封闭组合电器）</w:t>
      </w:r>
      <w:bookmarkEnd w:id="26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24BC6F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  <w:tblHeader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1F358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31342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F2A32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4EE37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7C48F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28466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9069D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47A185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F4B4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460D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9E7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426D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97A4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5C9D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D756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E108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BA29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38D4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5D8E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3DF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D7B0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13CA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E8B9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1250</w:t>
            </w:r>
          </w:p>
        </w:tc>
      </w:tr>
      <w:tr w14:paraId="057225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AC97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68B9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281E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A6FB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3095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C67A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C9B1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402A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D4BD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母线型式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C5B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4EDD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127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BA7B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680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4B36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</w:t>
            </w:r>
          </w:p>
        </w:tc>
      </w:tr>
      <w:tr w14:paraId="5AE0DA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BE11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分支母线型式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FED9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9DAF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14F3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DC92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494C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CB49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</w:t>
            </w:r>
          </w:p>
        </w:tc>
      </w:tr>
      <w:tr w14:paraId="030764A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5CAB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壳体材料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CF82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2A71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EF60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1313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3C46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42CE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E1D8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31A5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灭弧室额定压力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5520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8D5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7538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3D02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71D4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09D9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DFB01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E21A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灭弧室过高报警压力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B6E8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C115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A8EC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A7BC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6CCD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CA96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066D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73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灭弧室过低报警压力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5849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F4B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B66A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2B0C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73C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59F3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FFA9F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90D3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气体生产厂家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D583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EFB9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0FF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ACF4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CFF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3E85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F515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ACB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非灭弧室额定压力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6E5A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FD76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A7D3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CFC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0DF9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AEB0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D072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2D62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气室数量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D72F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4F42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12FA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8458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A6D3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4230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794709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FB053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电缆室数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A9DE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CC8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B21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ECCC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5E8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800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FFED8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0DD2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连接件数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000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1A90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FBD6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349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9C34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4714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41DF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2B425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主控柜数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A82F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1E1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B31B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7BB2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E91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FACB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96BA0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01F1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F925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D9D0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CAD5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20AD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E533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29F6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全分箱式</w:t>
            </w:r>
          </w:p>
        </w:tc>
      </w:tr>
      <w:tr w14:paraId="67ADC0A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1A20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19AD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C08C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5293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4F2E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311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CA86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4A9851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A9A0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754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1AD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B1D3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4854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52C0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57DE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1250、1600、2000、2500、3150、4000、5000、6300其他（手动）</w:t>
            </w:r>
          </w:p>
        </w:tc>
      </w:tr>
      <w:tr w14:paraId="797374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C2D4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208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0D33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C526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D596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5C0D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8AD3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41CB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EDFF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母线型式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CE0B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7E38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FEC0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481F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DC92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69DF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三相共箱、三相分箱、母线敞开式</w:t>
            </w:r>
          </w:p>
        </w:tc>
      </w:tr>
      <w:tr w14:paraId="797A11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CD16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分支母线型式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A90A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B739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63E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75E9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E0BF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F8D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三相共箱、三相分箱</w:t>
            </w:r>
          </w:p>
        </w:tc>
      </w:tr>
      <w:tr w14:paraId="1D166E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896F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壳体材料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4E92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D537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135C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1524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D3F5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8604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FBD5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618D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灭弧室额定压力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C70F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781C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1008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80B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E3DD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81F3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752D5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E562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灭弧室过高报警压力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6EA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CC3E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D898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61D6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18B6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CF5A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A122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F918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灭弧室过低报警压力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1ED6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3C8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2939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4B9E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11FB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8FA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454B6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43E8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气体生产厂家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395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14F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4370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8EF4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1599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D94B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C9EC9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BF80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非灭弧室额定压力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D101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132C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C007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281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9D1B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124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A735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9F18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接线方式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CE06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350F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20DC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BC8F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78D7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1A8D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86E7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DC91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气室数量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AFAF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0C70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9CA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232C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4B9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4B5A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9B6BF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B3F8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电缆室数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B63E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3D91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4528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787C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90E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9CD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23958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83ED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连接件数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7A55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3FE5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255C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6308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A5E6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C95B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9FBF2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4F49C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主控柜数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3898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CEC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0F38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E8F6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C29A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7D60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78592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2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5973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B729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ACC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11D6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A887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F83F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8331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全分箱式、全共箱式、混合式</w:t>
            </w:r>
          </w:p>
        </w:tc>
      </w:tr>
    </w:tbl>
    <w:p w14:paraId="002679B4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7F6A400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 w:ascii="楷体" w:hAnsi="楷体" w:eastAsia="楷体" w:cs="楷体"/>
          <w:b/>
          <w:bCs w:val="0"/>
          <w:lang w:val="en-US" w:eastAsia="zh-CN"/>
        </w:rPr>
      </w:pPr>
      <w:bookmarkStart w:id="27" w:name="_Toc29206"/>
      <w:r>
        <w:rPr>
          <w:rFonts w:hint="eastAsia" w:ascii="楷体" w:hAnsi="楷体" w:eastAsia="楷体" w:cs="楷体"/>
          <w:b/>
          <w:bCs w:val="0"/>
          <w:lang w:val="en-US" w:eastAsia="zh-CN"/>
        </w:rPr>
        <w:t>高压开关柜</w:t>
      </w:r>
      <w:bookmarkEnd w:id="27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44"/>
        <w:gridCol w:w="1145"/>
        <w:gridCol w:w="1145"/>
        <w:gridCol w:w="1145"/>
        <w:gridCol w:w="1145"/>
        <w:gridCol w:w="1145"/>
        <w:gridCol w:w="1351"/>
      </w:tblGrid>
      <w:tr w14:paraId="7E34DB4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  <w:tblHeader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659B6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18745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0D765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D87EE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77C90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075D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9A55D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459961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246D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D03B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F69A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011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A7DA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147C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5E24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0.5</w:t>
            </w:r>
          </w:p>
        </w:tc>
      </w:tr>
      <w:tr w14:paraId="48341C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99F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型式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4EB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004B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783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DBC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A34B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BA05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固定柜</w:t>
            </w:r>
          </w:p>
        </w:tc>
      </w:tr>
      <w:tr w14:paraId="6FCB9C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70A8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带电显示器型号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5878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DA11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C1FF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A3BF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1FCD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782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85B8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B8E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传感器型号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AC68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739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4B7F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FEC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27D5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2FF2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7102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E776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BD0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2743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E0B5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658B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6F69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D5C2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</w:tr>
      <w:tr w14:paraId="7410BF4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DE6F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38B3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98E1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A0B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D83E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F6C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AA08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IP00</w:t>
            </w:r>
          </w:p>
        </w:tc>
      </w:tr>
      <w:tr w14:paraId="67C9FF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D18B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A634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62B4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0411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7C6C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2FA7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0E93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</w:t>
            </w:r>
          </w:p>
        </w:tc>
      </w:tr>
      <w:tr w14:paraId="1728D7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5250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F86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E608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B09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49B3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ED0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BCBC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</w:tr>
      <w:tr w14:paraId="162C59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F19A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主母线额定电流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0A67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BBA3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497D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37E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A84E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2FA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0.5</w:t>
            </w:r>
          </w:p>
        </w:tc>
      </w:tr>
      <w:tr w14:paraId="59956E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036A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柜体额定电流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5351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FD5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AB0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2E1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C7DA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90C8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CE12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3C4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主母线规格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599F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B733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270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9BB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1C6E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AE8E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8D3D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525B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8422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98A6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0912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5EE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2312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869D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0.5、1、3.15、10、5、12、16、50、75、100、150、200、300、400、500、600、630、800、1000、1250、1500、2300、2410、2500、2700、2800、3000、3150、3610、4000、5000其他（手动）</w:t>
            </w:r>
          </w:p>
        </w:tc>
      </w:tr>
      <w:tr w14:paraId="6B4BC8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A03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型式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91CB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2F43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EEB5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F6E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BB35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5BE2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固定柜、移开柜、环网柜、充气柜、F-C回路柜</w:t>
            </w:r>
          </w:p>
        </w:tc>
      </w:tr>
      <w:tr w14:paraId="6D5220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A5E4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带电显示器型号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48D4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A698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1F2A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440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9BC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40E1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ACD19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7DB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传感器型号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5AA4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F47B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9255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B59D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09BE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9CD2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BA3C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0C1C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FC32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5E8A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2C5D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F56A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EBC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A762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10、11、12、24、40.5、50其他（手动）</w:t>
            </w:r>
          </w:p>
        </w:tc>
      </w:tr>
      <w:tr w14:paraId="5875E6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8526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4564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D207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A27A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C916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EA2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1ED7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IP00、IP2X、IP3X、IP4X IP4X/IP2X其他（手动）</w:t>
            </w:r>
          </w:p>
        </w:tc>
      </w:tr>
      <w:tr w14:paraId="11E515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50FD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7DDC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9A40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1AE5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F58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C5E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226A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25、31.5、40、50、54、55、63、75、80、100、112.5、125、130其他（手动）</w:t>
            </w:r>
          </w:p>
        </w:tc>
      </w:tr>
      <w:tr w14:paraId="6FAFC2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83F4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0578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3C7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6880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FC11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D4E8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FE65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10、15、16.5、20、25、22.5、31.5、40、45、50、54、80、100其他（手动）</w:t>
            </w:r>
          </w:p>
        </w:tc>
      </w:tr>
      <w:tr w14:paraId="7027FE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C1E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主母线额定电流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33A8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1746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670F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CE0A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0BF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E9D2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0.5、100、300、400、500、630、1250、1600、2000、2500、2700、3000、3150、3600、3610、4000</w:t>
            </w:r>
          </w:p>
        </w:tc>
      </w:tr>
      <w:tr w14:paraId="68174E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0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6FD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柜体额定电流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C0B6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85E6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7BA6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F4F0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3580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15B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F267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5827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主母线规格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495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D46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E2C2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B56C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790F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5011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9BB5A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A5DA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外型尺寸(长×宽×高)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FDFF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ABA2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654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53B6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11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0F3E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5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0052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7351ABDA">
      <w:pPr>
        <w:rPr>
          <w:rFonts w:hint="eastAsia"/>
          <w:lang w:val="en-US" w:eastAsia="zh-CN"/>
        </w:rPr>
      </w:pPr>
    </w:p>
    <w:p w14:paraId="79EBEDC3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28" w:name="_Toc5042"/>
      <w:r>
        <w:rPr>
          <w:rFonts w:hint="default"/>
          <w:lang w:val="en-US" w:eastAsia="zh-CN"/>
        </w:rPr>
        <w:t>隔离开关</w:t>
      </w:r>
      <w:bookmarkEnd w:id="28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729170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tblHeader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6DEF83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57F019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23EF19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54B48F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1E9D0E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57DD36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22A56C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115E11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3AA8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BEC3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2BBB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5B94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ACD4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71D43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DB87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697A49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599F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8B1EE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1CBA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0D05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B741E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5A805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72FC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2FEA7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A4923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BAE7A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AD72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8704E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C888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8FF33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7D2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2EDB94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8C7D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30A3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88F5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EBC8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A370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7389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922A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B8565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4212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344D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26FF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3721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DE72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A8BF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2003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5D0C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4A88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D555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D007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0EEA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F198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C81D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B408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FB033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E5D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00B88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60BC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1183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2075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3210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E064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8969A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AC144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A311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6D3E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41D2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1E9A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520A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CA03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91544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E5B2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DDCF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2BFA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D3FB4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662A4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F90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CAFF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3A80A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9829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A6715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66D5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060B3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2BA4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DC00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5C17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3123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71CF6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瓷瓶爬电比距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ED7A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E642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1C00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FB3C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9216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B370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3DB375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0F26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BCD1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702C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27E7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A429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CD48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3436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单柱单臂垂直开启式，单柱双臂垂直开启式，双柱水平旋转开启式，双柱水平伸缩开启式，三柱水平旋转开启式、三柱水平伸缩组合式</w:t>
            </w:r>
          </w:p>
        </w:tc>
      </w:tr>
      <w:tr w14:paraId="3D4B1B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7FFE6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C48C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2318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D94B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4B3C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F93E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1E29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12.5、16、20、25、31.5、40、50、63、100其他（手动）</w:t>
            </w:r>
          </w:p>
        </w:tc>
      </w:tr>
      <w:tr w14:paraId="247D7AD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3FB8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B53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9E58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584C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5876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71EC8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E26D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1、2、3、4</w:t>
            </w:r>
          </w:p>
        </w:tc>
      </w:tr>
      <w:tr w14:paraId="58F975E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6FE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BB01B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DC60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2A16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6A71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EA0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8BB4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266E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5D39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78D2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8FA1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D78D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4CE7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5533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CD46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7508E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2148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AFB4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A4E93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0BF6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62D0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86E22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E29B4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0.4、2400、630、730、1000、1250、1600、2000、2500、3000、3150、3250、4000、5000、6300其他（手动）</w:t>
            </w:r>
          </w:p>
        </w:tc>
      </w:tr>
      <w:tr w14:paraId="61A7DF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CCF6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9DE6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F739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30E5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A5A0C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F544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7FFB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6A609E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D3B7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操作方式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B607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788D2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CDDF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952E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E127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83A0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电动、手动</w:t>
            </w:r>
          </w:p>
        </w:tc>
      </w:tr>
      <w:tr w14:paraId="2584D1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FC48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1min工频耐受电压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BB95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F6A2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E850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87AB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FEAC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DF019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DCEF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2A7A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操作冲击耐受电压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8129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08F9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EEB6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AFBD3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580A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09D1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DFB9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42FD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触头类别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BC19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11C8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D84C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678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D4C2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7475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C644D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A597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底座孔径*孔距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85E3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3764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A483B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08ED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7C01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B1DA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986BA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A7BCD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额定工频耐压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017A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1327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A53B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9592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3124D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3A89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9224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84D6F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额定雷电冲击耐受电压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174D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F70F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E7D8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FD70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249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66AA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7BDB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1489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分合闸时间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092FF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C055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DA2D2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1676A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ACFF6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B79C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F19C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355D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峰值电流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3308F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185A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B0FA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BC66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7A534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7D452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2459A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04B2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接地种类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C0D7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A1DC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E87D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D3DE7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C2EE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FBFA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D55E3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DE34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开距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E818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973D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A61D0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2274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31DA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D5ED3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2FAAF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77CC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雷电冲击耐受电压峰值(断口)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4215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F9E3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72F28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ED6A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F747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980A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A7C4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FA4F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雷电冲击耐受电压峰值(对地)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8BC7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07D0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C2A2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4964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27D1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A1DA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14DB3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E918E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支持绝缘子水平拉力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A3A5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D3D8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14DB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9096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kN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D822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AE23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A7FB7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C7420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支持绝缘子厂家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B70E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874CF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4C409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4724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B30B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71A1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8FB9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AA51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转动角度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A810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FD586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3B8A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252E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2B310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548AE0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75E4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A1A0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4643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C819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31BE9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815D3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ABD2F4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7CD322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26A9F30D">
      <w:pPr>
        <w:rPr>
          <w:rFonts w:hint="default"/>
          <w:lang w:val="en-US" w:eastAsia="zh-CN"/>
        </w:rPr>
      </w:pPr>
    </w:p>
    <w:p w14:paraId="01CB7AA4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 w:ascii="宋体" w:hAnsi="宋体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bookmarkStart w:id="29" w:name="_Toc11386"/>
      <w:r>
        <w:rPr>
          <w:rFonts w:hint="eastAsia" w:ascii="宋体" w:hAnsi="宋体"/>
          <w:lang w:val="en-US" w:eastAsia="zh-CN"/>
        </w:rPr>
        <w:t>电容式电压互感器</w:t>
      </w:r>
      <w:bookmarkEnd w:id="29"/>
      <w:r>
        <w:rPr>
          <w:rFonts w:hint="eastAsia" w:ascii="宋体" w:hAnsi="宋体"/>
          <w:lang w:val="en-US" w:eastAsia="zh-CN"/>
        </w:rPr>
        <w:t xml:space="preserve"> </w:t>
      </w:r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570"/>
        <w:gridCol w:w="2419"/>
      </w:tblGrid>
      <w:tr w14:paraId="2487CA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9931A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21F51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1B8D9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F88A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24155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B0D08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C4C2A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13BCB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8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2FD7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F45E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622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634B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6E1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510F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D84A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F2E0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8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AD24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C0A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6702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B476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A3D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FC86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4090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79C4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8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47D6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B47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1B0C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E656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95AF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5DE7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AC06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6722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8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7001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89EB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31F1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6DBD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34C6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276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B3B8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8EB2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C8E9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A2B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E1A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29C9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FC64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3E9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E67F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0E271C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3FAE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0576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9CFE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187F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8D0A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B7B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397B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6944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118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B8C6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2C3B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CB4C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52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1927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1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756A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07E3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51405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32D0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361D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3F2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D48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6286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5F2F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AD4A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FB2B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B1DC6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C56C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结线组别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4ECB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D84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E69F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C0D1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64BA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F380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37BC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AB18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FD51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9C84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BD7E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B6FC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A258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FCA6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E0270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F204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1067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3947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F78E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7D73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7E93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EEFA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7B21D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E056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6F7D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11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1F25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4B77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848B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A360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285C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212B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单节电容器电容量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EFB2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BD9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7AA3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1BF6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417B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系统中填不了；需要修改格式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17F6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50EF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5EA8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油重（气重）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F77B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A653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8513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805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24F2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A692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1CC2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E30C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9EBB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C570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614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A094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9953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1AC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D47C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23F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4D50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90E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4F37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42C0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F83A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EDC1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3962D3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9D86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292F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199F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3623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C60A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8719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嵌入子表（额定电压、准确级及容量、变比等）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3C89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EB32D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E5C0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准确级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E1DF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C52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541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F967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ED4A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824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0.2S、0.5S、5P10、5P20、5P30、5P40、TPY、0.2、0.5、TPS、TPZ、TPX、5P50、10P10、10P20、10P30、10P40、10P50其他（手动）</w:t>
            </w:r>
          </w:p>
        </w:tc>
      </w:tr>
      <w:tr w14:paraId="47E810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1793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额定电压比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7C2C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333E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4421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98B0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0CF3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4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E5E4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527B8C09">
      <w:pPr>
        <w:rPr>
          <w:rFonts w:hint="default"/>
          <w:lang w:val="en-US" w:eastAsia="zh-CN"/>
        </w:rPr>
      </w:pPr>
    </w:p>
    <w:p w14:paraId="3F1C9B47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30" w:name="_Toc14844"/>
      <w:r>
        <w:rPr>
          <w:rFonts w:hint="default"/>
          <w:lang w:val="en-US" w:eastAsia="zh-CN"/>
        </w:rPr>
        <w:t>油浸式（电磁式）电压互感器</w:t>
      </w:r>
      <w:bookmarkEnd w:id="30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845"/>
        <w:gridCol w:w="2144"/>
      </w:tblGrid>
      <w:tr w14:paraId="387213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48812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849A0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78E3B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A0E94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0FD36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A5E45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6A02D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7BA07E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1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4918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496B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DDF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720D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0C41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A117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5FC5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99F56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1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6D7E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2758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D2AA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7B2D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7CD2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3E1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1861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0EC31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0D91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4B62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159E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1A21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32FE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C920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1F9A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FB80E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1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9EAD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D733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0A2F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E46E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4922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228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02CA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E043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F066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8F4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CD4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8CAE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DD2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42E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7197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684F6C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5FBE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3F0B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E5A6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49E2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460C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479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417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0EF6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8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4DF6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6517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58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3EFE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47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401D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7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1170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8471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386BD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920A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F037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BF6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C4C6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24B0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7366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D7AE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60F7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90214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FBF7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结线组别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5136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6CA2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7568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8915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0C8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D834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67EF44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C3FF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6123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1888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AD4B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924B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A193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446D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3B8B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1698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1C04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89DD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D4D3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9E3A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87E4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37D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32DA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081F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6C5C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0116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2E69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9DE6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9823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78F4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87DF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F9B7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8A26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AAB4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527F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40CB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D11E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A7C8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4E85A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CC77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E8CE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E9A7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47F9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D55A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4507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8E52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73B803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8E76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796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8FD2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9A4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BA02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60EA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嵌入子表（额定电压、准确级及容量、变比等）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624C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7875F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E871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准确级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FCE0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7E53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FC92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75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745B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522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D65B2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06C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额定电压比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F8CE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B7AE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646A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53B5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84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800B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14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7A76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29B06ABA">
      <w:pPr>
        <w:rPr>
          <w:rFonts w:hint="default"/>
          <w:lang w:val="en-US" w:eastAsia="zh-CN"/>
        </w:rPr>
      </w:pPr>
    </w:p>
    <w:p w14:paraId="55383072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31" w:name="_Toc22487"/>
      <w:r>
        <w:rPr>
          <w:rFonts w:hint="default"/>
          <w:lang w:val="en-US" w:eastAsia="zh-CN"/>
        </w:rPr>
        <w:t>干式（浇注式）电压互感器</w:t>
      </w:r>
      <w:bookmarkEnd w:id="31"/>
      <w:r>
        <w:rPr>
          <w:rFonts w:hint="default"/>
          <w:lang w:val="en-US" w:eastAsia="zh-CN"/>
        </w:rPr>
        <w:t xml:space="preserve"> </w:t>
      </w:r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459"/>
        <w:gridCol w:w="2530"/>
      </w:tblGrid>
      <w:tr w14:paraId="2C3B9C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D7230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1E8EB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FA20A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7A298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BA0CA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6B1E8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E590B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7253B0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21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88446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C34C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8953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66C5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6F6A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9ABB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A34F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43FD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21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7E3B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FC74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EF9F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4189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C88B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3F0F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EB56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88FE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21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45A2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F867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CC7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5BEC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DD76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5B776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4DA0A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1137D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21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C02A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D6B7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C05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A7F2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CBDF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30B7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261E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6DA4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884E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111D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CFF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B6FE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CE48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B35D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A595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668C23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ED16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0510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BC46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86E6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689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9376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3920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494EB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21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D7DC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D23C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67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E827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54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5172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D8D7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53C2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61D9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6DC1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DD5A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7F05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FFD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4BE5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9568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5AA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94B5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3DD69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6892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结线组别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D457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C9A1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0EF1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ECD5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AA2D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B382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49A7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B85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49B4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475D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7747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D136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0F24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B01F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71C580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02F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046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E5D4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FDF4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9761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4DAD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1AB1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7379E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B0F3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08A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E9C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4503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A42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2AC4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F21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A42D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A69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8F8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F4FD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0642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696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D28C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579E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C85B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B975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1BF9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AC27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30D8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789C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527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FF06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5D5BEF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7223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4433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583A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CCFD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FDC4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0575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嵌入子表（额定电压、准确级及容量、变比等）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B38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929B5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EE2C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准确级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65F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B33E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97C3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77CD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DD43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5191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8B656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5160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额定电压比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74C8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F50A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1DA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7DF9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62D7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F73F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AFB977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AA14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FFAD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E3C9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A1D1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77E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45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4F4D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53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0ABA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4D52A0CA">
      <w:pPr>
        <w:rPr>
          <w:rFonts w:hint="default"/>
          <w:lang w:val="en-US" w:eastAsia="zh-CN"/>
        </w:rPr>
      </w:pPr>
    </w:p>
    <w:p w14:paraId="0A3E6B78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 w:ascii="宋体" w:hAnsi="宋体"/>
          <w:lang w:val="en-US" w:eastAsia="zh-CN"/>
        </w:rPr>
      </w:pPr>
      <w:bookmarkStart w:id="32" w:name="_Toc342"/>
      <w:r>
        <w:rPr>
          <w:rFonts w:hint="default" w:ascii="宋体" w:hAnsi="宋体"/>
          <w:lang w:val="en-US" w:eastAsia="zh-CN"/>
        </w:rPr>
        <w:t>SF6电压互感器</w:t>
      </w:r>
      <w:bookmarkEnd w:id="32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695"/>
        <w:gridCol w:w="2294"/>
      </w:tblGrid>
      <w:tr w14:paraId="498673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EE0F2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96DEF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6A603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053BB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F2966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33625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24E7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55004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CA63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CF2D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18B8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B71B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BBEC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77C7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DB7E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860F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1B02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E5F9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5382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8A8B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D56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DCA6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B5742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9BA3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E5B3D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591D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286B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1743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8996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CF14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C86B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36A30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7064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4C3F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5F86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6B3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2FD1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EF37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6B9F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3087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2F03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3094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340F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8045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D6B9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A1A3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E87A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15E74E0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05DA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EAB8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D073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9C9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4E35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933F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D334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07D7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E527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6BE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6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C861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50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777A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E445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9213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2CCE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C4331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1665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423F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9A8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A6A0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C00B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4C8A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71E1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41B8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3023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结线组别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B06B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91FC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803C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F98C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F93D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F504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485E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76E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375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6581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B1D8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5DC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DFFF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45DC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8091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1A83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9FB3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2BF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0CBF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9A30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017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8516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EF69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788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D7FB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53D2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1379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2AF2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942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A28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35C4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CEE9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DCCE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906A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779D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567C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69C9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2312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CF97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BB9A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563A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865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3CD3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D3BB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432B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0C69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1A021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B3EF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额定气压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D49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EE3C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086C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0C90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2456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710F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81DF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7E7B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报警气压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36F2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9D43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36B6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F3A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04C3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14A8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79F4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1315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066D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07D3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FBA6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6ED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C01B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9AE2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3BFB0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E6A5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2450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9E3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D55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63A5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89D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嵌入子表（额定电压、准确级及容量、变比等）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A8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31BF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2237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准确级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9B23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FB4E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6C9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31D5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B2E4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FCC9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D319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0519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额定电压比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2626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299B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DAB9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C22A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9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0F79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229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49AD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2C2AB05B">
      <w:pPr>
        <w:rPr>
          <w:rFonts w:hint="default"/>
          <w:lang w:val="en-US" w:eastAsia="zh-CN"/>
        </w:rPr>
      </w:pPr>
    </w:p>
    <w:p w14:paraId="7D6BC7D6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33" w:name="_Toc14613"/>
      <w:r>
        <w:rPr>
          <w:rFonts w:hint="eastAsia" w:ascii="宋体" w:hAnsi="宋体" w:eastAsia="宋体" w:cs="宋体"/>
          <w:strike w:val="0"/>
          <w:dstrike w:val="0"/>
          <w:color w:val="auto"/>
          <w:highlight w:val="none"/>
        </w:rPr>
        <w:t>电子式电压互感器</w:t>
      </w:r>
      <w:bookmarkEnd w:id="33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9"/>
        <w:gridCol w:w="667"/>
        <w:gridCol w:w="786"/>
        <w:gridCol w:w="646"/>
        <w:gridCol w:w="646"/>
        <w:gridCol w:w="667"/>
        <w:gridCol w:w="3449"/>
      </w:tblGrid>
      <w:tr w14:paraId="548BC5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00A63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F7620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611C2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6E11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14555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B360A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D91CB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597106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0535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29E5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3DC0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E790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348F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4B15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80F5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1FB5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59C15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409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34E2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2DD3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527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6B6D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4928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6990E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9ABB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1101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85F0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461B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9045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FDBF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160EA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12C37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D33D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D5F8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80FB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D164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89E8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ECDA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ADEDE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C39C9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A950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0F2B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946C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D7C0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B1C3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3692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A616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089DB3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1470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8640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6C76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543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674C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D638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5687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9B46A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2EC6B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222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2D81F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74B0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0572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8A75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08CA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2CAA7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7442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设计序列号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864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C43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E3B4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1C0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1BB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011B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6420A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9428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C359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488E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282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48D8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A61B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92C6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603D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B8B2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采集器数量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17DD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62E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5C49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5657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9A5E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1986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BDD23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68F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应用系统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BA1B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2D9D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2347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884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F298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0604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A（交流）、D（直流）</w:t>
            </w:r>
          </w:p>
        </w:tc>
      </w:tr>
      <w:tr w14:paraId="1CD920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143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型式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F794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6498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B86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DE66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A8C6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0DC3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Z（支柱式）、X（悬挂式）</w:t>
            </w:r>
          </w:p>
        </w:tc>
      </w:tr>
      <w:tr w14:paraId="40F5E8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3315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28A1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018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9C21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EE1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B268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7A5C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8083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E019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测量级准确度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A6FA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20FD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71FC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7A19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6B20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249F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8CFE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D4D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额定绝缘水平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2B23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FDAA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AF71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C738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D7B6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6C42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45AA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0A31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频率范围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A30E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9CF6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7827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8CCB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3B75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3358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689CA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9253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额定一次电压标准值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2937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F422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938C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BE9C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38E7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C3CC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8F53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CC5C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额定电压因数标准值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C672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FE9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216C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251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F03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1515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C99A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2FFE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对称短路电流准确限值系数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0C62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1709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0A6E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00B9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CF0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2AD1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7CD9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6A9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额定短时热电流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F71B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5C50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F411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4C2F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01A9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3001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10、12.5、16、20、25、31.5、40、50、63；</w:t>
            </w:r>
          </w:p>
        </w:tc>
      </w:tr>
      <w:tr w14:paraId="40E48C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D9A6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8A16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CFA1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0C77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6509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FA4E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24B7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25、31.5、40、50、63、80、100、125、150</w:t>
            </w:r>
          </w:p>
        </w:tc>
      </w:tr>
      <w:tr w14:paraId="43294C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BF6B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额定对称短路电流系数（Kssc）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A7BB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4D8B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0CB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E255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252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E63F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5E32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33C4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一次回路时间常数（τpr）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BE0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AE15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48EB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395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43AF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17BC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9F531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3B93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外绝缘的爬电比距和污秽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6139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E374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75EA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18BE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F374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EF2E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5C9A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17C6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体重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4582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97D1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55D1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9788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486C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05F3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AFE9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6E15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准确级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8E4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E993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314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D4EC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B5FA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7A48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014D6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9297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额定电压比</w:t>
            </w: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98C8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EBB0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A0B6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435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D313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该参数在子表中填写</w:t>
            </w:r>
          </w:p>
        </w:tc>
        <w:tc>
          <w:tcPr>
            <w:tcW w:w="329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44C81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6DE9AF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29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8772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8D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37F3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DA8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4E91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6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9E0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15C4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7A3C8522">
      <w:pPr>
        <w:rPr>
          <w:rFonts w:hint="default"/>
          <w:lang w:val="en-US" w:eastAsia="zh-CN"/>
        </w:rPr>
      </w:pPr>
    </w:p>
    <w:p w14:paraId="0C09E020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34" w:name="_Toc31950"/>
      <w:r>
        <w:rPr>
          <w:rFonts w:hint="eastAsia" w:ascii="宋体" w:hAnsi="宋体" w:eastAsia="宋体" w:cs="宋体"/>
          <w:strike w:val="0"/>
          <w:dstrike w:val="0"/>
          <w:color w:val="auto"/>
          <w:highlight w:val="none"/>
        </w:rPr>
        <w:t>油浸式电流互感器</w:t>
      </w:r>
      <w:bookmarkEnd w:id="34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784"/>
        <w:gridCol w:w="2205"/>
      </w:tblGrid>
      <w:tr w14:paraId="280C72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68CF6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F7C93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58C81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4C153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BE262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749A7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43E3B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6294E8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223F0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F21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9CA9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7470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9A55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A275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0BBE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8F81FE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2AD28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87F0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379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1C7C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FD4B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B35E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0E930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3A60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50A7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1176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EE91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8DB8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A02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34A2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DF8B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65DA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39F6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218C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320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9D37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01C8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1D7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E74B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987E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281A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E606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C6F7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F01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7008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5701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A5ED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0718C0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1014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9F8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CDF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05A6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9E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FA2B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3FCC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BF2B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059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是否为零序CT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C9E9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71CF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5EE4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5F5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AAA9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2C13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31FAC0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A5ED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C6EB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0A90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5C1E0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58E1D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BF04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E0A05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89B6E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1619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F45D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F325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1865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8CAC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2CC5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1AF4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274A7F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0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ED03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B692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2FEA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68D4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9E98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469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D829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260FF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5051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05AC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DFC79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77BF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71A0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pF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87075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2424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C2B3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CAFC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862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E666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3A34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CEF7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5E75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D2B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351AA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D08F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54B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D719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5E1F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523A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729E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FF81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01109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10A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额定短时热电流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1A51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12B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744E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2847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A3BC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680F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10、12.5、16、20、25、31.5、40、50、63其他（手动）</w:t>
            </w:r>
          </w:p>
        </w:tc>
      </w:tr>
      <w:tr w14:paraId="69D8E54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874E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1597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055B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0625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5B94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FA65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E70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25、31.5、40、50、63、80、100、125、150其他（手动）</w:t>
            </w:r>
          </w:p>
        </w:tc>
      </w:tr>
      <w:tr w14:paraId="7B23BA4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99CE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B8A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9A4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2948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DAE9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491C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A4FF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2D7A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AB1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F3CD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4D48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5F5A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7C7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C502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8F81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648C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14C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0B1E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51C3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9927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D5B0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FDC2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38EC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5B03D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A585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膨胀器型式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B31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3A41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7A76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CE60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6B71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7B15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金属波纹、非金属，胶囊，隔膜；其他（手动）</w:t>
            </w:r>
          </w:p>
        </w:tc>
      </w:tr>
      <w:tr w14:paraId="0B7A5A9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F6B5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F0D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BA6B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38AE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3E22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192A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0474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78CB6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E68F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648E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3E3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2E86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7BA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7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F9E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有嵌入子表（CT二次绕组准确级及二次绕组额定容量、电流变比等）</w:t>
            </w:r>
          </w:p>
        </w:tc>
        <w:tc>
          <w:tcPr>
            <w:tcW w:w="22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CA8EC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6687E905">
      <w:pPr>
        <w:rPr>
          <w:rFonts w:hint="default"/>
          <w:lang w:val="en-US" w:eastAsia="zh-CN"/>
        </w:rPr>
      </w:pPr>
    </w:p>
    <w:p w14:paraId="3F7EF2F8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35" w:name="_Toc6579"/>
      <w:r>
        <w:rPr>
          <w:rFonts w:hint="eastAsia" w:ascii="宋体" w:hAnsi="宋体" w:eastAsia="宋体" w:cs="宋体"/>
          <w:strike w:val="0"/>
          <w:dstrike w:val="0"/>
          <w:color w:val="auto"/>
          <w:highlight w:val="none"/>
        </w:rPr>
        <w:t>干式电流互感器</w:t>
      </w:r>
      <w:bookmarkEnd w:id="35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2070"/>
        <w:gridCol w:w="1919"/>
      </w:tblGrid>
      <w:tr w14:paraId="75B96F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315F8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02A83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E0FD7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F8BD1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80AFE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14EBB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DD72F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887A5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0EB8D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D246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5E2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E4C3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6187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A0EF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7A4E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5F565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31A4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25E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2CEE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1082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AE1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7CEB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5628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97F1C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6AF9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F6B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A4C8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C2C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79EB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078D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C100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E921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4847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C2FE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F277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62E3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0FCC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B94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CA9C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D033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B01A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305E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0288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402B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6680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2F16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F087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600579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5AD9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356A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E960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14E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880F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1AC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BCB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01EE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36C4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是否为零序CT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2A9E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C87A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7647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9869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BB9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2617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0F21EC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651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A94C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F52C2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6383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9C49B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FFDC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DD9FC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3024E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6D9C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0D39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B330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63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BC02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8E09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B552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077E12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0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BA10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7D48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1846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F384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DAB1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606A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1843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AB603B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0464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电容量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C869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07F68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9507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73C18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pF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34E6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71566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D326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DC04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D54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80B3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D63B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7A07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98B6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E664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DA7B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C08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E63E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8FDF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506E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F0F0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E943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4AB0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8BF7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61E8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额定短时热电流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EE48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2D88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9FCA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BDBF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2C9C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6EC8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10、12.5、16、20、25、31.5、40、50、63其他（手动）</w:t>
            </w:r>
          </w:p>
        </w:tc>
      </w:tr>
      <w:tr w14:paraId="55C9742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4703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FEB8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94DF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E52B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DC9C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C127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BEC6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25、31.5、40、50、63、80、100、125、150其他（手动）</w:t>
            </w:r>
          </w:p>
        </w:tc>
      </w:tr>
      <w:tr w14:paraId="1B8EAB2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A910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C42E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CBC5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6CBF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690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032C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3C70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C31C3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CC1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01D7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A145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7FA9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D097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22B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9B00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48CEBE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2215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E3D7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D2FF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C0B2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E103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07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8D4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有嵌入子表（CT二次绕组准确级及二次绕组额定容量、电流变比等）</w:t>
            </w:r>
          </w:p>
        </w:tc>
        <w:tc>
          <w:tcPr>
            <w:tcW w:w="1919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2631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3A818F9A">
      <w:pPr>
        <w:rPr>
          <w:rFonts w:hint="default"/>
          <w:lang w:val="en-US" w:eastAsia="zh-CN"/>
        </w:rPr>
      </w:pPr>
    </w:p>
    <w:p w14:paraId="4211A3BE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36" w:name="_Toc20485"/>
      <w:r>
        <w:rPr>
          <w:rFonts w:hint="default"/>
          <w:lang w:val="en-US" w:eastAsia="zh-CN"/>
        </w:rPr>
        <w:t>SF6电流互感器</w:t>
      </w:r>
      <w:bookmarkEnd w:id="36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173"/>
        <w:gridCol w:w="2816"/>
      </w:tblGrid>
      <w:tr w14:paraId="5E5F66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B9328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17FA8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94EF6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301D7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D59C6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A7F47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24192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48D54D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65B1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EB1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6607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0DE4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3BBB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3612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C4E00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1668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9374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D374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FB78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825A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41DD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EA28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D4E8B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CB026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B0B7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83E4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8517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0EB4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75C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85EB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51EA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60550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9125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8A7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1E48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E92B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C390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E282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FCF1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CF7A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7F81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BB0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0D2F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FD9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48CC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3E32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8E7D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27F60F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3D1C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25B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8CED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6430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641E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784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FAA2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6A90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146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是否为零序CT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B0A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7F6D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65FC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1354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4D9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2826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109586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F496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6C82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0C21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D21A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DBEAC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0A68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A41C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F19F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FB56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FEF7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5132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903D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7486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FF6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9116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180D22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ACEA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5EE3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F60A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AAB4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15A6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73B3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B352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EFDF5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40E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4BD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FE00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F71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E70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B408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B8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D5C94A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2C52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3370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7BF3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FABC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F41D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69C5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AA6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C7D1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D096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额定短时热电流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EBCB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8E42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11A5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F2C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7231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E238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10、12.5、16、20、25、31.5、40、50、63其他（手动）</w:t>
            </w:r>
          </w:p>
        </w:tc>
      </w:tr>
      <w:tr w14:paraId="45BB4D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D4F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6EE6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0226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39D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3788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33D2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2CB8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25、31.5、40、50、63、80、100、125、150其他（手动）</w:t>
            </w:r>
          </w:p>
        </w:tc>
      </w:tr>
      <w:tr w14:paraId="43E4912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82A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E35A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719D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422B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9F6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CD57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DDEA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71210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C024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二次绕组准确级及二次绕组额定容量、额定电流比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D315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761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FACB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978E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9ED6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有嵌入子表（CT二次绕组准确级及二次绕组额定容量、电流变比等）</w:t>
            </w: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5CF6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E75E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480C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A629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504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DB54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E5AB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5169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6F9F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6E35E8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C884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vertAlign w:val="subscript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额定气压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DF5A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30D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E680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E6AF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9034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2ECD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EE78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82BA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报警气压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E23E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4439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E7CB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35D3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40EA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98AF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ED346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5A2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气重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964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6486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A83A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06F0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054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1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10834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764573F2">
      <w:pPr>
        <w:rPr>
          <w:rFonts w:hint="default"/>
          <w:lang w:val="en-US" w:eastAsia="zh-CN"/>
        </w:rPr>
      </w:pPr>
    </w:p>
    <w:p w14:paraId="5584653A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bookmarkStart w:id="37" w:name="_Toc30332"/>
      <w:r>
        <w:rPr>
          <w:rFonts w:hint="eastAsia" w:ascii="宋体" w:hAnsi="宋体" w:eastAsia="宋体" w:cs="宋体"/>
          <w:strike w:val="0"/>
          <w:dstrike w:val="0"/>
          <w:color w:val="auto"/>
          <w:highlight w:val="none"/>
        </w:rPr>
        <w:t>电子式电流互感器</w:t>
      </w:r>
      <w:bookmarkEnd w:id="37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7"/>
        <w:gridCol w:w="646"/>
        <w:gridCol w:w="762"/>
        <w:gridCol w:w="626"/>
        <w:gridCol w:w="880"/>
        <w:gridCol w:w="1184"/>
        <w:gridCol w:w="2805"/>
      </w:tblGrid>
      <w:tr w14:paraId="51AB81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3695D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6C0E5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8B092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5A1E5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D622F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D7FAC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FFE02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5EA16F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D5714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BBB3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91CB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EFAC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D355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FC2A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42D9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3CC6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E2DF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A88B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5B6D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F2E1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6DA0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657F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D5147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1257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98FE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出厂日期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EA8E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6A9B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353D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391D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1102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48DD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836AD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FB61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101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7F5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57B6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054A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B5CA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A2AE9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D415B7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BE3C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C33C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DDC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4FBF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3682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2F90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E2C8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20kV,10kV,6kV,0.4kV,0.22kV</w:t>
            </w:r>
          </w:p>
        </w:tc>
      </w:tr>
      <w:tr w14:paraId="1F1349B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75FC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30BA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F3F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B44A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EAD1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8FA3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6FA0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F8BA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3526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是否为零序CT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C782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A1B6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6C6E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2625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AE1A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55CE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是、否</w:t>
            </w:r>
          </w:p>
        </w:tc>
      </w:tr>
      <w:tr w14:paraId="4DB15D5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258B7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91DA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0EB1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E9BBD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B59A8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E25B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639C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241E1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2428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设计序列号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2234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64BB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F73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EAB6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6896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B524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4F55F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E598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E635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D8B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33D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C96D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B543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7C67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0B55AD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558C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采集器数量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B61C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B70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711A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5DE5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C793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7C2C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E07B0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A892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应用系统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DC69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C75A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EDB5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C12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7D12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0B26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A（交流）、D（直流）</w:t>
            </w:r>
          </w:p>
        </w:tc>
      </w:tr>
      <w:tr w14:paraId="5239D1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2950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设备型式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1A70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B78E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8AD8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9AB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7B80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55E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Z（支柱式）、X（悬挂式）</w:t>
            </w:r>
          </w:p>
        </w:tc>
      </w:tr>
      <w:tr w14:paraId="5E6EC4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05F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1A52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6C72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D5A2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E813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7B8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67A4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3F90A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4EE2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额定一次电流标准值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FCE0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58BC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0A68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4575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066E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F150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47BD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253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额定一次绝缘水平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CA9F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7FD4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F0FC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BB06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FA37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1EE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E4919B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F779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测量级准确度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1CE9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42CB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6181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C17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秒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34DF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3F7E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54700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D6D3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保护级准确度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6D2D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5610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00F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5E72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309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7DD6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4681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5308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频率范围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2F0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28BE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6DB6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E6DB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F183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A32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3CB8B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D5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额定连续热电流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CDAF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68F1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04C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9A96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D958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430E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EE41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7692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短时电流额定值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0CCB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6846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E93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B2AF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6DFB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DF8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</w:t>
            </w:r>
          </w:p>
        </w:tc>
      </w:tr>
      <w:tr w14:paraId="47C7C5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5C41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对称短路电流准确限值系数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1CD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E362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776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6D9F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18B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4CA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09FA9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E7D4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额定短时热电流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06DE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022A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31B8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2FD0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C761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C2F2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10、12.5、16、20、25、31.5、40、50、63</w:t>
            </w:r>
          </w:p>
        </w:tc>
      </w:tr>
      <w:tr w14:paraId="0B03A6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C088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B235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1E5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7471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B55C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A8CB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327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89D4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6CBA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额定对称短路电流系数（Kssc）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54E3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8F3B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DDAF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602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7C3B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2BE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C0950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D424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一次回路时间常数（τpr）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A3E2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CA97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1A73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9AD6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ms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4ACB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9627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3CE8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BA1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外绝缘的爬电比距和污秽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A5A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9DA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9C22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AED9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B1F5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ECD4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54B5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31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456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64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8165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76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4C95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6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D84A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8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DD8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F3A7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28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4B4B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干式、油浸、SF6</w:t>
            </w:r>
          </w:p>
        </w:tc>
      </w:tr>
    </w:tbl>
    <w:p w14:paraId="7EB1C4DD">
      <w:pPr>
        <w:rPr>
          <w:rFonts w:hint="default"/>
          <w:lang w:val="en-US" w:eastAsia="zh-CN"/>
        </w:rPr>
      </w:pPr>
    </w:p>
    <w:p w14:paraId="277CE31B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/>
          <w:lang w:val="en-US" w:eastAsia="zh-CN"/>
        </w:rPr>
      </w:pPr>
      <w:bookmarkStart w:id="38" w:name="_Toc5508"/>
      <w:r>
        <w:rPr>
          <w:rFonts w:hint="eastAsia" w:ascii="宋体" w:hAnsi="宋体" w:eastAsia="宋体" w:cs="宋体"/>
          <w:highlight w:val="none"/>
        </w:rPr>
        <w:t>油浸式电抗器</w:t>
      </w:r>
      <w:bookmarkEnd w:id="38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2"/>
        <w:gridCol w:w="1113"/>
        <w:gridCol w:w="1124"/>
        <w:gridCol w:w="1113"/>
        <w:gridCol w:w="1130"/>
        <w:gridCol w:w="1113"/>
        <w:gridCol w:w="1515"/>
      </w:tblGrid>
      <w:tr w14:paraId="5460F02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4A2D7C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5CA1B8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1B185E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18B39B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2FE2AA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340DBE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CCCCFF"/>
            <w:vAlign w:val="top"/>
          </w:tcPr>
          <w:p w14:paraId="3E693C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5DBC61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6A99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2B63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90B7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41FF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3FC5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B8FBA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437C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474AF1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1A8FD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D0416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46B6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ACCD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6ED9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F0EC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9603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FA2EC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6372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2CC5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007E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7843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721D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6272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5ED72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25BC5E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F8AC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1192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657B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9408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FC5F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DA323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6631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7802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5EDE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E0A89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078F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4451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2C67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D2474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607A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AF10E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68DB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72AF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187AD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89080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095B7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A3ED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A488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97E6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154A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E0AF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0D355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C28E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F2B7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2409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3F10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15B9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94DA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83D8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6A11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0A4E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D837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E80E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6C58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2E88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632B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ECB8B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7C32A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0A6A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533D4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DAF47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7103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1C578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0445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DFF9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AA83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82347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AFDC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FF5B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EA14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3F1A1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DB72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8E97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86A0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4332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54EA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128E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943F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943D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73DC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DF9E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1CD6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3255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359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DCB1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默认油浸</w:t>
            </w: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58E3C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油浸，干式，环 氧树脂</w:t>
            </w:r>
          </w:p>
        </w:tc>
      </w:tr>
      <w:tr w14:paraId="6AB587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FE68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相数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174C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5967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826F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E2CF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ABD7B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6B521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单相、三相</w:t>
            </w:r>
          </w:p>
        </w:tc>
      </w:tr>
      <w:tr w14:paraId="45B3BE2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7A0D3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导磁结构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F73D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AA17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AF45F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1F49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65F2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7076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空芯，铁芯，半 芯</w:t>
            </w:r>
          </w:p>
        </w:tc>
      </w:tr>
      <w:tr w14:paraId="1E9743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E25C5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安装方式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D04E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426C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2ECA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BC62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E912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4DE5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三相叠装，品字 形，一字型，三 相一体，其他</w:t>
            </w:r>
          </w:p>
        </w:tc>
      </w:tr>
      <w:tr w14:paraId="7C287C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94E0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8FA8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E5C4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3C2D2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1B5E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7154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82FEC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7D1D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F7DC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F7ED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1F36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F763F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9442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979E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B3020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有载，无载、无调压</w:t>
            </w:r>
          </w:p>
        </w:tc>
      </w:tr>
      <w:tr w14:paraId="037FFA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3757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6B83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AB8F8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3ADBD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C9F6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86DA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</w:t>
            </w: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9385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E938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F749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E8FA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448A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432E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8734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69B1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57D7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6C95C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0EA5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B570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27B27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4C73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001E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0ED5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A63D0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7AD6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A93B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实测电抗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DBD5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4787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E5BB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D140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191D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E150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86054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1A33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额定电感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86AB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ACCD4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2F7A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13AC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mH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C3D2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9689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47E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C3E6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实测电感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C4CA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6FFC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D99C0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DCCD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mH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E9D0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EA6C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4569A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BC9A6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额定损耗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D3FC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CB6C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3238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116E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71DB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0993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25B0E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63E9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额定电抗率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0ED6C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C8B0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E35E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6704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5ABE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7014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20C31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2406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额定阻抗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4406C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3606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324F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724DB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4CC4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FFFF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1DCA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101B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7F36F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ED96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054A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9B76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04A0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8E81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E8CF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87B7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连续运行的过电压倍数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3903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C36A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6A92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0471D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3B6F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451A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DF20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6E7A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 续 运 行 的过电流倍数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55462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AB38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79A3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2F58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B9DA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619D3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1539D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42B8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绝缘油标号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AADD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7DE3E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8283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319E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73A1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A28D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DB-25，DB-45#10、#25、#45、α油、β油、硅油、10GBX、DB-25#其他（手动）</w:t>
            </w:r>
          </w:p>
        </w:tc>
      </w:tr>
      <w:tr w14:paraId="41D53A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7BC68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油箱结构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B0DD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3290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3129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5085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2158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2A2D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钟罩式,桶式</w:t>
            </w:r>
          </w:p>
        </w:tc>
      </w:tr>
      <w:tr w14:paraId="4ED29D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1D55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上节油箱吊重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B51B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49BF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BE48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4FDA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5306AB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266D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6FD4F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38FB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带油运输重量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AEA7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25D8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91E6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DB23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CD99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4276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CE2C1E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3840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器身重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000F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51AA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D2A25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D1C54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08E1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58135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F2F7A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57954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油面温升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EBC80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A939E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A50C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78B1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5BAD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DC36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DBA6C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D2E80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绕组温升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F4CB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D63DB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F149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EC61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9D67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A1DC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519B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B171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BF1D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6BA2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4E46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0664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kVar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064E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C55BB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16A7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3534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232F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2385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EE73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D932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E424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775E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8946F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714F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单相阻抗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AF53B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1991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FC8B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57E0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C90A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D04C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E5C2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422B4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单相损耗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E2CD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F9EA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A42F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F5E5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792E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E7098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0F32D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53E9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604D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E7872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6C31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8DEED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F9C9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D547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ONAN（油浸自冷）、ONAF（油浸风冷）、OFAF（强迫油循环风冷）、自冷</w:t>
            </w:r>
          </w:p>
        </w:tc>
      </w:tr>
      <w:tr w14:paraId="7E5F65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3966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绝缘油标号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91F6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394AD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DDE33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0BF9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37D2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4B68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DB-25，DB-45#10、#25、#45、α油、β油、硅油、10GBX、DB-25#</w:t>
            </w:r>
          </w:p>
        </w:tc>
      </w:tr>
      <w:tr w14:paraId="70BCBB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9A81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 缘 油 生 产厂家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04B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37F5A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1872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291A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3822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4494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B4785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D81F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接线方式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35FF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0DB9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D0AE0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1780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8DCFD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BD0E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直接接地，小电抗接地，不接地</w:t>
            </w:r>
          </w:p>
        </w:tc>
      </w:tr>
      <w:tr w14:paraId="4B0A9F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BF09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零序电抗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0B05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6790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F6161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502C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828C3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2918D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2496B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2C19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通过功率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6C91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7E30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E105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59EE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B6AE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83975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910865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911D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无功功率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00D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F4FA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3658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D276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kVar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C495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8C54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16E3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1745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热容量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6B17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39E9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0228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A9CA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5881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EC5E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9C398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53E1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E4CB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E60F2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C9AD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FCDA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627D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A25A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F0FE6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B6BF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体重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482C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9BBD9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C33E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734D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D737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4E60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CF901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DE79C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A4BB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56175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9FB4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31A6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28F0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4AE0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A5F2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1AEB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B8A9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875D6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AC44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079B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3FC6B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161F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61C92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3A675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5619C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7E75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C5C66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217CD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8805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1B4B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4E8B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7849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DF02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48E3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1A3E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88E0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F56C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7C52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51006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31D2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4172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E0C3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F51E7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FEBA9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1845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1DD5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6D84FE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466B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符合标准（标准代号)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462E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3B1E3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D8408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0569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48A6E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B085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AB950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</w:tblPrEx>
        <w:trPr>
          <w:trHeight w:val="73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EE6D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热稳定电流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EC20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2B06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7C52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6616F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0149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51F5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90415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5AA3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动稳定电流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988F3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B65E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6B63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CB2E8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510AF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EF16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7C61A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36F4B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联接方式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BAF6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7A1F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FEE6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7A4A2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6C79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5FAC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串联、并联</w:t>
            </w:r>
          </w:p>
        </w:tc>
      </w:tr>
      <w:tr w14:paraId="3CE908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12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AC446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用途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52DC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2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A0974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43FB2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3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C7D5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13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FE41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51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B9041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平波、滤波、限流、其它（手动录入）</w:t>
            </w:r>
          </w:p>
        </w:tc>
      </w:tr>
    </w:tbl>
    <w:p w14:paraId="5A5E7E98">
      <w:pPr>
        <w:rPr>
          <w:rFonts w:hint="eastAsia"/>
          <w:lang w:val="en-US" w:eastAsia="zh-CN"/>
        </w:rPr>
      </w:pPr>
    </w:p>
    <w:p w14:paraId="213CA596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eastAsia"/>
          <w:lang w:val="en-US" w:eastAsia="zh-CN"/>
        </w:rPr>
      </w:pPr>
      <w:bookmarkStart w:id="39" w:name="_Toc29976"/>
      <w:r>
        <w:rPr>
          <w:rFonts w:hint="eastAsia"/>
          <w:lang w:val="en-US" w:eastAsia="zh-CN"/>
        </w:rPr>
        <w:t>干式电抗器</w:t>
      </w:r>
      <w:bookmarkEnd w:id="39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261301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tblHeader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5C062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677A7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E4B81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97319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A461C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F9455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FF888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82917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C875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60F6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5EAA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F387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B553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F377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A199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797336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1A86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299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C5B8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1B85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5F79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CA86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A112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57ACC2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B4E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F7A9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C097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3BD1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F2E4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C82A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B5AE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04E771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7804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1611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7E1C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57A2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A878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2CF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9E6E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F4656A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453F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3089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8D79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8181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D072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E59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936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D81C3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D1DA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F47C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CA8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AD7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B8D5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6886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B7ED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2A7359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B4BD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FE3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3E4E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0E7E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E864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8F70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742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B6AA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F2C8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02A4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573D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816F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4C64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21D9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B1A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B4F5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34EB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3CBF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C9DA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F186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168D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BD97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F50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3F0B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4C7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0B22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6A09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2273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8EC9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9C00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3B12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3730F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E42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F5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CED4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83D3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A653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92D2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3DB9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B959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3064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2D94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2967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1632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888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139D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默认：干式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BC9A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576B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CF2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相数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4E80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6932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CF92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772B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15BC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AC2B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单相、三相</w:t>
            </w:r>
          </w:p>
        </w:tc>
      </w:tr>
      <w:tr w14:paraId="14900C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4BAF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导磁结构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4EF6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F9312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DD3B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A974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E653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0A3B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空芯，铁芯，半 芯</w:t>
            </w:r>
          </w:p>
        </w:tc>
      </w:tr>
      <w:tr w14:paraId="5AFD52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A74E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安装方式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12D9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57C82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A909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4A16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381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3820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三相叠装，品字形，一字型，三 相一体，其他</w:t>
            </w:r>
          </w:p>
        </w:tc>
      </w:tr>
      <w:tr w14:paraId="2F6764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5876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3521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327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2A2C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3336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0BC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810A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1B26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8358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C80D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A1D4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2FB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EC71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E529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BAD5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有载，无载、无调压</w:t>
            </w:r>
          </w:p>
        </w:tc>
      </w:tr>
      <w:tr w14:paraId="2820F5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0523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BC0B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6AF8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457A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C004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5256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E07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52EA5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B94C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3FAB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6826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43C0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74BB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67A3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7C0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484B8A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C055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9C6A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21E0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90A8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0B94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E18D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6893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5F0A6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E36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实测电抗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C663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2751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B77F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0982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238A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D1A9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DA4E7A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AB89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额定电感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D4E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7401C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D6C2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54FF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mH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0A96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C166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27ED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FC77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实测电感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036D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9CAE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6C68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1EB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mH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1A7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525C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85B3C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D006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额定损耗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5B0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0A8C7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01A3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27F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8299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6C3E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B8A913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752D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额定电抗率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05BA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5CC1B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D47E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4028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7627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4001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A698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FF7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额定阻抗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5D09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1575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67D7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7F5D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6F6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C4FD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EEC7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A946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2CE0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28780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B2F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CBE9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E5D5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F1E5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C6D29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E0CF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连续运行的过电压倍数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16C1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C7348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D5E7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B9C3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880E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89A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C42D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9951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连 续 运 行 的过电流倍数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154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F55F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96E4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24A2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5733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A22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2FC2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0965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ABED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84BA6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69B1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05EE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kVar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6F9D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4CB3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616E32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90B0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0631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5A6D0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A63E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CAF7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E7A9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B46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425E0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22F0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单相阻抗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3DD5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802B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D796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E187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9AFE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CD91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262C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F44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单相损耗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F8BB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E12CB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6A6A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C5DD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E495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4383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13FB1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F6B9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F394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0E70D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4ED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F5B4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F18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7D48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自然空气冷却AN,强迫空气冷却AF</w:t>
            </w:r>
          </w:p>
        </w:tc>
      </w:tr>
      <w:tr w14:paraId="384285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601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接线方式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7B54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750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DF3F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16CA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44B1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35E9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直接接地，小电抗接地，不接地</w:t>
            </w:r>
          </w:p>
        </w:tc>
      </w:tr>
      <w:tr w14:paraId="0649BA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ADD3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零序电抗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565D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6587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BD02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6BC5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Ω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213C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4BF2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981191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B939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通过功率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970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A20E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A480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4478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69A6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99A6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01558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238A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无功功率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4777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30FF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DE9A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2236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kVar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FDB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2D29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91D44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8A48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体重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BF88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D856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743E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5194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0F05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C92E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E4B7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4E9D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绝缘耐热等级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51BF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3981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5E79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FA3B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069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0AC7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Y、A、E、B、F、H、C</w:t>
            </w:r>
          </w:p>
        </w:tc>
      </w:tr>
      <w:tr w14:paraId="074A76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07F7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8249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D581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014D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F095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7841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EDC5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A84083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0187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7AA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0B9D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2B35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D0C1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41B2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2054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768D4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FFCE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F399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6641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1BD2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F75E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2CE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ABE5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00100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02A6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DAF5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CD94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5C52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A310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9D07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18E4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3B59A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52B5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5DC3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4F7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431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395D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7D95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7F54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4332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7E4F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符合标准（标准代号)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E447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6FD5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0182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2D01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1BDC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BC58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877B9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519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1462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ACA2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5274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2BA6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25CF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411F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36CC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B6B8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动稳定电流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A988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E230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B894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D44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E84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716E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B2558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5E8B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联接方式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29C0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7977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DD67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8E5E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90C2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F941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串联、并联</w:t>
            </w:r>
          </w:p>
        </w:tc>
      </w:tr>
      <w:tr w14:paraId="09A0DFE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903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用途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EF1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74FF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6E30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A34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5989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7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1E8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平波、滤波、限流、其它（手动录入）</w:t>
            </w:r>
          </w:p>
        </w:tc>
      </w:tr>
    </w:tbl>
    <w:p w14:paraId="0D3FD59A">
      <w:pPr>
        <w:rPr>
          <w:rFonts w:hint="eastAsia"/>
          <w:lang w:val="en-US" w:eastAsia="zh-CN"/>
        </w:rPr>
      </w:pPr>
    </w:p>
    <w:p w14:paraId="5725413E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0" w:name="_Toc1161"/>
      <w:r>
        <w:rPr>
          <w:rFonts w:hint="eastAsia"/>
          <w:lang w:val="en-US" w:eastAsia="zh-CN"/>
        </w:rPr>
        <w:t>金属氧化物避雷器</w:t>
      </w:r>
      <w:bookmarkEnd w:id="40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9"/>
        <w:gridCol w:w="1126"/>
        <w:gridCol w:w="1140"/>
        <w:gridCol w:w="1127"/>
        <w:gridCol w:w="1161"/>
        <w:gridCol w:w="1149"/>
        <w:gridCol w:w="1128"/>
      </w:tblGrid>
      <w:tr w14:paraId="3E9CD6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  <w:tblHeader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9B21B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66F70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04326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96E2A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1010D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F2526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0D79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2DF8AC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C3B2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C54B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58A8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B77C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BE9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785C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BB7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7996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7757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5386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2B7B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B588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FD7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6302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A05F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30F0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C57A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E35A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3BF8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5813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C408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D34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2333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234C84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3575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3A8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D0E8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6EEE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7D59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9619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2354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D5A8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1746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C827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EF6B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AE6D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4A00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7227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F7AC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D43F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5A7F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CF23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D91E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8615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2733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44EF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E177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39D8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D4F4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B4D4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C47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C414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9532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3582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3912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430A1E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D9DF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5425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FC4F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7F80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5F53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CCE3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564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E5B3E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103E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1EFC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DC43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EE8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8AF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B4BE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E6F4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E9BA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C8A4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1641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F874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1E7E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279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FD70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379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A6B26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38E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8073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CD95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311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AD22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2B943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40D3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95942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8202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7DCD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A7EE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8564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BE45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0B1FD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555D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253F0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8A3E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是否带间隙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0B79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AD8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85B8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1A13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6D3F1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无间隙，带串联间隙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882A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10C9B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C027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外绝缘类型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721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43BE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66B5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0D3C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70DD9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瓷外套，硅橡胶外套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37B9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5F67DB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DEA6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有无均压环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A2D1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5194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BF06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967E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31D18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有，无</w:t>
            </w: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BB4D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90FB1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66E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每相节数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189E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0C7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A3A6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06DF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6C5F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C1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BB8AE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641D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每节详细技术参数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3595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70E6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719D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97A6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C514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83E5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31363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E14E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持续运行电压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076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4B32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AD92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21E8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73E02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348D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6176A7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2F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持续运行电流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AD87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B58F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941D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C823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8197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DCE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7EC86F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D27A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直流参考电压U1mA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65B4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C217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5FB4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07C4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43D2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69DF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FB6E8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35D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0.75U1mA下泄漏电流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CAC2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0AB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F2CF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5727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uA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61F9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AB45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AFE3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CFDF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工频参考电压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574F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9C5D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3622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1137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BA54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AC2C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31164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EEB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工频放电电压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A5EB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B1B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37E1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BC0A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69168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F96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3768B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F5B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标称放电电流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9E7B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22FE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BEC9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5602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26C72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D4BB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8110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C49D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操作冲击残压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82BE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E9F7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AECD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7F8E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C6EF2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7E0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2FD95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998B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标称放电电流下残压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680D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833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F80A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0CA6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FB5CA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15D4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030D0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34F1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雷电放电电流下残压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E36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E82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D06B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53AA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2AD6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C6E9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03A07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C426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DB8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A5BD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892B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910F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42779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1903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9E90E3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556A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海拔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C720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BFE3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EEBD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AEBE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1894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C991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5186B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1EF0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C74A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2A63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A64E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09E9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E8CB7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EC82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D465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04CB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3B11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AC42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9AF7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91A6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8045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C72F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1AF924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DF21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高度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8F4F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194D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7BF4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875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3652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8512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88BA7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D537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符合标准（标准代号）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D02E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AA44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8448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D4BA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99CE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A694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AE85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3818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E2C1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E58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5120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D67D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93658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DE354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2369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2F9B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94C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3D65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629B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4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438B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9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27C0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218A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1575CF25">
      <w:pPr>
        <w:rPr>
          <w:rFonts w:hint="default"/>
          <w:lang w:val="en-US" w:eastAsia="zh-CN"/>
        </w:rPr>
      </w:pPr>
    </w:p>
    <w:p w14:paraId="1771C3A2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1" w:name="_Toc24346"/>
      <w:r>
        <w:rPr>
          <w:rFonts w:hint="default"/>
          <w:lang w:val="en-US" w:eastAsia="zh-CN"/>
        </w:rPr>
        <w:t>碳化硅阀式避雷器</w:t>
      </w:r>
      <w:bookmarkEnd w:id="41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0"/>
        <w:gridCol w:w="1114"/>
        <w:gridCol w:w="1133"/>
        <w:gridCol w:w="1116"/>
        <w:gridCol w:w="1158"/>
        <w:gridCol w:w="1142"/>
        <w:gridCol w:w="1167"/>
      </w:tblGrid>
      <w:tr w14:paraId="6BCB416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4398C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12AEA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2E914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70F84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B4AFF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1FD77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34E8C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4D7A02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17DA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0230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FC04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9626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8AFA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C9DD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259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03EE60C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630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DD22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0D44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107A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F044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4982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FEA0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1F0D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3F1B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9673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01C1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3771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F469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8BD9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0B6E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00F1CA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9BA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6E7E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DD78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68D9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A363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BA7C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6185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EA92A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090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A31E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A131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19E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9804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2C53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D825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26C99C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7995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9EA7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EAF0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28E8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6BD2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A938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408E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45DAD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2A2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3F3F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ECAD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ABC5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2C2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F690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EBAE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A4C4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37F2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34A9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A28C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CA46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FAE6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99B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5276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43D4C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3022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FF67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F1DB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028A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E8E2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B319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F11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9F918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633D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7631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961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805D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A47C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7F5A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EE2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BD60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4D04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389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EC3B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CF68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1C9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45B3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03CF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8870C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30AD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FC52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6DD3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94F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31B7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B6F0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CBD0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D44028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0EBA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是否带间隙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7904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99F5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6750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7B64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D4C6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无间隙，带串联间隙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F5EC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CB76E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F70F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外绝缘类型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19B4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8B47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A8DB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EC3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EB72E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瓷外套，硅橡胶外套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D298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6FEC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066B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有无均压环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94EC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8817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C26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482F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E882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有，无</w:t>
            </w: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CA49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05C99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54B3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每相节数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8A9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F3A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4A45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1072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EADB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0A6A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CEC57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6F3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每节详细技术参数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2E00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CF6E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DDE0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31A3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1D4FD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7CA9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0846C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2A6F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持续运行电压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94F6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0B3B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78FB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49FA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44DB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A1CD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68FE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DA51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持续运行电流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F875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A487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8A2D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1968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0A2A7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E11B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B4606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13D4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直流参考电压U1mA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679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ADE7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5417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CE88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C06D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AF5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E6A5F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85D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0.75U1mA下泄漏电流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A4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347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CDF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2674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uA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1EDC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12E8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3D387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3AE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工频参考电压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4DE1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6AB6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4B5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A25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2CE0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999A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94148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0AB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工频放电电压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A7CB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0CFA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D1B1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CE65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A849E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EFE4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32C3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BC49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标称放电电流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76F7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5F51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2F8B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39C9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FB0A6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CBBE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92370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5E2D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操作冲击残压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0E0F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BBA3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06E8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4D9E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E548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7A7E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9087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3B5A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标称放电电流下残压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C6DB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38F2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D14A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D0D5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3B64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2A3D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737B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2827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雷电放电电流下残压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375E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453C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9DCC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7F3E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2E27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BB0A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AF5E2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F649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E6CC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410F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E2B4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2318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798A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47A6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47BA2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5DEB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海拔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404D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4742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42F8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D4AE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FEE3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DD9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1694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628B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7355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E02A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7DE2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3D88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378F4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F1E0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244F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0840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4EB3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CC42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7AF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3BA2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AC96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C55A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21FCE0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A8D5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高度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BBF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E2AF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091C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0B7C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E796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7A50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50ED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3A49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符合标准（标准代号）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EEA3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3F1A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DAF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CEBD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03137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9A6A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690B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E4AE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49C1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E312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31A1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74D3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AA1B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AED03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FC0D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13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20A6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1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234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340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1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DEB2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4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5B0D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3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3531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650A1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33F3EF49">
      <w:pPr>
        <w:rPr>
          <w:rFonts w:hint="default"/>
          <w:lang w:val="en-US" w:eastAsia="zh-CN"/>
        </w:rPr>
      </w:pPr>
    </w:p>
    <w:p w14:paraId="4884E52D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2" w:name="_Toc14952"/>
      <w:r>
        <w:rPr>
          <w:rFonts w:hint="default"/>
          <w:lang w:val="en-US" w:eastAsia="zh-CN"/>
        </w:rPr>
        <w:t>耦合电容器</w:t>
      </w:r>
      <w:bookmarkEnd w:id="42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5EFA16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9CEE0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A9BCE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E9273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04BC1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D0A3F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DFD74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039DE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C02F5C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B657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8EFA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6BAB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9C3D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E0C5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BCA6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41C3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40E914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162A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36B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4212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DD35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312F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F08C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FBE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68219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53A6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E53C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4138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17D5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34CD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D44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37B9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2F465C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E76D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5352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B032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1FCB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64F9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3536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68C8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DC4E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0AE6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6CB7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C795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874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400F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648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930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B41D1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2DF0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FE5E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9AFC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A4BD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ECE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A3CC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F6C7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6E8B3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FA49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EAD3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C21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5E39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B84F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830B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D865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5F0D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42C5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CD6C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6EE0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4D0E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FA14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3410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25E2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958C7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3BA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C379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28A4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EA0E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42C9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D7C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1B78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6B2853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AF66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E01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DFBB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8427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2285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9430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A9D3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2583D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B241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介质型式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59C3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DD67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E6C1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128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7F32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E6D0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全膜，膜纸复合</w:t>
            </w:r>
          </w:p>
        </w:tc>
      </w:tr>
      <w:tr w14:paraId="1104091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D1BB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额定一次电压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5CD2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6E9E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DF6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2590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4986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E68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30B00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F58A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4533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FA7C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C561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577C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F210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BCC4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976C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851B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标准代号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F586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1D41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F001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C404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E369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F1EF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9D782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772E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C9C0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6944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D11A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EC82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DA36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6B7E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957DA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CC5B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0E5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7AD7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50C1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C89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41C5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4C85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070F5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8699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爬电比距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16B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E5C1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223F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2E03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BB13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D956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3870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6EF48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工作频带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D400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B069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E8EE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79DC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kHz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A84C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EFBE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FC09BE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1452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安装相别(相)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DF15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5738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D3F2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F1EE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514C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2F29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A相、B相、C相</w:t>
            </w:r>
          </w:p>
        </w:tc>
      </w:tr>
      <w:tr w14:paraId="63779A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AFE59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基本二次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0F17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A096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2AB5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C603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CF0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273D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BE329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C0B48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耦合方式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7952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921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C9EA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C96A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005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3308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48DA5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BBF3B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151F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19BF9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4A99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10BF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A6A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65C6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E203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E721A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BA4D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CF7F7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D1FD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5D3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8C0C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CB107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3042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3C5B5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下节电容量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7F20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BDDCD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9CB3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AFA1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DC25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9BA4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CFBCB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9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4026F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上节电容量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EEDF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7E49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3D1F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D375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C044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1F951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4DEC25FE">
      <w:pPr>
        <w:rPr>
          <w:rFonts w:hint="default"/>
          <w:lang w:val="en-US" w:eastAsia="zh-CN"/>
        </w:rPr>
      </w:pPr>
    </w:p>
    <w:p w14:paraId="158AC9BD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3" w:name="_Toc5745"/>
      <w:r>
        <w:rPr>
          <w:rFonts w:hint="default"/>
          <w:lang w:val="en-US" w:eastAsia="zh-CN"/>
        </w:rPr>
        <w:t>框架式电容器装置</w:t>
      </w:r>
      <w:bookmarkEnd w:id="43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244C8E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7BC03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07D70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DF92B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D72AF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EA545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254F5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F25D3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50B1AC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47B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4852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83B2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2C0E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5A09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157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3FC3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41EEBD8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B5EC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29FA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D777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A75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CDEA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99BB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94B0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7CF08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7849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76E9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178A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0815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A85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DBF7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44C5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1E1AF0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F76D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2587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8962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6963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BB3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CA57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A04C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932D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9C7E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4A23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D6F2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9CBE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C516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2E76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EFB4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D307D7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AEFD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92AD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6E8B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CB65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5D44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68B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D4F2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8AC37A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FB02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5866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F53E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3F51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F11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4676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2E12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AEE382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6235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DB53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8D03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060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0FDA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36E4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A8A3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4715E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8987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F04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3BF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25AF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2AB6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BB0E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3B5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71036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2EF5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7B84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F87F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9C89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19E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E852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A6E5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12AB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9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9E6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介质型式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8A7F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92CE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55F1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0828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DEA6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E853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全膜，膜纸复合</w:t>
            </w:r>
          </w:p>
        </w:tc>
      </w:tr>
      <w:tr w14:paraId="7717B8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7941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FED3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6F8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B467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3D8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1B0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E135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A4B57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CAD0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C982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67F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F6BF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6E3B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F75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375E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5D7E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25B7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电容器组容量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B089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C228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6CB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E6E8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kVar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B379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180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A01CC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C2BF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接线方式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5129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9E0C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780D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056F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06BD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8DFF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双Y、单Y</w:t>
            </w:r>
          </w:p>
        </w:tc>
      </w:tr>
      <w:tr w14:paraId="34FE516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A901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熔丝型式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1EE6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D33F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A54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3F38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49FD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迁移至电容器单元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4D63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内熔丝、外熔丝</w:t>
            </w:r>
          </w:p>
        </w:tc>
      </w:tr>
      <w:tr w14:paraId="77B9A3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66F1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电容器单元总数量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D70E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1B2D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8DE6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785E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464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2FC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CF985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61CD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使用环境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ECF5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3EF9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0E8C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181E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9AB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D09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户内式，户外式</w:t>
            </w:r>
          </w:p>
        </w:tc>
      </w:tr>
      <w:tr w14:paraId="39E251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2E5F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3EC9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8F30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4267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C66C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9C59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7E00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框架式（分散构架式）</w:t>
            </w:r>
          </w:p>
        </w:tc>
      </w:tr>
    </w:tbl>
    <w:p w14:paraId="5B751E0F">
      <w:pPr>
        <w:rPr>
          <w:rFonts w:hint="default"/>
          <w:lang w:val="en-US" w:eastAsia="zh-CN"/>
        </w:rPr>
      </w:pPr>
    </w:p>
    <w:p w14:paraId="0578BAFE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4" w:name="_Toc27564"/>
      <w:r>
        <w:rPr>
          <w:rFonts w:hint="default"/>
          <w:lang w:val="en-US" w:eastAsia="zh-CN"/>
        </w:rPr>
        <w:t>集合式电容器装置</w:t>
      </w:r>
      <w:bookmarkEnd w:id="44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6ECA339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B5165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5A14D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A06EA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621E2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28650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CECD5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35E68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C039CC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E3F5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5BDD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EA3F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E28F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6BD2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3EB7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CA2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3712D6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9F9D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7158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EDA4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AB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806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2EB3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EB55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6F0C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D662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545F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48DF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2EB4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BA98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F55D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EB5D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10517A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CF5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C843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F16A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31AC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215B3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C754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951A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CCE014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47B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48B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2CAD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9115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F141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AD10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4028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0AB94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E6AD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1009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A862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32EF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A37B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E73C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E110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7194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C155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EF6A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C3E1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FA3D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75C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4E9D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406E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B09F59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6159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3CA1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3600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0E95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268C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35DB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AB29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919E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821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61B8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6BC5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718C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CD5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210F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F594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2C44C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AA8E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D567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4E92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1780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996B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7A16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5B6A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9DFBDD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E232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介质型式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32C5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84C2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2ECC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413B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1ACA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742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全膜，膜纸复合</w:t>
            </w:r>
          </w:p>
        </w:tc>
      </w:tr>
      <w:tr w14:paraId="4771690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B094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428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B078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3630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A89C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490C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27C0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9FE64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6C8E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D020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E326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97C7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C8B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9822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F7D4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252C5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0D2C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电容器组容量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3B51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53F0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3534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CB5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kVar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F75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A5D7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19DB3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9BF3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接线方式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B0B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91DA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0AEC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C03D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76A1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00C2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双Y、单Y</w:t>
            </w:r>
          </w:p>
        </w:tc>
      </w:tr>
      <w:tr w14:paraId="07C4E6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ABED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熔丝型式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806C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716B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B81F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B5E2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41B6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迁移至电容器单元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7184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内熔丝、外熔丝</w:t>
            </w:r>
          </w:p>
        </w:tc>
      </w:tr>
      <w:tr w14:paraId="29C9AF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F6C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电容器单元总数量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D427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CEF5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9EF2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CCDF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6E44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7F3A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CC70C0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E171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使用环境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8AC7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A450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77FA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A872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19E5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2E1A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户内式，户外式</w:t>
            </w:r>
          </w:p>
        </w:tc>
      </w:tr>
      <w:tr w14:paraId="4DF3180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1271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60B1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03B5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BC6B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B243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581A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73E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集合式</w:t>
            </w:r>
          </w:p>
        </w:tc>
      </w:tr>
      <w:tr w14:paraId="7B7893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829B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总电容值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23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0B28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A11D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11B6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μF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1C2E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76C2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B9EE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69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B535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套管爬电比距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68B6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4B62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A5E3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26E0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380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4B3B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0B5F85D7">
      <w:pPr>
        <w:rPr>
          <w:rFonts w:hint="default"/>
          <w:lang w:val="en-US" w:eastAsia="zh-CN"/>
        </w:rPr>
      </w:pPr>
    </w:p>
    <w:p w14:paraId="039CE73D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5" w:name="_Toc22119"/>
      <w:r>
        <w:rPr>
          <w:rFonts w:hint="default"/>
          <w:lang w:val="en-US" w:eastAsia="zh-CN"/>
        </w:rPr>
        <w:t>独立接地开关</w:t>
      </w:r>
      <w:bookmarkEnd w:id="45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7"/>
        <w:gridCol w:w="1088"/>
        <w:gridCol w:w="1172"/>
        <w:gridCol w:w="922"/>
        <w:gridCol w:w="1295"/>
        <w:gridCol w:w="1088"/>
        <w:gridCol w:w="1568"/>
      </w:tblGrid>
      <w:tr w14:paraId="51712A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6E313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7B7CE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E537B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D253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A3B98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18CDA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EF73E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24AA54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DB35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E1F8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B6C4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1DE6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C4B8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98DA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B2CF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6674A2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19A0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E8F0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B84C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4E6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A2E1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6404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AE08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45959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FAB3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A068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55B2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F81F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9E6C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06C6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546A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013FAC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3AD0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EB85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614B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7539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4900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6362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C7E4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66F5AF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99B3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2F4A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2E14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9D21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51B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EF1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039A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0BC0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3F5B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1C9F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8D95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592F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BBA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EBA0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6576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DCDC81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E72B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682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C708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D34E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6339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F025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C005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15EC1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001E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CFC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050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87CD7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6FED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AFDE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C62B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48DD5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DE3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F9CD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EDBE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BC6C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615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85F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71B7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72943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9FCC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7815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D522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BE15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1B64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7CE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9106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15CA30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AA9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瓷瓶爬电比距（隔离开关）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A1EA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258D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9216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2CB7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mm/kV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C7A8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ADE3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内置换算公式（爬电距离/系统最高运行电压有效值）</w:t>
            </w:r>
          </w:p>
        </w:tc>
      </w:tr>
      <w:tr w14:paraId="2BAD3D7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A6AE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额定短时耐受电流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8F9E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4170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98D8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8039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450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D8B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BF40D8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DF98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热稳定时间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389C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F39A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946F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09AC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3E85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226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2D95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7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0EDC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额定峰值耐受电流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7D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DA2A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0719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3F8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CD7B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1C7D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13758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9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601D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0D7B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256B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4992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1A6E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E16F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EC99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458BB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95A6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C3AB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CC1B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380E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BADA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C29F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9CAB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6、10、10.5、12、12.5、20、24、35、36、38、38.5、40、40.5、46、52、63、66、72.5、75.2、84、110、115、121、123、126、220、230/√3、231、245、252、500、525、525/√3、550；其他（手动）</w:t>
            </w:r>
          </w:p>
        </w:tc>
      </w:tr>
      <w:tr w14:paraId="0D9EEF3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63775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机构型式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7393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D0496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1704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F546F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83434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CE6F8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手动、电动</w:t>
            </w:r>
          </w:p>
        </w:tc>
      </w:tr>
      <w:tr w14:paraId="60245A8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882D5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控制电压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E7F87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54FF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16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F4B11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4CB70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DB431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602A9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DC110、DC220、AC220、AC380、其他（手动）</w:t>
            </w:r>
          </w:p>
        </w:tc>
      </w:tr>
      <w:tr w14:paraId="7C772B6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3A21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电机电压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BF86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A518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1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94F6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1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2495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V</w:t>
            </w:r>
          </w:p>
        </w:tc>
        <w:tc>
          <w:tcPr>
            <w:tcW w:w="96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A9D9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FC29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DC110、DC220、AC220、AC380、其他（手动）</w:t>
            </w:r>
          </w:p>
        </w:tc>
      </w:tr>
    </w:tbl>
    <w:p w14:paraId="5E3A9BD0">
      <w:pPr>
        <w:rPr>
          <w:rFonts w:hint="default"/>
          <w:lang w:val="en-US" w:eastAsia="zh-CN"/>
        </w:rPr>
      </w:pPr>
    </w:p>
    <w:p w14:paraId="1C5942F1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6" w:name="_Toc9124"/>
      <w:r>
        <w:rPr>
          <w:rFonts w:hint="default"/>
          <w:lang w:val="en-US" w:eastAsia="zh-CN"/>
        </w:rPr>
        <w:t>油浸式站（厂）用变压器</w:t>
      </w:r>
      <w:bookmarkEnd w:id="46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0"/>
        <w:gridCol w:w="1173"/>
        <w:gridCol w:w="1011"/>
        <w:gridCol w:w="919"/>
        <w:gridCol w:w="957"/>
        <w:gridCol w:w="920"/>
        <w:gridCol w:w="2190"/>
      </w:tblGrid>
      <w:tr w14:paraId="062FF2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4EF06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E1803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BF18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CDFF9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F6EE5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FAA95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BB055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3E92BE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0119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设备名称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7FE1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A109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8DA3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B215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D6BD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9435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CD575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0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3881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8316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7007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26A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C2CA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753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6CD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35kV、20kV、10kV、6kV、0.4kV、其他交流电压、其他直流电压、不区分电压等级</w:t>
            </w:r>
          </w:p>
        </w:tc>
      </w:tr>
      <w:tr w14:paraId="520A8C5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7F8A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68E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3D14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EC08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FE6F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6817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530B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760E8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3573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6875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E86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74A8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6CF7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D8D2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9D10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A5BD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9A13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身份编码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24CF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C835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819D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8DE8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2BB8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系统生成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D7B4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7933EF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0903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AAFD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BC3D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B572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8E8D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F88A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221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02E26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C402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A808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2C2F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3ACD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7B12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08F3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221F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DD5AC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BEF1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79F8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AE16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3B0E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C88A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56AA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C78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F225A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0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C16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C967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377A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3E17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4AD0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2D8C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2ABA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65619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8DBB5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F535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F3CF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B772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6801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77DA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E8928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2D96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4A48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018EE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56D30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46A4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C036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28367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78C57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F6330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40A6E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变压器用途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4EF4E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32BD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F5F4F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B1572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7CA8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A8FC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站用、接地变、,接地变兼站用,锅炉专用</w:t>
            </w:r>
          </w:p>
        </w:tc>
      </w:tr>
      <w:tr w14:paraId="742712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7FCC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C3E7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88C55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53AF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6125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2BD6E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默认油浸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B2ACC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油浸</w:t>
            </w:r>
          </w:p>
        </w:tc>
      </w:tr>
      <w:tr w14:paraId="5F33271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BD00A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D08E2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5AB57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7D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3200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67631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4F78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芯式，壳式</w:t>
            </w:r>
          </w:p>
        </w:tc>
      </w:tr>
      <w:tr w14:paraId="194AA49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62257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1AB2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6419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153F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8A4D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3AEE5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默认50，可修改</w:t>
            </w: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4B5F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237D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2B192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联结组别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788CA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EE97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890E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EBA1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FCA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874F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Z型、YNyn0、Yyn0、YNy0、Yy0、YNd11、Yd11、YNd11、YNd1、Yd1、YNd1、Dyn11、Dy11、Dyn1、Dy1、其他（手动）</w:t>
            </w:r>
          </w:p>
        </w:tc>
      </w:tr>
      <w:tr w14:paraId="15DD5D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68F2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49DC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BAA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70A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3B05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6488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0FF2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有载，无载、无调压</w:t>
            </w:r>
          </w:p>
        </w:tc>
      </w:tr>
      <w:tr w14:paraId="072CB2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6352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BC0F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4303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A330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F0EF6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41505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CE4C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自然油循环冷却 ONAN,自然油 循环风冷 ONAF, 自然冷 却 ONAN/自然 油循环风冷 ONAF,强迫油循 环风冷 OFAF,强 迫油循环导向风 冷 ODAF,强迫 油循环水冷 OFWF,强迫油循 环导向水冷 ODWF其他（手动）</w:t>
            </w:r>
          </w:p>
        </w:tc>
      </w:tr>
      <w:tr w14:paraId="50FD98B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BB21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15430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15652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3A1B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579AE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F579E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36C1F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5044B7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8D4E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电压组合（额定电压及分接范围）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5262C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ED8AE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B0F4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34628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817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E0DD8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举例：10±3×1.25%/0.4</w:t>
            </w:r>
          </w:p>
        </w:tc>
      </w:tr>
      <w:tr w14:paraId="1DD22C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AFB7B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8459B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F3239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669D6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45573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75117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C0214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8F57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BE75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额定电压_高压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0946B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BBA1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2F813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F783F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5864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06BF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748E8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10BA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额定电压_低压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E827F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A135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3FFE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DB555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BF56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85434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739D3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544F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额定电流_高压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820F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2AD1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89DC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C41D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5265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10B82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0EF65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66D1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额定电流_低压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6D96C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A0BA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A8BF6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51B3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A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9C0D1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0813F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AAA8D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A0C07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D61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DA7D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7099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7368C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9853A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4239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4DB27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83F7B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短路阻抗（阻抗电压）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E08A5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583A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9913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343D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EDC4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7A439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内嵌公式欧姆值需要换算</w:t>
            </w:r>
          </w:p>
        </w:tc>
      </w:tr>
      <w:tr w14:paraId="6323DB6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E5BD4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空载损耗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61595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93A2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FA2EA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530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12E3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26B2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84BBF3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E4313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空载电流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A70ED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8D74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E499D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18CB0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F7695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2434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C3D0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BF5C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负载损耗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47DF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DDBC1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07DD5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399A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33304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C9DA7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691F45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0122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绝缘油标号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C87D6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F799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2155D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6FBB9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8B9D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4E4FE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 xml:space="preserve"> DB-25，DB-45#10、#25、#45、α油、β油、硅油、10GBX、DB-25#</w:t>
            </w:r>
          </w:p>
        </w:tc>
      </w:tr>
      <w:tr w14:paraId="1D1729F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6F061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F0D9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6015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94D4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B221E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EB55B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95499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C371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4570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器身重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2AEE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84D67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DC911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6D679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5F78C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2633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C2AC7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C9BB8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总重量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790CF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9382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4E91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3AB21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6DEC8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3F4B8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87EC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D5EC8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7062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A9D42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09972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BB87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6D6AD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0A21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096D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61B1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9570A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1BAC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FC6B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97C2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53F7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CC3C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EE8A6C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2B0E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 合 标 准（ 标 准 代号）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E2F7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6560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C2D0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F30D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8D3F1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96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362B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7E1A4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4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9767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尺寸（长×宽×高）</w:t>
            </w:r>
          </w:p>
        </w:tc>
        <w:tc>
          <w:tcPr>
            <w:tcW w:w="105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D1D32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09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A4242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82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7647D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860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738C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82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865F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920AC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6F4B6CB3">
      <w:pPr>
        <w:rPr>
          <w:rFonts w:hint="default"/>
          <w:lang w:val="en-US" w:eastAsia="zh-CN"/>
        </w:rPr>
      </w:pPr>
    </w:p>
    <w:p w14:paraId="44767583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7" w:name="_Toc28050"/>
      <w:r>
        <w:rPr>
          <w:rFonts w:hint="default"/>
          <w:lang w:val="en-US" w:eastAsia="zh-CN"/>
        </w:rPr>
        <w:t>干式站（厂）用变压器</w:t>
      </w:r>
      <w:bookmarkEnd w:id="47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9"/>
        <w:gridCol w:w="1200"/>
        <w:gridCol w:w="1007"/>
        <w:gridCol w:w="888"/>
        <w:gridCol w:w="938"/>
        <w:gridCol w:w="888"/>
        <w:gridCol w:w="2240"/>
      </w:tblGrid>
      <w:tr w14:paraId="63A405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0816F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88EA7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BFFE1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ADC2A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B1A38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F559E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6DBC4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48E766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EEE5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E72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3495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E088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45DF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1F19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BFD3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35kV、20kV、10kV、6kV、0.4kV、其他交流电压、其他直流电压、不区分电压等级</w:t>
            </w:r>
          </w:p>
        </w:tc>
      </w:tr>
      <w:tr w14:paraId="7D6065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1559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2EB4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A3CB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82E6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805A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9C3E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36AA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FE714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517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24CE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A3CB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9D8A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68CB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F598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7134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26603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244B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0921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001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E4AA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8D10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5FF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57DD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EBEB8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5F3D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2441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B750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FDC0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6257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4225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92AB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366BD9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9824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8B6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DF0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B6B6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274A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A621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E752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651C6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1328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11BD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4DEF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C5B2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7411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2806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721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2FAED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034B2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244BC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86F3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5F7B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71C8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CA9C4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3A0E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3EDE8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E2C3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A372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3864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BC0B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9DAFE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5B12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1BF5B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8DAFA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4277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变压器用途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2A77B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758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7059B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7BB24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8E6A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16FFD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站用、接地变、,接地变兼站用,锅炉专用</w:t>
            </w:r>
          </w:p>
        </w:tc>
      </w:tr>
      <w:tr w14:paraId="35E3637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914A9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3DD0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56AEF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30637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527D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AE25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默认干式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5E64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干式</w:t>
            </w:r>
          </w:p>
        </w:tc>
      </w:tr>
      <w:tr w14:paraId="599D2D1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E662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0A48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6C11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9739D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1296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FD28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DAF3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芯式，壳式</w:t>
            </w:r>
          </w:p>
        </w:tc>
      </w:tr>
      <w:tr w14:paraId="5ABBA5F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3C20D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F3B15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9FFA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4CD16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8FE0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E584C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默认50，可修改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68328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D27807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F3C9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联结组别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F8F1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F5AD9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66A3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1776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12CF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0DD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Z型、YNyn0、Yyn0、YNy0、Yy0、YNd11、Yd11、YNd11、YNd1、Yd1、YNd1、Dyn11、Dy11、Dyn1、Dy1、其他（手动）</w:t>
            </w:r>
          </w:p>
        </w:tc>
      </w:tr>
      <w:tr w14:paraId="640042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2D4E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AC2E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12EA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73EC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CED9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8787B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1663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有载，无载、无调压</w:t>
            </w:r>
          </w:p>
        </w:tc>
      </w:tr>
      <w:tr w14:paraId="6BBA38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B9FE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52B0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5F7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9012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21904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0A91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ED0CD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自然空气冷却AN,强迫空气冷却AF 其他（手动）</w:t>
            </w:r>
          </w:p>
        </w:tc>
      </w:tr>
      <w:tr w14:paraId="64AF0D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D531B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0B60B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19D7A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1062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53AE5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4577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74D6C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407DEA2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F964A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电压组合（额定电压及分接范围）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82FE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6A056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7522A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195A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E068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9977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举例：10±3×1.25%/0.4</w:t>
            </w:r>
          </w:p>
        </w:tc>
      </w:tr>
      <w:tr w14:paraId="3C79B82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8848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8329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9A5B9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1A60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E2697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0E2C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77EF2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6C8A73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14C6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额定电压_高压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78A5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4556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6C911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4536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EF30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F8FFD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13548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73B75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额定电压_低压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D0CEA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34C8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56EE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F2EAC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0409C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ABEC0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33DCAC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4531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额定电流_高压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3616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E9BA9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6836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9061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01EB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3299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045F1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59A7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额定电流_低压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F47EA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530FB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98336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30D7F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F38C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9199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69E3F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B1C6E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1DBC3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31A70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33B18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1F14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5C3E5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2471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4E65C7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C47AB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短路阻抗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3D78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690F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A6727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DC99D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A35D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F04C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2E0A7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BC5D3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空载损耗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4434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78D4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71A3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B5CD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472E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142A4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FD851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2A08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空载电流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1920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EF9A2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7A03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9C755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755B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7B6F7F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2FD95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DC3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温升限值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0EDD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2C3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7130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1988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B5BC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A37C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E810C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15B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绝缘耐热等级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079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C27F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39C3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8FC3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8EF3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3F96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Y,A,E,B,F,H,C</w:t>
            </w:r>
          </w:p>
        </w:tc>
      </w:tr>
      <w:tr w14:paraId="5C273F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D4C4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负载损耗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61659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F2841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E5D1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8EB6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3B7F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CCA1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8C9E2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4C5C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D7AF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948E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B8DBB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2B4D7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52A4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CA2D9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1B4363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E79E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器身重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1BE3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777A9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5B9A3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2A58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69DC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AC5B5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BF6CB1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205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80F3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9851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3122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19185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27ED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6435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1C5D2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65105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7D0DD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32E60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D15A0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4487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3479E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D17C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BB71A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78064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D885A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CD3BC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3D4F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2DCA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BF5F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73AB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E905C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53D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 合 标 准（ 标 准 代号）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DCA64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AE8A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363EB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541C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7925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5D44F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74C09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66D0C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尺寸（长×宽×高）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88DF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53BCF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BFDCD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4106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5C36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8382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13F323C7">
      <w:pPr>
        <w:rPr>
          <w:rFonts w:hint="default"/>
          <w:lang w:val="en-US" w:eastAsia="zh-CN"/>
        </w:rPr>
      </w:pPr>
    </w:p>
    <w:p w14:paraId="2030B0E3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8" w:name="_Toc11525"/>
      <w:r>
        <w:rPr>
          <w:rFonts w:hint="default"/>
          <w:lang w:val="en-US" w:eastAsia="zh-CN"/>
        </w:rPr>
        <w:t>SF6站（厂）用变压器</w:t>
      </w:r>
      <w:bookmarkEnd w:id="48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9"/>
        <w:gridCol w:w="1200"/>
        <w:gridCol w:w="1007"/>
        <w:gridCol w:w="888"/>
        <w:gridCol w:w="938"/>
        <w:gridCol w:w="888"/>
        <w:gridCol w:w="2240"/>
      </w:tblGrid>
      <w:tr w14:paraId="13455C2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tblHeader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26613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CAA8A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4260C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4D658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40F10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128F1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C5927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BBE1D6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0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790D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0A67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C088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E23A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FDFF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471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继承功能位置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D224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35kV、20kV、10kV、6kV、0.4kV、其他交流电压、其他直流电压、不区分电压等级</w:t>
            </w:r>
          </w:p>
        </w:tc>
      </w:tr>
      <w:tr w14:paraId="45AC6B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7862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D0E0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DC25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3509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3066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7B34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BF1C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345D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A24E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7F88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2670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5AB5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23D6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887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支持手动输入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93F5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429998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3844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79A3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A226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BD3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E653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F01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2CE0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0FED88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7F0E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FB8A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4430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C844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74CC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699A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63A4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D88BBA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560A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3437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EDD4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E87E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618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C70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73A7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D06B0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7AC6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84B8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FE38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6043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F122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15D8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8410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6249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9CC8E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备注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A48B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0458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703DC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D7CF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5E09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BC62F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E7E5A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C03D9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3B046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E0A7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D9C1E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7D75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AFC33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346D9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3237CE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DDFA9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变压器用途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CA87E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7E82C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0621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9B6F2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7872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EA056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站用、接地变、,接地变兼站用,锅炉专用</w:t>
            </w:r>
          </w:p>
        </w:tc>
      </w:tr>
      <w:tr w14:paraId="74F842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0A090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A1C6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B11D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E202C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18A21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1FE3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默认SF6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3E305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</w:t>
            </w:r>
          </w:p>
        </w:tc>
      </w:tr>
      <w:tr w14:paraId="1A2689C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61EA4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结构型式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E7F4C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610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B637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6BE3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C156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57A3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芯式，壳式</w:t>
            </w:r>
          </w:p>
        </w:tc>
      </w:tr>
      <w:tr w14:paraId="41AED4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C06E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额定频率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1E4AE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AFDB3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9E5A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09345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Hz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36CF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默认50，可修改</w:t>
            </w: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55186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639AC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D7B9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联结组别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18EE2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0007B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0D643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66E9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FE902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1AE06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Z型、YNyn0、Yyn0、YNy0、Yy0、YNd11、Yd11、YNd11、YNd1、Yd1、YNd1、Dyn11、Dy11、Dyn1、Dy1、其他（手动）</w:t>
            </w:r>
          </w:p>
        </w:tc>
      </w:tr>
      <w:tr w14:paraId="0BFA19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92989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调压方式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208A8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4DC6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E0516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591C4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AC522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0F7A3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有载，无载、无调压</w:t>
            </w:r>
          </w:p>
        </w:tc>
      </w:tr>
      <w:tr w14:paraId="3C4E8B5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3AE45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冷却方式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3B84B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ACACF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D113B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F0F7E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B8DC7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F143F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自然气循环冷却GNAN，强迫气循环冷却GFAN，强迫气循 环风冷GFAF、其他（手动）</w:t>
            </w:r>
          </w:p>
        </w:tc>
      </w:tr>
      <w:tr w14:paraId="48490B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136B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噪声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15306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ADBAF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8BD8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464C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dB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4F8EC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D702B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1B6BFE6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3EF6A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电压组合（额定电压及分接范围）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9162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73094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7B24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F41F9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CE3F5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DD6E0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举例：10±3×1.25%/0.4</w:t>
            </w:r>
          </w:p>
        </w:tc>
      </w:tr>
      <w:tr w14:paraId="110FA5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5322F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额定容量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56436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9F13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2B30E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8B78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44FC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A5E7B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3D2E44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B5B8C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额定电压_高压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A2720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B69E7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6E5E9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F7748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BDCA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57DCA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795D66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346E6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额定电压_低压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3573F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D74EE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630F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E94F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0834E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10DB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B834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2866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额定电流_高压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254DB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BB1E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708C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4E0F3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864A6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58BCB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FA30C3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6CBBB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额定电流_低压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B9E1F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588B4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5D1E7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1F003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D912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E1378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949B7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9974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绝缘水平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7193A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4EDA3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C1566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3E5DD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A412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4E8DA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0BE0F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D62FE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短路阻抗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350BB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B301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224F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2EFB2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BE2ED3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59929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1BCC75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3E31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空载损耗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F06F2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81552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F1D4B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7273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83E1B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2D5A6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D6EED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FB7B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空载电流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1D1B3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89DC9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348D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F1A0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71D61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C2707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8E0CBB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17D68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负载损耗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C0387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A26CE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15AE3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B919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kW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6DA9C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65090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D47255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BF6DE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SF6气体重量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3CD5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B6C63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E333E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2D3CB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4448A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E8946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A742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2A649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年漏气率％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C7256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E312B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DA8D5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17E25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%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913C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D0DE5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55D4AB8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BE7A9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SF6气体额定压力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7A95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2E583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E1BF2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15274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A0BC3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CAFA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16700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16ABD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SF6气体报警压力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85B39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41C5F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1F4B1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EF862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MPa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E897D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5CF1A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D3A50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79144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油重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EDBE5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3FBD1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7BB5D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DB30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D478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F0A50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strike/>
                <w:color w:val="000000"/>
                <w:sz w:val="21"/>
                <w:szCs w:val="21"/>
              </w:rPr>
            </w:pPr>
          </w:p>
        </w:tc>
      </w:tr>
      <w:tr w14:paraId="60628B7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889B7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器身重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0A79C7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6AD5F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DE9A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42BE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4FE8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00767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824A17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C8F2A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总重量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4653A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FD5B0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A4148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F7736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kg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CA1B6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CC433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072C41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FCC55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产品代号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09D7D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43EB4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574C5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3E186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F4066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DCBB9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4E4113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4C19B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抗震性能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F83B8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40EAE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5F826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771A9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级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25E21B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28B7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8FD237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7E604A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符 合 标 准（ 标 准 代号）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ECD22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61187B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27A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AFE3E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60241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5B4D8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6526FD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97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3B23C0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尺寸（长×宽×高）</w:t>
            </w:r>
          </w:p>
        </w:tc>
        <w:tc>
          <w:tcPr>
            <w:tcW w:w="1016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92D65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853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5324E7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0C6243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794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18F055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cm</w:t>
            </w:r>
          </w:p>
        </w:tc>
        <w:tc>
          <w:tcPr>
            <w:tcW w:w="752" w:type="dxa"/>
            <w:tcBorders>
              <w:tl2br w:val="nil"/>
              <w:tr2bl w:val="nil"/>
            </w:tcBorders>
            <w:shd w:val="clear" w:color="auto" w:fill="auto"/>
            <w:vAlign w:val="bottom"/>
          </w:tcPr>
          <w:p w14:paraId="409621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0F49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4C9C3611">
      <w:pPr>
        <w:rPr>
          <w:rFonts w:hint="default"/>
          <w:lang w:val="en-US" w:eastAsia="zh-CN"/>
        </w:rPr>
      </w:pPr>
    </w:p>
    <w:p w14:paraId="24A5C68F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49" w:name="_Toc16489"/>
      <w:r>
        <w:rPr>
          <w:rFonts w:hint="default"/>
          <w:lang w:val="en-US" w:eastAsia="zh-CN"/>
        </w:rPr>
        <w:t>小电阻接地成套装置</w:t>
      </w:r>
      <w:bookmarkEnd w:id="49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4F3CAC0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tblHeader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2E8A0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A4C37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2D56B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A8D41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02515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43E3F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AB374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2F70E53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BAF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2DDA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D7A4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5E7D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1FDA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EA24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9DF7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78188F1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7A7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F674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C588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3367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0464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5E9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1A01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DD18C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DEA4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9E0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FDE4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981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6ACE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DAD1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8543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74B68AB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2286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1A94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7046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C7EF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0BA0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795B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7FDD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B5B9A0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F83B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793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2FFC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256C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12C5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7720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8DAA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CB2C7B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D548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FE11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ED91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1B86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97B9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7E2E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C774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D0CA9F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EF70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A34E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E4F1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425C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A506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089A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CB5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210350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4DBC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0E7F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C19D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9833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5E4A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40BB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E47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BD3689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CEE5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FB8E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9A66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E544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6212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FD5A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9EAA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DD1B8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26EA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2C44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71A3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8358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BAC7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4E8C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E511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12206C9E">
      <w:pPr>
        <w:rPr>
          <w:rFonts w:hint="default"/>
          <w:lang w:val="en-US" w:eastAsia="zh-CN"/>
        </w:rPr>
      </w:pPr>
    </w:p>
    <w:p w14:paraId="62BB116F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50" w:name="_Toc21686"/>
      <w:r>
        <w:rPr>
          <w:rFonts w:hint="default"/>
          <w:lang w:val="en-US" w:eastAsia="zh-CN"/>
        </w:rPr>
        <w:t>油浸式消弧线圈接地装置</w:t>
      </w:r>
      <w:bookmarkEnd w:id="50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4298C8B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8B2D7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1C8D6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0CFDB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86C9A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66C19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BFEA5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EA23F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CD0748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AD97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0009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5A4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557B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AE7F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A7E6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268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220146C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52E9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9CC9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83F1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8D15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737D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F624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5E6B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FF5B5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D168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A75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4261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4916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7B57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527A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9914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65E7304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24ED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D20C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A4F7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C3A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697C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7BEC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2780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0E102A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D901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7A3D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CE98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CEDD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F517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9F27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33A0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86540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38DA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AA0DA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BF41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DE82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334A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1B5C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3C73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C91FC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2A8F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75FA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AD2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5F73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E00D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6C7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9A5C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26FAD1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5C81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4B41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DB6B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DE6E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0605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2383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ED78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B3B274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EF03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6413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5446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BD66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55CB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F6FF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2DC9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61A6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01F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8841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A7F4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D35D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AE2D4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6763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7355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5166FD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E542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使用环境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14F4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D44C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11DB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9167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4DB4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9C370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户内式，户外式</w:t>
            </w:r>
          </w:p>
        </w:tc>
      </w:tr>
      <w:tr w14:paraId="3158515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9CA2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62DE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159B0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3BA26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64DB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8FF0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E7CE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F6C14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4969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C7B7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B747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103C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342D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89C6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默认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F732B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油浸式</w:t>
            </w:r>
          </w:p>
        </w:tc>
      </w:tr>
      <w:tr w14:paraId="287193B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42605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控制方式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BD697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F969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FA37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48EA4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A27D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7C3C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手动、自动</w:t>
            </w:r>
          </w:p>
        </w:tc>
      </w:tr>
      <w:tr w14:paraId="463E24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9C5B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调节原理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99393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DB09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BB77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6246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8976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D653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调谐式、调匝式、调容式</w:t>
            </w:r>
          </w:p>
        </w:tc>
      </w:tr>
      <w:tr w14:paraId="3D4436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A909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消弧线圈型号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F8598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570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A362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682C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8762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A8DA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DBDC49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2343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消弧线圈额定容量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A40B6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1C0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9B55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82D2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081A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A149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AF4E1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AC5E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接地变型号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8E46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02D9B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454E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02C4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486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DB3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675BC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96AD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接地变额定容量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D3970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2FC2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A6C7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01E7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0B8A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087D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F0C8BB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F7E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5E076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E1B6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5A42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E007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AFD0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BF29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5F35337A">
      <w:pPr>
        <w:rPr>
          <w:rFonts w:hint="default"/>
          <w:lang w:val="en-US" w:eastAsia="zh-CN"/>
        </w:rPr>
      </w:pPr>
    </w:p>
    <w:p w14:paraId="5ED22C6D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51" w:name="_Toc8534"/>
      <w:r>
        <w:rPr>
          <w:rFonts w:hint="default"/>
          <w:lang w:val="en-US" w:eastAsia="zh-CN"/>
        </w:rPr>
        <w:t>干式消弧线圈接地装置</w:t>
      </w:r>
      <w:bookmarkEnd w:id="51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4"/>
        <w:gridCol w:w="1174"/>
        <w:gridCol w:w="1174"/>
        <w:gridCol w:w="1174"/>
        <w:gridCol w:w="1174"/>
        <w:gridCol w:w="1175"/>
        <w:gridCol w:w="1175"/>
      </w:tblGrid>
      <w:tr w14:paraId="5362CBB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FC925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19A11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931AA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60789D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89ED7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E0904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EC05E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438472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50C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AA9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CA5B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3D02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1FAE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8766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2A6C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2FAC360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489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6C1D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FD9D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BA7F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7FFB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A75F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DA04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DA4D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5BA4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58EC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D72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E2F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1202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F723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A3DF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21CA1BB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298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2C12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DBBC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2877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A62F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E4A3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C704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C8C8E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DCE4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69C6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CCFE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F2CD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1EA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609A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193C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F2CFEA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6205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5CC0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7385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96B4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08EB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15D52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80A2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416EB3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ED23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40A1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B2F7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BA69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B1FA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EB15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59C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1CC0C3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EA74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229C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740C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BEA1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219C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DB85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12C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B1C16D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C837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63F8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305F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6FCFF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195D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543D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B769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703476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BEA0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4701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F620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AB20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AB3E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0222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19D9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4C7F26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D760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使用环境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EF88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07A00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CD51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B656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C23B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57713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户内式，户外式</w:t>
            </w:r>
          </w:p>
        </w:tc>
      </w:tr>
      <w:tr w14:paraId="11DF77F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FF74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温度范围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CBCB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D1F14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71909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16BF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℃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EED8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4F3A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4517C9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B5406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绝缘介质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089A6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2399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8D5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8729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2E7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082355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干式</w:t>
            </w:r>
          </w:p>
        </w:tc>
      </w:tr>
      <w:tr w14:paraId="056BDA4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43B04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控制方式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55139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BA9DD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43C0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218CE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0A7E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E5EA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手动、自动</w:t>
            </w:r>
          </w:p>
        </w:tc>
      </w:tr>
      <w:tr w14:paraId="60EDE54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12C3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调节原理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6106DA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DB1B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1A3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3E54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A000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4266B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调谐式、调匝式、调容式</w:t>
            </w:r>
          </w:p>
        </w:tc>
      </w:tr>
      <w:tr w14:paraId="2A026DD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4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A269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消弧线圈型号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4863C5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3BAA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9B3B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9AD4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E01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45EA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30C42A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CEA4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消弧线圈额定容量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5EC671F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CC5E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F3E3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5241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651F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2AF75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E33CA5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3126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接地变型号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4C71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956F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CBC3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C103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35CF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D389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6904B5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CC87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接地变额定容量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104E90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数字型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AD8A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330F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7205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kVA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9A02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E72EC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48BF39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E1FF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防护等级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top"/>
          </w:tcPr>
          <w:p w14:paraId="3588AA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5799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84E3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C9A75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9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B256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0" w:type="auto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8209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71339EF5">
      <w:pPr>
        <w:rPr>
          <w:rFonts w:hint="default"/>
          <w:lang w:val="en-US" w:eastAsia="zh-CN"/>
        </w:rPr>
      </w:pPr>
    </w:p>
    <w:p w14:paraId="52321CD9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52" w:name="_Toc17"/>
      <w:r>
        <w:rPr>
          <w:rFonts w:hint="default"/>
          <w:lang w:val="en-US" w:eastAsia="zh-CN"/>
        </w:rPr>
        <w:t>微机消弧消谐选线综合装置</w:t>
      </w:r>
      <w:bookmarkEnd w:id="52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3"/>
        <w:gridCol w:w="1174"/>
        <w:gridCol w:w="1174"/>
        <w:gridCol w:w="1174"/>
        <w:gridCol w:w="1175"/>
        <w:gridCol w:w="1175"/>
        <w:gridCol w:w="1175"/>
      </w:tblGrid>
      <w:tr w14:paraId="1A451B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03C23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413DC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F3E02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C7188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6E01F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D78EB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FB467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33A95A9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DC3BA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26BE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CFD2C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AB87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2C01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4EBB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476D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316833A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5AAC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6022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0E5B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559E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7D1D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D3A9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9DFB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37884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8C5C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424E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1D83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5A18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B2E2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57B9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0A9F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3498E4D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D95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5EB0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86AD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C056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CD45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6610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5967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5F9388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5A00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7C3E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3CC9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0654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7BD5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83FB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9535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C1F9A9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EE94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899A3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962D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FAF3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05C1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FF40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7DBC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47498E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4882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3D07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DD02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D92E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11FF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7623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11D7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2F9B9C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BB41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86AAC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8C13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3984B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6ACF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D067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0D3B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3A3AAA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5AED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9F25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FEB5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FD4E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BE9B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4EED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ED28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359A21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1CE1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0F29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2AA08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A966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E388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2791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9F93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378F17CC">
      <w:pPr>
        <w:rPr>
          <w:rFonts w:hint="default"/>
          <w:lang w:val="en-US" w:eastAsia="zh-CN"/>
        </w:rPr>
      </w:pPr>
    </w:p>
    <w:p w14:paraId="6557456B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53" w:name="_Toc12923"/>
      <w:r>
        <w:rPr>
          <w:rFonts w:hint="default"/>
          <w:lang w:val="en-US" w:eastAsia="zh-CN"/>
        </w:rPr>
        <w:t>SVC装置</w:t>
      </w:r>
      <w:bookmarkEnd w:id="53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3"/>
        <w:gridCol w:w="1174"/>
        <w:gridCol w:w="1174"/>
        <w:gridCol w:w="1174"/>
        <w:gridCol w:w="1175"/>
        <w:gridCol w:w="1175"/>
        <w:gridCol w:w="1175"/>
      </w:tblGrid>
      <w:tr w14:paraId="16A42A3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tblHeader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B031D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D184D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5B574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1F69D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4C825B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76A160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4443C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0AE5C47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0C91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89C3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A13CC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D59D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F9DD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EF1E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141F9A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0128079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0A41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F68DE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E257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74E2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F005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ACDF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2D55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1402FB7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8919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6BD3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25E8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3FF7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8453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7EE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7583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0E558C1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AE52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3E82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DB83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1EDE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96AF2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C1CF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A19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273D5E8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B514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CD99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0CF3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FED8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B138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5627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8A5F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6A2B39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7425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B58B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B7A0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D809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934E5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6AA6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FD6B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7877192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590E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6757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1946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B31B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93BB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FE1B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52EDE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EBF505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1A6A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1181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E645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39D0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0B23E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CC09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E773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CCAEE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52C1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CE7A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D86A9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D587A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08B3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9A0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6E802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5DA1BF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4F36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40545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DCB5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1027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EB53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E16D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1FE7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02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43E0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54D5B000">
      <w:pPr>
        <w:rPr>
          <w:rFonts w:hint="default"/>
          <w:lang w:val="en-US" w:eastAsia="zh-CN"/>
        </w:rPr>
      </w:pPr>
    </w:p>
    <w:p w14:paraId="095CE0F9">
      <w:pPr>
        <w:pStyle w:val="3"/>
        <w:numPr>
          <w:ilvl w:val="0"/>
          <w:numId w:val="8"/>
        </w:numPr>
        <w:spacing w:before="0" w:after="0" w:line="560" w:lineRule="exact"/>
        <w:ind w:left="420" w:leftChars="0" w:firstLine="0" w:firstLineChars="0"/>
        <w:rPr>
          <w:rFonts w:hint="default"/>
          <w:lang w:val="en-US" w:eastAsia="zh-CN"/>
        </w:rPr>
      </w:pPr>
      <w:bookmarkStart w:id="54" w:name="_Toc6686"/>
      <w:r>
        <w:rPr>
          <w:rFonts w:hint="default"/>
          <w:lang w:val="en-US" w:eastAsia="zh-CN"/>
        </w:rPr>
        <w:t>SVG装置</w:t>
      </w:r>
      <w:bookmarkEnd w:id="54"/>
    </w:p>
    <w:tbl>
      <w:tblPr>
        <w:tblStyle w:val="22"/>
        <w:tblW w:w="822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1"/>
        <w:gridCol w:w="1098"/>
        <w:gridCol w:w="1127"/>
        <w:gridCol w:w="752"/>
        <w:gridCol w:w="752"/>
        <w:gridCol w:w="1442"/>
        <w:gridCol w:w="1358"/>
      </w:tblGrid>
      <w:tr w14:paraId="56C8644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0" w:hRule="atLeast"/>
          <w:tblHeader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5159B4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参数名称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28C9CE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数据类型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8E26A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数据长度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1B51EF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精度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F7141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单位</w:t>
            </w: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0081AB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参数说明</w:t>
            </w: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CCCCFF"/>
            <w:vAlign w:val="center"/>
          </w:tcPr>
          <w:p w14:paraId="3EA0D1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参数值列表</w:t>
            </w:r>
          </w:p>
        </w:tc>
      </w:tr>
      <w:tr w14:paraId="6B888A1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4F75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电压等级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FBFC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95A4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F071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117D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6BAE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8B7BA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220kV</w:t>
            </w:r>
          </w:p>
        </w:tc>
      </w:tr>
      <w:tr w14:paraId="3B3E5FFC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7777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548F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F686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3F2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FAE79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9F2C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厂家铭牌名称</w:t>
            </w: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8988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A4346E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8A06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厂家性质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D87EC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4941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62059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A68B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D5FD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9EDD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国产</w:t>
            </w:r>
          </w:p>
        </w:tc>
      </w:tr>
      <w:tr w14:paraId="5A14199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8503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生产厂家现用名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123B9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87419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827E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299D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58DA4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2BB9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586B48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257B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供应商（代理商）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E16A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EE78D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8928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436E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5D30B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6DF97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452176F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9FE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设备型号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61DF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93397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24FC0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685B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40B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F8B11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1A2A70C4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2838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出厂编号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0047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6F4C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707F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6BB7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33F61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产品序列号</w:t>
            </w: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60FE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3C5F320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23CE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出厂年月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90BD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日期型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D35E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2057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CFEE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FC36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2E57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96C8AF1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5C2C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原厂保修期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42A6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5A2F4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7FEC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9820D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5D144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C8BAC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  <w:tr w14:paraId="00DF836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49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9687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制造国家</w:t>
            </w:r>
          </w:p>
        </w:tc>
        <w:tc>
          <w:tcPr>
            <w:tcW w:w="969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B20E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字符型</w:t>
            </w:r>
          </w:p>
        </w:tc>
        <w:tc>
          <w:tcPr>
            <w:tcW w:w="994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93C90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3FDA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0</w:t>
            </w:r>
          </w:p>
        </w:tc>
        <w:tc>
          <w:tcPr>
            <w:tcW w:w="66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7E29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2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0B314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  <w:tc>
          <w:tcPr>
            <w:tcW w:w="1198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E3B0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after="0"/>
              <w:ind w:left="0" w:leftChars="0" w:right="0" w:rightChars="0" w:firstLine="0" w:firstLineChars="0"/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1"/>
                <w:szCs w:val="21"/>
                <w:u w:val="none"/>
              </w:rPr>
            </w:pPr>
          </w:p>
        </w:tc>
      </w:tr>
    </w:tbl>
    <w:p w14:paraId="758AB327">
      <w:pPr>
        <w:rPr>
          <w:rFonts w:hint="default"/>
          <w:lang w:val="en-US" w:eastAsia="zh-CN"/>
        </w:rPr>
      </w:pPr>
    </w:p>
    <w:sectPr>
      <w:headerReference r:id="rId14" w:type="default"/>
      <w:footerReference r:id="rId15" w:type="default"/>
      <w:pgSz w:w="11906" w:h="16838"/>
      <w:pgMar w:top="1701" w:right="1797" w:bottom="1134" w:left="1797" w:header="567" w:footer="567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199"/>
      </w:pPr>
      <w:r>
        <w:separator/>
      </w:r>
    </w:p>
  </w:endnote>
  <w:endnote w:type="continuationSeparator" w:id="1">
    <w:p>
      <w:pPr>
        <w:ind w:firstLine="199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" w:fontKey="{E3B70E5B-B03B-4A4A-81E3-2FF5C26AC236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2" w:fontKey="{B93A96BF-2783-4501-9D3C-8F9DE31066C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B2B44F7F-9A13-4415-9840-4306814BB333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4" w:fontKey="{779BFC18-449F-4D32-A335-194C1C7EA7D4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5" w:fontKey="{22096CB2-39C6-40FA-B1DE-AC44098FC47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7392B2B8-6386-4388-AD3B-15406FCC0095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A0C485">
    <w:pPr>
      <w:pStyle w:val="15"/>
      <w:ind w:firstLine="17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77BBF1">
    <w:pPr>
      <w:pStyle w:val="15"/>
      <w:ind w:firstLine="171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7D97A1">
    <w:pPr>
      <w:pStyle w:val="15"/>
      <w:ind w:firstLine="171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DA4E94">
    <w:pPr>
      <w:pStyle w:val="15"/>
      <w:ind w:firstLine="171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F3DB806">
                          <w:pPr>
                            <w:pStyle w:val="1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bfDwky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t8PC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F3DB806">
                    <w:pPr>
                      <w:pStyle w:val="1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C28D90">
    <w:pPr>
      <w:pStyle w:val="15"/>
      <w:ind w:firstLine="171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2" name="文本框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1004C3">
                          <w:pPr>
                            <w:pStyle w:val="1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EhxuI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ESHG4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91004C3">
                    <w:pPr>
                      <w:pStyle w:val="1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F282A">
    <w:pPr>
      <w:pStyle w:val="15"/>
      <w:ind w:firstLine="171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B709C2">
                          <w:pPr>
                            <w:pStyle w:val="1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OJUQ0z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9MrSgzTqPj5x/fz&#10;z9/nX98IziBQ7cIccQ8OkbF5Zxu0zXAecJh4N6XX6QtGBH7Ie7rIK5pIeLo0m85mY7g4fMMG+NnT&#10;dedDfC+sJsnIqUf9WlnZcRtiFzqEpGzGbqRSbQ2VIXVOr6/ejt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FOJUQ0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2B709C2">
                    <w:pPr>
                      <w:pStyle w:val="1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  <w:ind w:firstLine="199"/>
      </w:pPr>
      <w:r>
        <w:separator/>
      </w:r>
    </w:p>
  </w:footnote>
  <w:footnote w:type="continuationSeparator" w:id="1">
    <w:p>
      <w:pPr>
        <w:spacing w:before="0" w:after="0"/>
        <w:ind w:firstLine="199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062506">
    <w:pPr>
      <w:pStyle w:val="16"/>
      <w:ind w:firstLine="171"/>
      <w:jc w:val="left"/>
    </w:pPr>
    <w:r>
      <w:rPr>
        <w:sz w:val="18"/>
      </w:rPr>
      <w:pict>
        <v:shape id="PowerPlusWaterMarkObject37433" o:spid="_x0000_s2052" o:spt="136" type="#_x0000_t136" style="position:absolute;left:0pt;height:47.05pt;width:540.6pt;mso-position-horizontal:center;mso-position-horizontal-relative:margin;mso-position-vertical:center;mso-position-vertical-relative:margin;rotation:-2949120f;z-index:-251654144;mso-width-relative:page;mso-height-relative:page;" fillcolor="#C0C0C0" filled="t" stroked="f" coordsize="21600,21600" adj="10800">
          <v:path/>
          <v:fill on="t" opacity="32112f" focussize="0,0"/>
          <v:stroke on="f"/>
          <v:imagedata o:title=""/>
          <o:lock v:ext="edit" aspectratio="t"/>
          <v:textpath on="t" fitshape="t" fitpath="t" trim="t" xscale="f" string="内蒙古电力（集团）有限责任公司" style="font-family:微软雅黑;font-size:36pt;v-same-letter-heights:f;v-text-align:center;"/>
        </v:shape>
      </w:pict>
    </w:r>
    <w:r>
      <w:rPr>
        <w:rFonts w:hint="eastAsia" w:eastAsia="仿宋_GB2312"/>
        <w:lang w:eastAsia="zh-CN"/>
      </w:rPr>
      <w:drawing>
        <wp:inline distT="0" distB="0" distL="114300" distR="114300">
          <wp:extent cx="2159635" cy="353695"/>
          <wp:effectExtent l="0" t="0" r="12065" b="1905"/>
          <wp:docPr id="20" name="图片 20" descr="mengdi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mengdian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59635" cy="3536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6BAECE">
    <w:pPr>
      <w:pStyle w:val="16"/>
      <w:ind w:firstLine="17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45B481">
    <w:pPr>
      <w:pStyle w:val="16"/>
      <w:ind w:firstLine="171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F26741">
    <w:pPr>
      <w:pStyle w:val="16"/>
      <w:ind w:firstLine="285"/>
      <w:jc w:val="left"/>
    </w:pPr>
    <w:r>
      <w:rPr>
        <w:sz w:val="18"/>
      </w:rPr>
      <w:pict>
        <v:shape id="PowerPlusWaterMarkObject48289" o:spid="_x0000_s2053" o:spt="136" type="#_x0000_t136" style="position:absolute;left:0pt;height:47.05pt;width:540.6pt;mso-position-horizontal:center;mso-position-horizontal-relative:margin;mso-position-vertical:center;mso-position-vertical-relative:margin;rotation:-2949120f;z-index:-251653120;mso-width-relative:page;mso-height-relative:page;" fillcolor="#C0C0C0" filled="t" stroked="f" coordsize="21600,21600" adj="10800">
          <v:path/>
          <v:fill on="t" opacity="32112f" focussize="0,0"/>
          <v:stroke on="f"/>
          <v:imagedata o:title=""/>
          <o:lock v:ext="edit" aspectratio="t"/>
          <v:textpath on="t" fitshape="t" fitpath="t" trim="t" xscale="f" string="内蒙古电力（集团）有限责任公司" style="font-family:微软雅黑;font-size:36pt;v-same-letter-heights:f;v-text-align:center;"/>
        </v:shape>
      </w:pict>
    </w:r>
    <w:r>
      <w:rPr>
        <w:rFonts w:hint="eastAsia" w:eastAsia="仿宋_GB2312"/>
        <w:lang w:eastAsia="zh-CN"/>
      </w:rPr>
      <w:drawing>
        <wp:inline distT="0" distB="0" distL="114300" distR="114300">
          <wp:extent cx="2159635" cy="353695"/>
          <wp:effectExtent l="0" t="0" r="12065" b="1905"/>
          <wp:docPr id="5" name="图片 5" descr="mengdi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mengdian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59635" cy="3536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1632A0">
    <w:pPr>
      <w:pStyle w:val="16"/>
      <w:ind w:firstLine="285"/>
      <w:jc w:val="left"/>
    </w:pPr>
    <w:r>
      <w:rPr>
        <w:sz w:val="18"/>
      </w:rPr>
      <w:pict>
        <v:shape id="PowerPlusWaterMarkObject61828" o:spid="_x0000_s2054" o:spt="136" type="#_x0000_t136" style="position:absolute;left:0pt;height:47.05pt;width:540.6pt;mso-position-horizontal:center;mso-position-horizontal-relative:margin;mso-position-vertical:center;mso-position-vertical-relative:margin;rotation:-2949120f;z-index:-251652096;mso-width-relative:page;mso-height-relative:page;" fillcolor="#C0C0C0" filled="t" stroked="f" coordsize="21600,21600" adj="10800">
          <v:path/>
          <v:fill on="t" opacity="32112f" focussize="0,0"/>
          <v:stroke on="f"/>
          <v:imagedata o:title=""/>
          <o:lock v:ext="edit" aspectratio="t"/>
          <v:textpath on="t" fitshape="t" fitpath="t" trim="t" xscale="f" string="内蒙古电力（集团）有限责任公司" style="font-family:微软雅黑;font-size:36pt;v-same-letter-heights:f;v-text-align:center;"/>
        </v:shape>
      </w:pict>
    </w:r>
    <w:r>
      <w:rPr>
        <w:rFonts w:hint="eastAsia" w:eastAsia="仿宋_GB2312"/>
        <w:lang w:eastAsia="zh-CN"/>
      </w:rPr>
      <w:drawing>
        <wp:inline distT="0" distB="0" distL="114300" distR="114300">
          <wp:extent cx="2159635" cy="353695"/>
          <wp:effectExtent l="0" t="0" r="12065" b="1905"/>
          <wp:docPr id="18" name="图片 18" descr="mengdi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 descr="mengdian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59635" cy="3536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9BF2E34"/>
    <w:multiLevelType w:val="singleLevel"/>
    <w:tmpl w:val="C9BF2E34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">
    <w:nsid w:val="E51B3079"/>
    <w:multiLevelType w:val="singleLevel"/>
    <w:tmpl w:val="E51B3079"/>
    <w:lvl w:ilvl="0" w:tentative="0">
      <w:start w:val="1"/>
      <w:numFmt w:val="decimal"/>
      <w:lvlText w:val="%1."/>
      <w:lvlJc w:val="left"/>
      <w:pPr>
        <w:ind w:left="1055" w:hanging="425"/>
      </w:pPr>
      <w:rPr>
        <w:rFonts w:hint="default"/>
      </w:rPr>
    </w:lvl>
  </w:abstractNum>
  <w:abstractNum w:abstractNumId="2">
    <w:nsid w:val="E6DD99E7"/>
    <w:multiLevelType w:val="singleLevel"/>
    <w:tmpl w:val="E6DD99E7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">
    <w:nsid w:val="E815958C"/>
    <w:multiLevelType w:val="singleLevel"/>
    <w:tmpl w:val="E815958C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4">
    <w:nsid w:val="385A18FE"/>
    <w:multiLevelType w:val="multilevel"/>
    <w:tmpl w:val="385A18FE"/>
    <w:lvl w:ilvl="0" w:tentative="0">
      <w:start w:val="1"/>
      <w:numFmt w:val="decimal"/>
      <w:pStyle w:val="37"/>
      <w:lvlText w:val="（%1）"/>
      <w:lvlJc w:val="left"/>
      <w:pPr>
        <w:ind w:left="720" w:hanging="360"/>
      </w:pPr>
      <w:rPr>
        <w:rFonts w:hint="eastAsia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5BEF82F"/>
    <w:multiLevelType w:val="singleLevel"/>
    <w:tmpl w:val="45BEF82F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6">
    <w:nsid w:val="66E2363A"/>
    <w:multiLevelType w:val="multilevel"/>
    <w:tmpl w:val="66E2363A"/>
    <w:lvl w:ilvl="0" w:tentative="0">
      <w:start w:val="1"/>
      <w:numFmt w:val="chineseCountingThousand"/>
      <w:pStyle w:val="2"/>
      <w:lvlText w:val="%1、"/>
      <w:lvlJc w:val="left"/>
      <w:pPr>
        <w:tabs>
          <w:tab w:val="left" w:pos="425"/>
        </w:tabs>
        <w:ind w:left="425" w:hanging="425"/>
      </w:pPr>
    </w:lvl>
    <w:lvl w:ilvl="1" w:tentative="0">
      <w:start w:val="1"/>
      <w:numFmt w:val="decimal"/>
      <w:pStyle w:val="3"/>
      <w:isLgl/>
      <w:lvlText w:val="%1.%2."/>
      <w:lvlJc w:val="left"/>
      <w:pPr>
        <w:tabs>
          <w:tab w:val="left" w:pos="567"/>
        </w:tabs>
        <w:ind w:left="567" w:hanging="567"/>
      </w:pPr>
    </w:lvl>
    <w:lvl w:ilvl="2" w:tentative="0">
      <w:start w:val="1"/>
      <w:numFmt w:val="decimal"/>
      <w:pStyle w:val="4"/>
      <w:isLgl/>
      <w:lvlText w:val="%1.%2.%3."/>
      <w:lvlJc w:val="left"/>
      <w:pPr>
        <w:tabs>
          <w:tab w:val="left" w:pos="709"/>
        </w:tabs>
        <w:ind w:left="709" w:hanging="709"/>
      </w:pPr>
      <w:rPr>
        <w:rFonts w:hint="default" w:ascii="宋体" w:hAnsi="宋体" w:eastAsia="宋体"/>
        <w:b w:val="0"/>
        <w:i w:val="0"/>
        <w:sz w:val="28"/>
        <w:szCs w:val="28"/>
      </w:rPr>
    </w:lvl>
    <w:lvl w:ilvl="3" w:tentative="0">
      <w:start w:val="1"/>
      <w:numFmt w:val="decimal"/>
      <w:pStyle w:val="5"/>
      <w:isLgl/>
      <w:lvlText w:val="%1.%2.%3.%4."/>
      <w:lvlJc w:val="left"/>
      <w:pPr>
        <w:tabs>
          <w:tab w:val="left" w:pos="1211"/>
        </w:tabs>
        <w:ind w:left="1211" w:hanging="851"/>
      </w:pPr>
      <w:rPr>
        <w:rFonts w:hint="default" w:ascii="Courier New" w:hAnsi="Courier New" w:eastAsia="宋体"/>
        <w:b w:val="0"/>
        <w:i w:val="0"/>
        <w:sz w:val="30"/>
        <w:szCs w:val="30"/>
      </w:rPr>
    </w:lvl>
    <w:lvl w:ilvl="4" w:tentative="0">
      <w:start w:val="1"/>
      <w:numFmt w:val="decimal"/>
      <w:pStyle w:val="6"/>
      <w:isLgl/>
      <w:lvlText w:val="%1.%2.%3.%4.%5."/>
      <w:lvlJc w:val="left"/>
      <w:pPr>
        <w:tabs>
          <w:tab w:val="left" w:pos="992"/>
        </w:tabs>
        <w:ind w:left="992" w:hanging="992"/>
      </w:pPr>
      <w:rPr>
        <w:rFonts w:hint="default" w:ascii="Courier New" w:hAnsi="Courier New" w:eastAsia="宋体"/>
        <w:b w:val="0"/>
        <w:i w:val="0"/>
        <w:sz w:val="28"/>
        <w:szCs w:val="28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7">
    <w:nsid w:val="69CBBD83"/>
    <w:multiLevelType w:val="singleLevel"/>
    <w:tmpl w:val="69CBBD83"/>
    <w:lvl w:ilvl="0" w:tentative="0">
      <w:start w:val="1"/>
      <w:numFmt w:val="bullet"/>
      <w:lvlText w:val=""/>
      <w:lvlJc w:val="left"/>
      <w:pPr>
        <w:ind w:left="1050" w:hanging="420"/>
      </w:pPr>
      <w:rPr>
        <w:rFonts w:hint="default" w:ascii="Wingdings" w:hAnsi="Wingdings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0"/>
  </w:num>
  <w:num w:numId="5">
    <w:abstractNumId w:val="7"/>
  </w:num>
  <w:num w:numId="6">
    <w:abstractNumId w:val="1"/>
  </w:num>
  <w:num w:numId="7">
    <w:abstractNumId w:val="2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UxYjhkYTBiNGQ5Yzk2MWEwOGNlYTU2ZjM2OGQ5ZGUifQ=="/>
  </w:docVars>
  <w:rsids>
    <w:rsidRoot w:val="00172A27"/>
    <w:rsid w:val="00000154"/>
    <w:rsid w:val="00002FC4"/>
    <w:rsid w:val="00004ED2"/>
    <w:rsid w:val="00006B77"/>
    <w:rsid w:val="0001229C"/>
    <w:rsid w:val="00012314"/>
    <w:rsid w:val="00013019"/>
    <w:rsid w:val="00014C0C"/>
    <w:rsid w:val="00015AC0"/>
    <w:rsid w:val="000177F4"/>
    <w:rsid w:val="0002612B"/>
    <w:rsid w:val="0003230C"/>
    <w:rsid w:val="0003799A"/>
    <w:rsid w:val="00042510"/>
    <w:rsid w:val="0005139D"/>
    <w:rsid w:val="00053AB1"/>
    <w:rsid w:val="00054222"/>
    <w:rsid w:val="00054860"/>
    <w:rsid w:val="00055C5A"/>
    <w:rsid w:val="00062FB2"/>
    <w:rsid w:val="00066152"/>
    <w:rsid w:val="00071355"/>
    <w:rsid w:val="00072231"/>
    <w:rsid w:val="00072D87"/>
    <w:rsid w:val="00076A1C"/>
    <w:rsid w:val="00081AE1"/>
    <w:rsid w:val="00084F72"/>
    <w:rsid w:val="0008572A"/>
    <w:rsid w:val="0008696E"/>
    <w:rsid w:val="00090717"/>
    <w:rsid w:val="000938E9"/>
    <w:rsid w:val="0009496B"/>
    <w:rsid w:val="000A01C0"/>
    <w:rsid w:val="000A17C2"/>
    <w:rsid w:val="000A3383"/>
    <w:rsid w:val="000A48D2"/>
    <w:rsid w:val="000A53CE"/>
    <w:rsid w:val="000A7DD1"/>
    <w:rsid w:val="000B142A"/>
    <w:rsid w:val="000B6118"/>
    <w:rsid w:val="000B7338"/>
    <w:rsid w:val="000B7707"/>
    <w:rsid w:val="000B7FE0"/>
    <w:rsid w:val="000C0544"/>
    <w:rsid w:val="000C0BA0"/>
    <w:rsid w:val="000C385F"/>
    <w:rsid w:val="000C3FEF"/>
    <w:rsid w:val="000C4373"/>
    <w:rsid w:val="000C4FA2"/>
    <w:rsid w:val="000C6179"/>
    <w:rsid w:val="000C6408"/>
    <w:rsid w:val="000D0460"/>
    <w:rsid w:val="000D102C"/>
    <w:rsid w:val="000D416D"/>
    <w:rsid w:val="000D51A5"/>
    <w:rsid w:val="000D774E"/>
    <w:rsid w:val="000E185D"/>
    <w:rsid w:val="000E230D"/>
    <w:rsid w:val="000E24E8"/>
    <w:rsid w:val="000E4162"/>
    <w:rsid w:val="000E6748"/>
    <w:rsid w:val="000F0F59"/>
    <w:rsid w:val="000F2FCC"/>
    <w:rsid w:val="000F6A83"/>
    <w:rsid w:val="001010A1"/>
    <w:rsid w:val="00104958"/>
    <w:rsid w:val="001056B9"/>
    <w:rsid w:val="00110A95"/>
    <w:rsid w:val="001126F9"/>
    <w:rsid w:val="00114359"/>
    <w:rsid w:val="00116F07"/>
    <w:rsid w:val="00121208"/>
    <w:rsid w:val="001245F1"/>
    <w:rsid w:val="001254DD"/>
    <w:rsid w:val="00126BAF"/>
    <w:rsid w:val="0012709B"/>
    <w:rsid w:val="0013157D"/>
    <w:rsid w:val="001316D1"/>
    <w:rsid w:val="0013239A"/>
    <w:rsid w:val="00132781"/>
    <w:rsid w:val="00133017"/>
    <w:rsid w:val="00134577"/>
    <w:rsid w:val="00137806"/>
    <w:rsid w:val="00140550"/>
    <w:rsid w:val="00140661"/>
    <w:rsid w:val="00140A59"/>
    <w:rsid w:val="00142529"/>
    <w:rsid w:val="0014363E"/>
    <w:rsid w:val="001440F9"/>
    <w:rsid w:val="00160077"/>
    <w:rsid w:val="00160FA6"/>
    <w:rsid w:val="001650AF"/>
    <w:rsid w:val="00172859"/>
    <w:rsid w:val="00172A27"/>
    <w:rsid w:val="0018581B"/>
    <w:rsid w:val="00191829"/>
    <w:rsid w:val="00191CB3"/>
    <w:rsid w:val="00192638"/>
    <w:rsid w:val="001927EF"/>
    <w:rsid w:val="00192F9C"/>
    <w:rsid w:val="001930A9"/>
    <w:rsid w:val="001937B2"/>
    <w:rsid w:val="00195111"/>
    <w:rsid w:val="00195E31"/>
    <w:rsid w:val="001A27ED"/>
    <w:rsid w:val="001B095D"/>
    <w:rsid w:val="001B0E84"/>
    <w:rsid w:val="001B18E8"/>
    <w:rsid w:val="001B758B"/>
    <w:rsid w:val="001C08F8"/>
    <w:rsid w:val="001C1899"/>
    <w:rsid w:val="001C22B1"/>
    <w:rsid w:val="001C37BF"/>
    <w:rsid w:val="001C396C"/>
    <w:rsid w:val="001C4799"/>
    <w:rsid w:val="001C64A1"/>
    <w:rsid w:val="001C72E7"/>
    <w:rsid w:val="001D2060"/>
    <w:rsid w:val="001D3945"/>
    <w:rsid w:val="001D5723"/>
    <w:rsid w:val="001D5B93"/>
    <w:rsid w:val="001D6098"/>
    <w:rsid w:val="001E1472"/>
    <w:rsid w:val="001E7625"/>
    <w:rsid w:val="001F0833"/>
    <w:rsid w:val="001F36AA"/>
    <w:rsid w:val="001F50E5"/>
    <w:rsid w:val="001F59A9"/>
    <w:rsid w:val="001F6A09"/>
    <w:rsid w:val="001F7152"/>
    <w:rsid w:val="002013A4"/>
    <w:rsid w:val="002028AA"/>
    <w:rsid w:val="00202FC6"/>
    <w:rsid w:val="00203199"/>
    <w:rsid w:val="0020455E"/>
    <w:rsid w:val="002066AF"/>
    <w:rsid w:val="002100F3"/>
    <w:rsid w:val="00210B3F"/>
    <w:rsid w:val="00212316"/>
    <w:rsid w:val="002127D1"/>
    <w:rsid w:val="00213F7D"/>
    <w:rsid w:val="002145DE"/>
    <w:rsid w:val="0022035A"/>
    <w:rsid w:val="00220EB5"/>
    <w:rsid w:val="002228C1"/>
    <w:rsid w:val="0022335C"/>
    <w:rsid w:val="00223B88"/>
    <w:rsid w:val="00224A95"/>
    <w:rsid w:val="00226D7A"/>
    <w:rsid w:val="0023005E"/>
    <w:rsid w:val="00230E23"/>
    <w:rsid w:val="00231458"/>
    <w:rsid w:val="00231E4E"/>
    <w:rsid w:val="00231EE1"/>
    <w:rsid w:val="00234527"/>
    <w:rsid w:val="00235A00"/>
    <w:rsid w:val="00236B53"/>
    <w:rsid w:val="00240372"/>
    <w:rsid w:val="002404DB"/>
    <w:rsid w:val="00241819"/>
    <w:rsid w:val="002425ED"/>
    <w:rsid w:val="00243073"/>
    <w:rsid w:val="00245719"/>
    <w:rsid w:val="00251A4C"/>
    <w:rsid w:val="0025327C"/>
    <w:rsid w:val="0025352C"/>
    <w:rsid w:val="00264591"/>
    <w:rsid w:val="00265457"/>
    <w:rsid w:val="002661F0"/>
    <w:rsid w:val="00266A24"/>
    <w:rsid w:val="00267633"/>
    <w:rsid w:val="00270152"/>
    <w:rsid w:val="00272833"/>
    <w:rsid w:val="00273453"/>
    <w:rsid w:val="002802B5"/>
    <w:rsid w:val="0028099C"/>
    <w:rsid w:val="00280DA0"/>
    <w:rsid w:val="00281C39"/>
    <w:rsid w:val="00284096"/>
    <w:rsid w:val="002848BD"/>
    <w:rsid w:val="0028499C"/>
    <w:rsid w:val="0029384C"/>
    <w:rsid w:val="00296A74"/>
    <w:rsid w:val="002A0D7B"/>
    <w:rsid w:val="002A168B"/>
    <w:rsid w:val="002A48FB"/>
    <w:rsid w:val="002A56D9"/>
    <w:rsid w:val="002A5E9B"/>
    <w:rsid w:val="002A6A74"/>
    <w:rsid w:val="002B1BD3"/>
    <w:rsid w:val="002B469E"/>
    <w:rsid w:val="002C0C63"/>
    <w:rsid w:val="002C0D3F"/>
    <w:rsid w:val="002C7645"/>
    <w:rsid w:val="002C7AF4"/>
    <w:rsid w:val="002D1E89"/>
    <w:rsid w:val="002D3374"/>
    <w:rsid w:val="002D75DC"/>
    <w:rsid w:val="002D7F39"/>
    <w:rsid w:val="002E03BA"/>
    <w:rsid w:val="002E18B5"/>
    <w:rsid w:val="002E2D6D"/>
    <w:rsid w:val="002E44BA"/>
    <w:rsid w:val="002E5158"/>
    <w:rsid w:val="002E768C"/>
    <w:rsid w:val="002F0B38"/>
    <w:rsid w:val="002F1397"/>
    <w:rsid w:val="002F25FC"/>
    <w:rsid w:val="002F38EF"/>
    <w:rsid w:val="0030020E"/>
    <w:rsid w:val="00302CA7"/>
    <w:rsid w:val="00302FB5"/>
    <w:rsid w:val="00303266"/>
    <w:rsid w:val="0030443A"/>
    <w:rsid w:val="00306B05"/>
    <w:rsid w:val="00310566"/>
    <w:rsid w:val="00310C12"/>
    <w:rsid w:val="00311F61"/>
    <w:rsid w:val="00314758"/>
    <w:rsid w:val="00315CEA"/>
    <w:rsid w:val="003165C8"/>
    <w:rsid w:val="00317E00"/>
    <w:rsid w:val="003217A8"/>
    <w:rsid w:val="00321F4F"/>
    <w:rsid w:val="0032270F"/>
    <w:rsid w:val="00322E01"/>
    <w:rsid w:val="00324D3F"/>
    <w:rsid w:val="003252B1"/>
    <w:rsid w:val="003252CF"/>
    <w:rsid w:val="003328C7"/>
    <w:rsid w:val="00333515"/>
    <w:rsid w:val="00335786"/>
    <w:rsid w:val="0033599A"/>
    <w:rsid w:val="003401D2"/>
    <w:rsid w:val="00342407"/>
    <w:rsid w:val="003437A7"/>
    <w:rsid w:val="0034774E"/>
    <w:rsid w:val="0034775D"/>
    <w:rsid w:val="003501D9"/>
    <w:rsid w:val="0035059B"/>
    <w:rsid w:val="003519D9"/>
    <w:rsid w:val="0035389B"/>
    <w:rsid w:val="003551E6"/>
    <w:rsid w:val="003553C1"/>
    <w:rsid w:val="00355665"/>
    <w:rsid w:val="00356973"/>
    <w:rsid w:val="0035739C"/>
    <w:rsid w:val="00357B25"/>
    <w:rsid w:val="00364779"/>
    <w:rsid w:val="003650B1"/>
    <w:rsid w:val="00371DA4"/>
    <w:rsid w:val="00374B5C"/>
    <w:rsid w:val="0037515B"/>
    <w:rsid w:val="00377316"/>
    <w:rsid w:val="00377640"/>
    <w:rsid w:val="00380FB0"/>
    <w:rsid w:val="003812CD"/>
    <w:rsid w:val="003838DB"/>
    <w:rsid w:val="00383D92"/>
    <w:rsid w:val="003845D0"/>
    <w:rsid w:val="00385BD9"/>
    <w:rsid w:val="00385EFC"/>
    <w:rsid w:val="0039035C"/>
    <w:rsid w:val="003930E9"/>
    <w:rsid w:val="00393906"/>
    <w:rsid w:val="00393A87"/>
    <w:rsid w:val="003A0AC3"/>
    <w:rsid w:val="003A2485"/>
    <w:rsid w:val="003A2C40"/>
    <w:rsid w:val="003A46BC"/>
    <w:rsid w:val="003B6895"/>
    <w:rsid w:val="003C107C"/>
    <w:rsid w:val="003C1CEC"/>
    <w:rsid w:val="003C1D46"/>
    <w:rsid w:val="003C3F02"/>
    <w:rsid w:val="003C51BD"/>
    <w:rsid w:val="003C79C1"/>
    <w:rsid w:val="003D2178"/>
    <w:rsid w:val="003D2DF1"/>
    <w:rsid w:val="003D363C"/>
    <w:rsid w:val="003D48EF"/>
    <w:rsid w:val="003E22D7"/>
    <w:rsid w:val="003E287A"/>
    <w:rsid w:val="003E3003"/>
    <w:rsid w:val="003E6B5A"/>
    <w:rsid w:val="003F4CDA"/>
    <w:rsid w:val="003F54BD"/>
    <w:rsid w:val="003F7202"/>
    <w:rsid w:val="003F7DBA"/>
    <w:rsid w:val="00401DD4"/>
    <w:rsid w:val="00402E7F"/>
    <w:rsid w:val="00403447"/>
    <w:rsid w:val="00404FDF"/>
    <w:rsid w:val="00406FFB"/>
    <w:rsid w:val="00407DD1"/>
    <w:rsid w:val="00410B66"/>
    <w:rsid w:val="00410FF8"/>
    <w:rsid w:val="0041419A"/>
    <w:rsid w:val="0041562F"/>
    <w:rsid w:val="0041648D"/>
    <w:rsid w:val="00420075"/>
    <w:rsid w:val="00422F8E"/>
    <w:rsid w:val="00430203"/>
    <w:rsid w:val="00430666"/>
    <w:rsid w:val="0043090E"/>
    <w:rsid w:val="00430F41"/>
    <w:rsid w:val="00443A02"/>
    <w:rsid w:val="004457B5"/>
    <w:rsid w:val="00445998"/>
    <w:rsid w:val="0044661A"/>
    <w:rsid w:val="00446FB9"/>
    <w:rsid w:val="0044786F"/>
    <w:rsid w:val="00450C77"/>
    <w:rsid w:val="0045307D"/>
    <w:rsid w:val="00455DD6"/>
    <w:rsid w:val="00457363"/>
    <w:rsid w:val="004602BA"/>
    <w:rsid w:val="00460B9D"/>
    <w:rsid w:val="00461A6D"/>
    <w:rsid w:val="004620FA"/>
    <w:rsid w:val="00463B2F"/>
    <w:rsid w:val="0046501B"/>
    <w:rsid w:val="00465A97"/>
    <w:rsid w:val="00465BB4"/>
    <w:rsid w:val="004672FF"/>
    <w:rsid w:val="00470492"/>
    <w:rsid w:val="00471C92"/>
    <w:rsid w:val="00472E92"/>
    <w:rsid w:val="00473C19"/>
    <w:rsid w:val="0047543B"/>
    <w:rsid w:val="00476631"/>
    <w:rsid w:val="00476D21"/>
    <w:rsid w:val="00477091"/>
    <w:rsid w:val="004800F2"/>
    <w:rsid w:val="004815B1"/>
    <w:rsid w:val="00483795"/>
    <w:rsid w:val="00483EC5"/>
    <w:rsid w:val="004909C4"/>
    <w:rsid w:val="004915C1"/>
    <w:rsid w:val="00495A44"/>
    <w:rsid w:val="00497D98"/>
    <w:rsid w:val="004A074C"/>
    <w:rsid w:val="004A1032"/>
    <w:rsid w:val="004B13CC"/>
    <w:rsid w:val="004B2C7B"/>
    <w:rsid w:val="004B7BE3"/>
    <w:rsid w:val="004C0BDA"/>
    <w:rsid w:val="004C0DDC"/>
    <w:rsid w:val="004C28F9"/>
    <w:rsid w:val="004C2BB8"/>
    <w:rsid w:val="004C30C1"/>
    <w:rsid w:val="004C6948"/>
    <w:rsid w:val="004D1AD6"/>
    <w:rsid w:val="004D2AF1"/>
    <w:rsid w:val="004D32C9"/>
    <w:rsid w:val="004D60FC"/>
    <w:rsid w:val="004D75EE"/>
    <w:rsid w:val="004E0A4A"/>
    <w:rsid w:val="004E1089"/>
    <w:rsid w:val="004E1AE4"/>
    <w:rsid w:val="004E1E72"/>
    <w:rsid w:val="004E4027"/>
    <w:rsid w:val="004E6670"/>
    <w:rsid w:val="004E7084"/>
    <w:rsid w:val="004E7E91"/>
    <w:rsid w:val="004F171D"/>
    <w:rsid w:val="004F1B2A"/>
    <w:rsid w:val="004F1C8E"/>
    <w:rsid w:val="004F31A1"/>
    <w:rsid w:val="005016DA"/>
    <w:rsid w:val="00502FBA"/>
    <w:rsid w:val="00506252"/>
    <w:rsid w:val="00506DEE"/>
    <w:rsid w:val="00513001"/>
    <w:rsid w:val="00514DFE"/>
    <w:rsid w:val="00517EB0"/>
    <w:rsid w:val="00520778"/>
    <w:rsid w:val="005208C0"/>
    <w:rsid w:val="00525554"/>
    <w:rsid w:val="00526D2F"/>
    <w:rsid w:val="005332D0"/>
    <w:rsid w:val="00534545"/>
    <w:rsid w:val="00536C82"/>
    <w:rsid w:val="00540050"/>
    <w:rsid w:val="00542FB6"/>
    <w:rsid w:val="00545F7D"/>
    <w:rsid w:val="00546642"/>
    <w:rsid w:val="00547122"/>
    <w:rsid w:val="005524D4"/>
    <w:rsid w:val="00552860"/>
    <w:rsid w:val="00554AC5"/>
    <w:rsid w:val="005631D4"/>
    <w:rsid w:val="00564186"/>
    <w:rsid w:val="0056703A"/>
    <w:rsid w:val="005672D5"/>
    <w:rsid w:val="00572956"/>
    <w:rsid w:val="00577CA6"/>
    <w:rsid w:val="005806B6"/>
    <w:rsid w:val="0058109D"/>
    <w:rsid w:val="005826D7"/>
    <w:rsid w:val="0058277C"/>
    <w:rsid w:val="00585111"/>
    <w:rsid w:val="0058521E"/>
    <w:rsid w:val="00585613"/>
    <w:rsid w:val="005857A0"/>
    <w:rsid w:val="005863A0"/>
    <w:rsid w:val="00586884"/>
    <w:rsid w:val="00591F47"/>
    <w:rsid w:val="0059366F"/>
    <w:rsid w:val="005A08D1"/>
    <w:rsid w:val="005A0B47"/>
    <w:rsid w:val="005A1C12"/>
    <w:rsid w:val="005A2351"/>
    <w:rsid w:val="005A3172"/>
    <w:rsid w:val="005A52C9"/>
    <w:rsid w:val="005B031D"/>
    <w:rsid w:val="005B537D"/>
    <w:rsid w:val="005C292B"/>
    <w:rsid w:val="005C68D2"/>
    <w:rsid w:val="005D0BA3"/>
    <w:rsid w:val="005D2144"/>
    <w:rsid w:val="005D22E7"/>
    <w:rsid w:val="005D4FBA"/>
    <w:rsid w:val="005D66DF"/>
    <w:rsid w:val="005D797E"/>
    <w:rsid w:val="005E1680"/>
    <w:rsid w:val="005E31F8"/>
    <w:rsid w:val="005E36A7"/>
    <w:rsid w:val="005E55F8"/>
    <w:rsid w:val="005F463F"/>
    <w:rsid w:val="006006E3"/>
    <w:rsid w:val="00603FB0"/>
    <w:rsid w:val="0060491E"/>
    <w:rsid w:val="00604E9E"/>
    <w:rsid w:val="00605363"/>
    <w:rsid w:val="00606CFA"/>
    <w:rsid w:val="0061265F"/>
    <w:rsid w:val="0061554F"/>
    <w:rsid w:val="00620BD3"/>
    <w:rsid w:val="00621D1A"/>
    <w:rsid w:val="00624060"/>
    <w:rsid w:val="006276C5"/>
    <w:rsid w:val="00627A79"/>
    <w:rsid w:val="00631C45"/>
    <w:rsid w:val="0063259A"/>
    <w:rsid w:val="00636533"/>
    <w:rsid w:val="00644586"/>
    <w:rsid w:val="00645DFC"/>
    <w:rsid w:val="00653A28"/>
    <w:rsid w:val="00655838"/>
    <w:rsid w:val="00656064"/>
    <w:rsid w:val="00660120"/>
    <w:rsid w:val="00662C5E"/>
    <w:rsid w:val="006705A7"/>
    <w:rsid w:val="006712AC"/>
    <w:rsid w:val="00672231"/>
    <w:rsid w:val="0067344E"/>
    <w:rsid w:val="00675E34"/>
    <w:rsid w:val="0067603A"/>
    <w:rsid w:val="00677703"/>
    <w:rsid w:val="00682D25"/>
    <w:rsid w:val="0068345B"/>
    <w:rsid w:val="0068494D"/>
    <w:rsid w:val="00684F00"/>
    <w:rsid w:val="0068534E"/>
    <w:rsid w:val="00691A78"/>
    <w:rsid w:val="006954DB"/>
    <w:rsid w:val="00697957"/>
    <w:rsid w:val="006A2394"/>
    <w:rsid w:val="006A297D"/>
    <w:rsid w:val="006A3C28"/>
    <w:rsid w:val="006B2E4E"/>
    <w:rsid w:val="006C2306"/>
    <w:rsid w:val="006C2DB3"/>
    <w:rsid w:val="006C2EBE"/>
    <w:rsid w:val="006C709A"/>
    <w:rsid w:val="006D5CFA"/>
    <w:rsid w:val="006D7EE2"/>
    <w:rsid w:val="006E14F5"/>
    <w:rsid w:val="006E1E6C"/>
    <w:rsid w:val="006F3D1D"/>
    <w:rsid w:val="006F4B7A"/>
    <w:rsid w:val="007000F0"/>
    <w:rsid w:val="00701AEC"/>
    <w:rsid w:val="00701BE6"/>
    <w:rsid w:val="007025EF"/>
    <w:rsid w:val="00702668"/>
    <w:rsid w:val="00702793"/>
    <w:rsid w:val="00703AD5"/>
    <w:rsid w:val="00705378"/>
    <w:rsid w:val="00705E6F"/>
    <w:rsid w:val="007179C4"/>
    <w:rsid w:val="007264DA"/>
    <w:rsid w:val="00735A04"/>
    <w:rsid w:val="00735A37"/>
    <w:rsid w:val="00740C69"/>
    <w:rsid w:val="00741E25"/>
    <w:rsid w:val="00742923"/>
    <w:rsid w:val="0074664B"/>
    <w:rsid w:val="00747D96"/>
    <w:rsid w:val="00751261"/>
    <w:rsid w:val="0075590D"/>
    <w:rsid w:val="00760525"/>
    <w:rsid w:val="00765668"/>
    <w:rsid w:val="007657C1"/>
    <w:rsid w:val="007664DE"/>
    <w:rsid w:val="0076723F"/>
    <w:rsid w:val="00767F5C"/>
    <w:rsid w:val="00772B88"/>
    <w:rsid w:val="00774D82"/>
    <w:rsid w:val="007774D8"/>
    <w:rsid w:val="00777FC3"/>
    <w:rsid w:val="00782797"/>
    <w:rsid w:val="0078322D"/>
    <w:rsid w:val="00783884"/>
    <w:rsid w:val="00784776"/>
    <w:rsid w:val="007852CC"/>
    <w:rsid w:val="0078547F"/>
    <w:rsid w:val="00785EDC"/>
    <w:rsid w:val="007920DB"/>
    <w:rsid w:val="007926EC"/>
    <w:rsid w:val="00795E3E"/>
    <w:rsid w:val="00796C09"/>
    <w:rsid w:val="007A0611"/>
    <w:rsid w:val="007A1DE3"/>
    <w:rsid w:val="007A23BD"/>
    <w:rsid w:val="007A24A1"/>
    <w:rsid w:val="007A41A6"/>
    <w:rsid w:val="007A5E53"/>
    <w:rsid w:val="007B15AE"/>
    <w:rsid w:val="007B4664"/>
    <w:rsid w:val="007B7158"/>
    <w:rsid w:val="007C2CAF"/>
    <w:rsid w:val="007C3C35"/>
    <w:rsid w:val="007C5B3D"/>
    <w:rsid w:val="007C7607"/>
    <w:rsid w:val="007D15D9"/>
    <w:rsid w:val="007D204E"/>
    <w:rsid w:val="007D5AD4"/>
    <w:rsid w:val="007D610C"/>
    <w:rsid w:val="007D7DE3"/>
    <w:rsid w:val="007E55D8"/>
    <w:rsid w:val="007E5DE9"/>
    <w:rsid w:val="007E6E15"/>
    <w:rsid w:val="007F0965"/>
    <w:rsid w:val="007F3BC3"/>
    <w:rsid w:val="007F5E4C"/>
    <w:rsid w:val="00803653"/>
    <w:rsid w:val="008065FF"/>
    <w:rsid w:val="00806FCF"/>
    <w:rsid w:val="0080730D"/>
    <w:rsid w:val="00810BA6"/>
    <w:rsid w:val="00814BCB"/>
    <w:rsid w:val="00814F8D"/>
    <w:rsid w:val="0081700F"/>
    <w:rsid w:val="00821074"/>
    <w:rsid w:val="00822C43"/>
    <w:rsid w:val="008240D5"/>
    <w:rsid w:val="00824984"/>
    <w:rsid w:val="00826E92"/>
    <w:rsid w:val="00827C82"/>
    <w:rsid w:val="00831530"/>
    <w:rsid w:val="00831AF8"/>
    <w:rsid w:val="00833577"/>
    <w:rsid w:val="0083395B"/>
    <w:rsid w:val="008409EA"/>
    <w:rsid w:val="00850CDD"/>
    <w:rsid w:val="00851A19"/>
    <w:rsid w:val="00853821"/>
    <w:rsid w:val="00853C9F"/>
    <w:rsid w:val="008557D5"/>
    <w:rsid w:val="00857D58"/>
    <w:rsid w:val="00860DA0"/>
    <w:rsid w:val="00863507"/>
    <w:rsid w:val="00866A1C"/>
    <w:rsid w:val="00867E4F"/>
    <w:rsid w:val="00870185"/>
    <w:rsid w:val="00870B6A"/>
    <w:rsid w:val="00871376"/>
    <w:rsid w:val="008716C8"/>
    <w:rsid w:val="00873EBD"/>
    <w:rsid w:val="00874305"/>
    <w:rsid w:val="00876E1A"/>
    <w:rsid w:val="00876E82"/>
    <w:rsid w:val="008772C2"/>
    <w:rsid w:val="00877468"/>
    <w:rsid w:val="00881265"/>
    <w:rsid w:val="00884367"/>
    <w:rsid w:val="0088602B"/>
    <w:rsid w:val="00890887"/>
    <w:rsid w:val="00895887"/>
    <w:rsid w:val="008A0BB6"/>
    <w:rsid w:val="008A4884"/>
    <w:rsid w:val="008A5039"/>
    <w:rsid w:val="008B16CB"/>
    <w:rsid w:val="008B2138"/>
    <w:rsid w:val="008B2CCE"/>
    <w:rsid w:val="008C09F8"/>
    <w:rsid w:val="008C3670"/>
    <w:rsid w:val="008C6AD2"/>
    <w:rsid w:val="008C789D"/>
    <w:rsid w:val="008D15F6"/>
    <w:rsid w:val="008D1B85"/>
    <w:rsid w:val="008D4906"/>
    <w:rsid w:val="008D4E16"/>
    <w:rsid w:val="008E00FA"/>
    <w:rsid w:val="008E18B5"/>
    <w:rsid w:val="008E3FE8"/>
    <w:rsid w:val="008E5FDB"/>
    <w:rsid w:val="008E6576"/>
    <w:rsid w:val="008F4E16"/>
    <w:rsid w:val="008F6E4D"/>
    <w:rsid w:val="00902284"/>
    <w:rsid w:val="00906276"/>
    <w:rsid w:val="00910147"/>
    <w:rsid w:val="0091163A"/>
    <w:rsid w:val="00913BA2"/>
    <w:rsid w:val="009165D8"/>
    <w:rsid w:val="009174C5"/>
    <w:rsid w:val="0092112A"/>
    <w:rsid w:val="00925202"/>
    <w:rsid w:val="009256FB"/>
    <w:rsid w:val="00930D3B"/>
    <w:rsid w:val="00940C3D"/>
    <w:rsid w:val="009424D5"/>
    <w:rsid w:val="00943ADA"/>
    <w:rsid w:val="009475F7"/>
    <w:rsid w:val="00950F55"/>
    <w:rsid w:val="009520EF"/>
    <w:rsid w:val="00952999"/>
    <w:rsid w:val="00952CBD"/>
    <w:rsid w:val="0095310E"/>
    <w:rsid w:val="009552B5"/>
    <w:rsid w:val="0095544A"/>
    <w:rsid w:val="00957840"/>
    <w:rsid w:val="0096085E"/>
    <w:rsid w:val="00960F12"/>
    <w:rsid w:val="009643F4"/>
    <w:rsid w:val="0096560F"/>
    <w:rsid w:val="00967913"/>
    <w:rsid w:val="00967D01"/>
    <w:rsid w:val="00975527"/>
    <w:rsid w:val="009776AB"/>
    <w:rsid w:val="00980EB6"/>
    <w:rsid w:val="00981061"/>
    <w:rsid w:val="00981345"/>
    <w:rsid w:val="00981FAE"/>
    <w:rsid w:val="0098718C"/>
    <w:rsid w:val="00991647"/>
    <w:rsid w:val="00994B5E"/>
    <w:rsid w:val="009A2AC2"/>
    <w:rsid w:val="009A2E65"/>
    <w:rsid w:val="009A63FB"/>
    <w:rsid w:val="009B2495"/>
    <w:rsid w:val="009B5CB1"/>
    <w:rsid w:val="009B5EC1"/>
    <w:rsid w:val="009B62AB"/>
    <w:rsid w:val="009B6364"/>
    <w:rsid w:val="009B6654"/>
    <w:rsid w:val="009B6FB4"/>
    <w:rsid w:val="009B7B2B"/>
    <w:rsid w:val="009C1108"/>
    <w:rsid w:val="009C2897"/>
    <w:rsid w:val="009C6234"/>
    <w:rsid w:val="009C6CBB"/>
    <w:rsid w:val="009C72A4"/>
    <w:rsid w:val="009C7DC5"/>
    <w:rsid w:val="009D27E5"/>
    <w:rsid w:val="009D6783"/>
    <w:rsid w:val="009D6CFE"/>
    <w:rsid w:val="009E2CFE"/>
    <w:rsid w:val="009E2EF7"/>
    <w:rsid w:val="009E7A49"/>
    <w:rsid w:val="009F1942"/>
    <w:rsid w:val="009F3094"/>
    <w:rsid w:val="009F46B6"/>
    <w:rsid w:val="009F59BC"/>
    <w:rsid w:val="009F69DC"/>
    <w:rsid w:val="00A006B6"/>
    <w:rsid w:val="00A01849"/>
    <w:rsid w:val="00A054E5"/>
    <w:rsid w:val="00A064F6"/>
    <w:rsid w:val="00A10CF4"/>
    <w:rsid w:val="00A13BFF"/>
    <w:rsid w:val="00A13E25"/>
    <w:rsid w:val="00A14AE3"/>
    <w:rsid w:val="00A1526C"/>
    <w:rsid w:val="00A15655"/>
    <w:rsid w:val="00A16C90"/>
    <w:rsid w:val="00A17A1E"/>
    <w:rsid w:val="00A23207"/>
    <w:rsid w:val="00A272BF"/>
    <w:rsid w:val="00A30423"/>
    <w:rsid w:val="00A309F5"/>
    <w:rsid w:val="00A31DEF"/>
    <w:rsid w:val="00A320D3"/>
    <w:rsid w:val="00A33C60"/>
    <w:rsid w:val="00A35B67"/>
    <w:rsid w:val="00A363F0"/>
    <w:rsid w:val="00A37264"/>
    <w:rsid w:val="00A3757C"/>
    <w:rsid w:val="00A40B7D"/>
    <w:rsid w:val="00A41918"/>
    <w:rsid w:val="00A41CD4"/>
    <w:rsid w:val="00A4465A"/>
    <w:rsid w:val="00A45028"/>
    <w:rsid w:val="00A4578B"/>
    <w:rsid w:val="00A4589D"/>
    <w:rsid w:val="00A45C8F"/>
    <w:rsid w:val="00A46597"/>
    <w:rsid w:val="00A53150"/>
    <w:rsid w:val="00A5618B"/>
    <w:rsid w:val="00A6117D"/>
    <w:rsid w:val="00A6275A"/>
    <w:rsid w:val="00A6309C"/>
    <w:rsid w:val="00A6452C"/>
    <w:rsid w:val="00A66DCF"/>
    <w:rsid w:val="00A70711"/>
    <w:rsid w:val="00A725DD"/>
    <w:rsid w:val="00A7451A"/>
    <w:rsid w:val="00A74F11"/>
    <w:rsid w:val="00A75CE8"/>
    <w:rsid w:val="00A812F3"/>
    <w:rsid w:val="00A869C3"/>
    <w:rsid w:val="00A86B12"/>
    <w:rsid w:val="00A9196C"/>
    <w:rsid w:val="00A91B4C"/>
    <w:rsid w:val="00A9479B"/>
    <w:rsid w:val="00A95F01"/>
    <w:rsid w:val="00A96801"/>
    <w:rsid w:val="00A96BA2"/>
    <w:rsid w:val="00A96DA8"/>
    <w:rsid w:val="00A97468"/>
    <w:rsid w:val="00AA100D"/>
    <w:rsid w:val="00AA1AFD"/>
    <w:rsid w:val="00AA20FE"/>
    <w:rsid w:val="00AA310E"/>
    <w:rsid w:val="00AA3878"/>
    <w:rsid w:val="00AA39AF"/>
    <w:rsid w:val="00AA4FEF"/>
    <w:rsid w:val="00AA68B0"/>
    <w:rsid w:val="00AB0E34"/>
    <w:rsid w:val="00AB1CD6"/>
    <w:rsid w:val="00AB22A2"/>
    <w:rsid w:val="00AC05F2"/>
    <w:rsid w:val="00AC0976"/>
    <w:rsid w:val="00AC3B8D"/>
    <w:rsid w:val="00AC3F74"/>
    <w:rsid w:val="00AC6D1A"/>
    <w:rsid w:val="00AC7417"/>
    <w:rsid w:val="00AC79B2"/>
    <w:rsid w:val="00AC7EB7"/>
    <w:rsid w:val="00AD03BA"/>
    <w:rsid w:val="00AD0A82"/>
    <w:rsid w:val="00AD12FC"/>
    <w:rsid w:val="00AD5489"/>
    <w:rsid w:val="00AD6FCF"/>
    <w:rsid w:val="00AD7D74"/>
    <w:rsid w:val="00AE442A"/>
    <w:rsid w:val="00AE4539"/>
    <w:rsid w:val="00AE50CC"/>
    <w:rsid w:val="00AF0539"/>
    <w:rsid w:val="00AF2556"/>
    <w:rsid w:val="00AF740A"/>
    <w:rsid w:val="00B0048F"/>
    <w:rsid w:val="00B00C5F"/>
    <w:rsid w:val="00B013ED"/>
    <w:rsid w:val="00B0681C"/>
    <w:rsid w:val="00B10C16"/>
    <w:rsid w:val="00B11CF8"/>
    <w:rsid w:val="00B1243B"/>
    <w:rsid w:val="00B22493"/>
    <w:rsid w:val="00B224FC"/>
    <w:rsid w:val="00B22F16"/>
    <w:rsid w:val="00B24AC7"/>
    <w:rsid w:val="00B25A53"/>
    <w:rsid w:val="00B368FD"/>
    <w:rsid w:val="00B36BFC"/>
    <w:rsid w:val="00B40767"/>
    <w:rsid w:val="00B40BF7"/>
    <w:rsid w:val="00B40EBC"/>
    <w:rsid w:val="00B41966"/>
    <w:rsid w:val="00B43B04"/>
    <w:rsid w:val="00B50ADF"/>
    <w:rsid w:val="00B527A4"/>
    <w:rsid w:val="00B533DB"/>
    <w:rsid w:val="00B555C5"/>
    <w:rsid w:val="00B55CAE"/>
    <w:rsid w:val="00B6236B"/>
    <w:rsid w:val="00B66B40"/>
    <w:rsid w:val="00B742BC"/>
    <w:rsid w:val="00B74546"/>
    <w:rsid w:val="00B750A9"/>
    <w:rsid w:val="00B75A0A"/>
    <w:rsid w:val="00B765FD"/>
    <w:rsid w:val="00B92846"/>
    <w:rsid w:val="00B92FAF"/>
    <w:rsid w:val="00B94158"/>
    <w:rsid w:val="00B95C75"/>
    <w:rsid w:val="00B97B9F"/>
    <w:rsid w:val="00BA38A1"/>
    <w:rsid w:val="00BA39B0"/>
    <w:rsid w:val="00BA47E8"/>
    <w:rsid w:val="00BA57D5"/>
    <w:rsid w:val="00BA5DBB"/>
    <w:rsid w:val="00BA6729"/>
    <w:rsid w:val="00BB02F7"/>
    <w:rsid w:val="00BB0677"/>
    <w:rsid w:val="00BB11FD"/>
    <w:rsid w:val="00BB197C"/>
    <w:rsid w:val="00BB3F6B"/>
    <w:rsid w:val="00BB46DC"/>
    <w:rsid w:val="00BC04FA"/>
    <w:rsid w:val="00BC1F5B"/>
    <w:rsid w:val="00BC2CBF"/>
    <w:rsid w:val="00BC3480"/>
    <w:rsid w:val="00BC6191"/>
    <w:rsid w:val="00BC73EB"/>
    <w:rsid w:val="00BC7C14"/>
    <w:rsid w:val="00BD0B55"/>
    <w:rsid w:val="00BD1518"/>
    <w:rsid w:val="00BD1CF6"/>
    <w:rsid w:val="00BD29C7"/>
    <w:rsid w:val="00BD3A39"/>
    <w:rsid w:val="00BD3C42"/>
    <w:rsid w:val="00BD73E3"/>
    <w:rsid w:val="00BF07AF"/>
    <w:rsid w:val="00BF07EC"/>
    <w:rsid w:val="00BF2158"/>
    <w:rsid w:val="00C0005E"/>
    <w:rsid w:val="00C01F4A"/>
    <w:rsid w:val="00C046D6"/>
    <w:rsid w:val="00C056C7"/>
    <w:rsid w:val="00C0588E"/>
    <w:rsid w:val="00C06635"/>
    <w:rsid w:val="00C11165"/>
    <w:rsid w:val="00C21AAD"/>
    <w:rsid w:val="00C21BD8"/>
    <w:rsid w:val="00C27FA5"/>
    <w:rsid w:val="00C321DE"/>
    <w:rsid w:val="00C346C2"/>
    <w:rsid w:val="00C43031"/>
    <w:rsid w:val="00C445B9"/>
    <w:rsid w:val="00C46425"/>
    <w:rsid w:val="00C47807"/>
    <w:rsid w:val="00C50B73"/>
    <w:rsid w:val="00C52119"/>
    <w:rsid w:val="00C549D4"/>
    <w:rsid w:val="00C5675B"/>
    <w:rsid w:val="00C575C9"/>
    <w:rsid w:val="00C61A04"/>
    <w:rsid w:val="00C61D25"/>
    <w:rsid w:val="00C62309"/>
    <w:rsid w:val="00C62DC8"/>
    <w:rsid w:val="00C62EE0"/>
    <w:rsid w:val="00C63878"/>
    <w:rsid w:val="00C65325"/>
    <w:rsid w:val="00C65588"/>
    <w:rsid w:val="00C67D56"/>
    <w:rsid w:val="00C716DF"/>
    <w:rsid w:val="00C73620"/>
    <w:rsid w:val="00C76A6C"/>
    <w:rsid w:val="00C77586"/>
    <w:rsid w:val="00C77DF3"/>
    <w:rsid w:val="00C82A3F"/>
    <w:rsid w:val="00C82E91"/>
    <w:rsid w:val="00C85A78"/>
    <w:rsid w:val="00C86099"/>
    <w:rsid w:val="00C87A77"/>
    <w:rsid w:val="00C90B06"/>
    <w:rsid w:val="00C91E6A"/>
    <w:rsid w:val="00C93B05"/>
    <w:rsid w:val="00C97082"/>
    <w:rsid w:val="00CA0130"/>
    <w:rsid w:val="00CA22F0"/>
    <w:rsid w:val="00CA2CD4"/>
    <w:rsid w:val="00CA66CD"/>
    <w:rsid w:val="00CB1981"/>
    <w:rsid w:val="00CB3308"/>
    <w:rsid w:val="00CB6A5C"/>
    <w:rsid w:val="00CB70B7"/>
    <w:rsid w:val="00CB7616"/>
    <w:rsid w:val="00CC2C27"/>
    <w:rsid w:val="00CC2FE4"/>
    <w:rsid w:val="00CC3105"/>
    <w:rsid w:val="00CC341B"/>
    <w:rsid w:val="00CC39E2"/>
    <w:rsid w:val="00CD3677"/>
    <w:rsid w:val="00CD38F7"/>
    <w:rsid w:val="00CD66F6"/>
    <w:rsid w:val="00CE01CD"/>
    <w:rsid w:val="00CE0C3B"/>
    <w:rsid w:val="00CE1091"/>
    <w:rsid w:val="00CE773F"/>
    <w:rsid w:val="00CF057F"/>
    <w:rsid w:val="00CF1874"/>
    <w:rsid w:val="00CF18D7"/>
    <w:rsid w:val="00CF1C06"/>
    <w:rsid w:val="00CF1C98"/>
    <w:rsid w:val="00CF30D0"/>
    <w:rsid w:val="00CF4B5F"/>
    <w:rsid w:val="00CF71F7"/>
    <w:rsid w:val="00CF7B35"/>
    <w:rsid w:val="00CF7DBA"/>
    <w:rsid w:val="00D004FD"/>
    <w:rsid w:val="00D034CD"/>
    <w:rsid w:val="00D03AC6"/>
    <w:rsid w:val="00D0495C"/>
    <w:rsid w:val="00D04FA7"/>
    <w:rsid w:val="00D055BF"/>
    <w:rsid w:val="00D11627"/>
    <w:rsid w:val="00D1205E"/>
    <w:rsid w:val="00D13F1B"/>
    <w:rsid w:val="00D169F6"/>
    <w:rsid w:val="00D206A9"/>
    <w:rsid w:val="00D25571"/>
    <w:rsid w:val="00D279CC"/>
    <w:rsid w:val="00D27A67"/>
    <w:rsid w:val="00D31F9F"/>
    <w:rsid w:val="00D33A34"/>
    <w:rsid w:val="00D36B87"/>
    <w:rsid w:val="00D43124"/>
    <w:rsid w:val="00D447BE"/>
    <w:rsid w:val="00D462E5"/>
    <w:rsid w:val="00D465E3"/>
    <w:rsid w:val="00D47808"/>
    <w:rsid w:val="00D51247"/>
    <w:rsid w:val="00D60CC1"/>
    <w:rsid w:val="00D62FBB"/>
    <w:rsid w:val="00D635A9"/>
    <w:rsid w:val="00D66376"/>
    <w:rsid w:val="00D664ED"/>
    <w:rsid w:val="00D66A94"/>
    <w:rsid w:val="00D70DEA"/>
    <w:rsid w:val="00D71621"/>
    <w:rsid w:val="00D7294A"/>
    <w:rsid w:val="00D765E7"/>
    <w:rsid w:val="00D77C86"/>
    <w:rsid w:val="00D80C00"/>
    <w:rsid w:val="00D820ED"/>
    <w:rsid w:val="00D84274"/>
    <w:rsid w:val="00D874F4"/>
    <w:rsid w:val="00D92052"/>
    <w:rsid w:val="00D962CE"/>
    <w:rsid w:val="00D97C84"/>
    <w:rsid w:val="00DA1287"/>
    <w:rsid w:val="00DA1C0C"/>
    <w:rsid w:val="00DA3308"/>
    <w:rsid w:val="00DA72AB"/>
    <w:rsid w:val="00DA7D46"/>
    <w:rsid w:val="00DB241E"/>
    <w:rsid w:val="00DB483B"/>
    <w:rsid w:val="00DB7EB6"/>
    <w:rsid w:val="00DC098C"/>
    <w:rsid w:val="00DC0FFB"/>
    <w:rsid w:val="00DC181B"/>
    <w:rsid w:val="00DC4E1B"/>
    <w:rsid w:val="00DC5766"/>
    <w:rsid w:val="00DC74BD"/>
    <w:rsid w:val="00DC7C12"/>
    <w:rsid w:val="00DC7FBC"/>
    <w:rsid w:val="00DD16BD"/>
    <w:rsid w:val="00DD3D52"/>
    <w:rsid w:val="00DD3DFC"/>
    <w:rsid w:val="00DD4062"/>
    <w:rsid w:val="00DD4622"/>
    <w:rsid w:val="00DD5AC2"/>
    <w:rsid w:val="00DD7B47"/>
    <w:rsid w:val="00DE0FAF"/>
    <w:rsid w:val="00DE1FE6"/>
    <w:rsid w:val="00DE2B15"/>
    <w:rsid w:val="00DE3FA1"/>
    <w:rsid w:val="00DE4484"/>
    <w:rsid w:val="00DE4CD2"/>
    <w:rsid w:val="00DE5214"/>
    <w:rsid w:val="00DE7D76"/>
    <w:rsid w:val="00DF0C90"/>
    <w:rsid w:val="00DF297D"/>
    <w:rsid w:val="00E0139F"/>
    <w:rsid w:val="00E014DF"/>
    <w:rsid w:val="00E01E30"/>
    <w:rsid w:val="00E03613"/>
    <w:rsid w:val="00E06136"/>
    <w:rsid w:val="00E06D06"/>
    <w:rsid w:val="00E1027F"/>
    <w:rsid w:val="00E13C77"/>
    <w:rsid w:val="00E13D0B"/>
    <w:rsid w:val="00E2096B"/>
    <w:rsid w:val="00E20E39"/>
    <w:rsid w:val="00E21DDE"/>
    <w:rsid w:val="00E23C63"/>
    <w:rsid w:val="00E24303"/>
    <w:rsid w:val="00E2530A"/>
    <w:rsid w:val="00E3294D"/>
    <w:rsid w:val="00E34BF4"/>
    <w:rsid w:val="00E369FE"/>
    <w:rsid w:val="00E401C8"/>
    <w:rsid w:val="00E406CF"/>
    <w:rsid w:val="00E42BC1"/>
    <w:rsid w:val="00E46235"/>
    <w:rsid w:val="00E502E6"/>
    <w:rsid w:val="00E50D91"/>
    <w:rsid w:val="00E51317"/>
    <w:rsid w:val="00E52126"/>
    <w:rsid w:val="00E5434E"/>
    <w:rsid w:val="00E5482C"/>
    <w:rsid w:val="00E54F94"/>
    <w:rsid w:val="00E56075"/>
    <w:rsid w:val="00E57147"/>
    <w:rsid w:val="00E6130D"/>
    <w:rsid w:val="00E613FE"/>
    <w:rsid w:val="00E638DF"/>
    <w:rsid w:val="00E63BA0"/>
    <w:rsid w:val="00E64188"/>
    <w:rsid w:val="00E6737B"/>
    <w:rsid w:val="00E7054B"/>
    <w:rsid w:val="00E75156"/>
    <w:rsid w:val="00E76FCB"/>
    <w:rsid w:val="00E80689"/>
    <w:rsid w:val="00E809C8"/>
    <w:rsid w:val="00E8166B"/>
    <w:rsid w:val="00E83178"/>
    <w:rsid w:val="00E84CC9"/>
    <w:rsid w:val="00E859C1"/>
    <w:rsid w:val="00E87047"/>
    <w:rsid w:val="00E9135A"/>
    <w:rsid w:val="00E94419"/>
    <w:rsid w:val="00E94A7B"/>
    <w:rsid w:val="00E9594A"/>
    <w:rsid w:val="00E96AC2"/>
    <w:rsid w:val="00EA12BD"/>
    <w:rsid w:val="00EA22E5"/>
    <w:rsid w:val="00EA4325"/>
    <w:rsid w:val="00EA58F9"/>
    <w:rsid w:val="00EB0D05"/>
    <w:rsid w:val="00EB2A09"/>
    <w:rsid w:val="00EB3A19"/>
    <w:rsid w:val="00EB430A"/>
    <w:rsid w:val="00EC23D8"/>
    <w:rsid w:val="00EC5DB1"/>
    <w:rsid w:val="00EC690C"/>
    <w:rsid w:val="00ED3596"/>
    <w:rsid w:val="00ED567D"/>
    <w:rsid w:val="00EE0F0F"/>
    <w:rsid w:val="00EE1D12"/>
    <w:rsid w:val="00EE6F3C"/>
    <w:rsid w:val="00EE7DFD"/>
    <w:rsid w:val="00EF2544"/>
    <w:rsid w:val="00EF4917"/>
    <w:rsid w:val="00EF4DBE"/>
    <w:rsid w:val="00EF541B"/>
    <w:rsid w:val="00EF6CF0"/>
    <w:rsid w:val="00EF7381"/>
    <w:rsid w:val="00EF77D3"/>
    <w:rsid w:val="00F0050F"/>
    <w:rsid w:val="00F00A6D"/>
    <w:rsid w:val="00F01D51"/>
    <w:rsid w:val="00F02FFD"/>
    <w:rsid w:val="00F07B11"/>
    <w:rsid w:val="00F118E9"/>
    <w:rsid w:val="00F11F16"/>
    <w:rsid w:val="00F13E9C"/>
    <w:rsid w:val="00F14545"/>
    <w:rsid w:val="00F146C2"/>
    <w:rsid w:val="00F14802"/>
    <w:rsid w:val="00F159C4"/>
    <w:rsid w:val="00F1607F"/>
    <w:rsid w:val="00F17F81"/>
    <w:rsid w:val="00F264F7"/>
    <w:rsid w:val="00F30129"/>
    <w:rsid w:val="00F31B31"/>
    <w:rsid w:val="00F33ECF"/>
    <w:rsid w:val="00F35154"/>
    <w:rsid w:val="00F35A75"/>
    <w:rsid w:val="00F40A0E"/>
    <w:rsid w:val="00F42715"/>
    <w:rsid w:val="00F42CBE"/>
    <w:rsid w:val="00F4385E"/>
    <w:rsid w:val="00F51EA9"/>
    <w:rsid w:val="00F52578"/>
    <w:rsid w:val="00F53344"/>
    <w:rsid w:val="00F5334C"/>
    <w:rsid w:val="00F614F3"/>
    <w:rsid w:val="00F6154D"/>
    <w:rsid w:val="00F61D0E"/>
    <w:rsid w:val="00F62C5B"/>
    <w:rsid w:val="00F6327E"/>
    <w:rsid w:val="00F641BB"/>
    <w:rsid w:val="00F771AD"/>
    <w:rsid w:val="00F821FA"/>
    <w:rsid w:val="00F84051"/>
    <w:rsid w:val="00F84706"/>
    <w:rsid w:val="00F87110"/>
    <w:rsid w:val="00F87FD3"/>
    <w:rsid w:val="00F90BB7"/>
    <w:rsid w:val="00F90EA8"/>
    <w:rsid w:val="00F94830"/>
    <w:rsid w:val="00F95D6C"/>
    <w:rsid w:val="00FA0C87"/>
    <w:rsid w:val="00FA2E46"/>
    <w:rsid w:val="00FA4F37"/>
    <w:rsid w:val="00FA538E"/>
    <w:rsid w:val="00FB3EF6"/>
    <w:rsid w:val="00FB56EF"/>
    <w:rsid w:val="00FB623F"/>
    <w:rsid w:val="00FC0E1D"/>
    <w:rsid w:val="00FC16C0"/>
    <w:rsid w:val="00FC29C9"/>
    <w:rsid w:val="00FC2B12"/>
    <w:rsid w:val="00FC73FF"/>
    <w:rsid w:val="00FD7422"/>
    <w:rsid w:val="00FE1C61"/>
    <w:rsid w:val="00FE29AC"/>
    <w:rsid w:val="00FE3505"/>
    <w:rsid w:val="00FE37E0"/>
    <w:rsid w:val="00FE5673"/>
    <w:rsid w:val="00FF02C4"/>
    <w:rsid w:val="00FF35A8"/>
    <w:rsid w:val="00FF3DC4"/>
    <w:rsid w:val="01102E79"/>
    <w:rsid w:val="01196BEF"/>
    <w:rsid w:val="012D10B8"/>
    <w:rsid w:val="01897786"/>
    <w:rsid w:val="01B974F9"/>
    <w:rsid w:val="020B6A0C"/>
    <w:rsid w:val="040A1839"/>
    <w:rsid w:val="044938D8"/>
    <w:rsid w:val="04C81D94"/>
    <w:rsid w:val="05436DC9"/>
    <w:rsid w:val="05564C58"/>
    <w:rsid w:val="05F0624A"/>
    <w:rsid w:val="05FC1091"/>
    <w:rsid w:val="070E0A2F"/>
    <w:rsid w:val="07A6114E"/>
    <w:rsid w:val="07CA7E40"/>
    <w:rsid w:val="083A2BDA"/>
    <w:rsid w:val="0849191F"/>
    <w:rsid w:val="085B1D6F"/>
    <w:rsid w:val="098724B2"/>
    <w:rsid w:val="09B91114"/>
    <w:rsid w:val="09C42D4D"/>
    <w:rsid w:val="0A6E6A5D"/>
    <w:rsid w:val="0A925F25"/>
    <w:rsid w:val="0B926734"/>
    <w:rsid w:val="0B927EBB"/>
    <w:rsid w:val="0D2013C7"/>
    <w:rsid w:val="0D270887"/>
    <w:rsid w:val="0D5D40AA"/>
    <w:rsid w:val="0D9773A6"/>
    <w:rsid w:val="0E0C452C"/>
    <w:rsid w:val="0E1F0DF5"/>
    <w:rsid w:val="0EC7776D"/>
    <w:rsid w:val="0EF91020"/>
    <w:rsid w:val="0F0F7203"/>
    <w:rsid w:val="0F345DDA"/>
    <w:rsid w:val="0F5322C6"/>
    <w:rsid w:val="0F8E56B6"/>
    <w:rsid w:val="0F97226E"/>
    <w:rsid w:val="10042922"/>
    <w:rsid w:val="10144F4F"/>
    <w:rsid w:val="10216753"/>
    <w:rsid w:val="103E266A"/>
    <w:rsid w:val="108364AC"/>
    <w:rsid w:val="10C347AE"/>
    <w:rsid w:val="116052C3"/>
    <w:rsid w:val="119156F6"/>
    <w:rsid w:val="12BE6DCC"/>
    <w:rsid w:val="12E84482"/>
    <w:rsid w:val="12FF077C"/>
    <w:rsid w:val="13397ADE"/>
    <w:rsid w:val="13473662"/>
    <w:rsid w:val="13573C6F"/>
    <w:rsid w:val="14150B63"/>
    <w:rsid w:val="144172A1"/>
    <w:rsid w:val="1448608E"/>
    <w:rsid w:val="14A17F4C"/>
    <w:rsid w:val="16B443EB"/>
    <w:rsid w:val="16B563E1"/>
    <w:rsid w:val="170461D2"/>
    <w:rsid w:val="17253E33"/>
    <w:rsid w:val="17A74645"/>
    <w:rsid w:val="17E256C1"/>
    <w:rsid w:val="17FD3F0D"/>
    <w:rsid w:val="185C3002"/>
    <w:rsid w:val="185F4FF0"/>
    <w:rsid w:val="18661FDA"/>
    <w:rsid w:val="187F41CE"/>
    <w:rsid w:val="188E3A9B"/>
    <w:rsid w:val="188F5796"/>
    <w:rsid w:val="18FF7C21"/>
    <w:rsid w:val="190D475E"/>
    <w:rsid w:val="19443B83"/>
    <w:rsid w:val="1A3A34A3"/>
    <w:rsid w:val="1A4473A9"/>
    <w:rsid w:val="1ABD41C4"/>
    <w:rsid w:val="1B234378"/>
    <w:rsid w:val="1B2523DC"/>
    <w:rsid w:val="1B314BCB"/>
    <w:rsid w:val="1B360421"/>
    <w:rsid w:val="1B407CC5"/>
    <w:rsid w:val="1B7C3255"/>
    <w:rsid w:val="1B9F1F09"/>
    <w:rsid w:val="1BDB54F1"/>
    <w:rsid w:val="1C135F20"/>
    <w:rsid w:val="1C437032"/>
    <w:rsid w:val="1D24677C"/>
    <w:rsid w:val="1D2E5CBC"/>
    <w:rsid w:val="1DD86B05"/>
    <w:rsid w:val="1E9A51DE"/>
    <w:rsid w:val="1F1A1BE5"/>
    <w:rsid w:val="1F55605A"/>
    <w:rsid w:val="1F8228C9"/>
    <w:rsid w:val="202F7912"/>
    <w:rsid w:val="20712D18"/>
    <w:rsid w:val="207441BA"/>
    <w:rsid w:val="20932222"/>
    <w:rsid w:val="21222FD3"/>
    <w:rsid w:val="21315582"/>
    <w:rsid w:val="219E0074"/>
    <w:rsid w:val="21EB28E0"/>
    <w:rsid w:val="21FF3314"/>
    <w:rsid w:val="22310063"/>
    <w:rsid w:val="223905D4"/>
    <w:rsid w:val="226F2247"/>
    <w:rsid w:val="227C4913"/>
    <w:rsid w:val="228C1EAD"/>
    <w:rsid w:val="2340355C"/>
    <w:rsid w:val="237A70F6"/>
    <w:rsid w:val="23AE7383"/>
    <w:rsid w:val="24E10004"/>
    <w:rsid w:val="252C08C4"/>
    <w:rsid w:val="26015F94"/>
    <w:rsid w:val="26500D88"/>
    <w:rsid w:val="26544373"/>
    <w:rsid w:val="269174C2"/>
    <w:rsid w:val="26AD227F"/>
    <w:rsid w:val="26D364C3"/>
    <w:rsid w:val="26F31E07"/>
    <w:rsid w:val="272E2F68"/>
    <w:rsid w:val="273264DD"/>
    <w:rsid w:val="27B71281"/>
    <w:rsid w:val="27DB3EDB"/>
    <w:rsid w:val="280D0308"/>
    <w:rsid w:val="28802805"/>
    <w:rsid w:val="28E97653"/>
    <w:rsid w:val="2923120B"/>
    <w:rsid w:val="295C7EF7"/>
    <w:rsid w:val="29FF65A7"/>
    <w:rsid w:val="2A0F292B"/>
    <w:rsid w:val="2A48584C"/>
    <w:rsid w:val="2ACD333D"/>
    <w:rsid w:val="2AE553FC"/>
    <w:rsid w:val="2AFE4062"/>
    <w:rsid w:val="2C1263E6"/>
    <w:rsid w:val="2C151C44"/>
    <w:rsid w:val="2C593A8E"/>
    <w:rsid w:val="2C6F14EE"/>
    <w:rsid w:val="2C9A6598"/>
    <w:rsid w:val="2D087B89"/>
    <w:rsid w:val="2D355AF7"/>
    <w:rsid w:val="2D8D16AE"/>
    <w:rsid w:val="2E2B03FB"/>
    <w:rsid w:val="2ECF360C"/>
    <w:rsid w:val="2ED65EB5"/>
    <w:rsid w:val="2EE854F4"/>
    <w:rsid w:val="2FEF7AAE"/>
    <w:rsid w:val="30771DD1"/>
    <w:rsid w:val="307A5C18"/>
    <w:rsid w:val="30A5505F"/>
    <w:rsid w:val="30C47C02"/>
    <w:rsid w:val="30ED56DD"/>
    <w:rsid w:val="313572BD"/>
    <w:rsid w:val="317061C3"/>
    <w:rsid w:val="31BE78AB"/>
    <w:rsid w:val="321F664B"/>
    <w:rsid w:val="324B7F8A"/>
    <w:rsid w:val="330F63E8"/>
    <w:rsid w:val="338A788D"/>
    <w:rsid w:val="343F4C1B"/>
    <w:rsid w:val="353820E0"/>
    <w:rsid w:val="35397402"/>
    <w:rsid w:val="353A6A13"/>
    <w:rsid w:val="356C3834"/>
    <w:rsid w:val="359D6E66"/>
    <w:rsid w:val="36373C55"/>
    <w:rsid w:val="36EF3891"/>
    <w:rsid w:val="36F0555C"/>
    <w:rsid w:val="370B411B"/>
    <w:rsid w:val="37D36B57"/>
    <w:rsid w:val="37E167BB"/>
    <w:rsid w:val="37EB70CB"/>
    <w:rsid w:val="37F4701F"/>
    <w:rsid w:val="37F9549A"/>
    <w:rsid w:val="38575800"/>
    <w:rsid w:val="3882725E"/>
    <w:rsid w:val="39116B36"/>
    <w:rsid w:val="391211B6"/>
    <w:rsid w:val="3986412B"/>
    <w:rsid w:val="398E7DF2"/>
    <w:rsid w:val="3AA36257"/>
    <w:rsid w:val="3AAE5CC4"/>
    <w:rsid w:val="3AC47ED9"/>
    <w:rsid w:val="3AE2107B"/>
    <w:rsid w:val="3B2A10BD"/>
    <w:rsid w:val="3B76544E"/>
    <w:rsid w:val="3BD971E3"/>
    <w:rsid w:val="3C311128"/>
    <w:rsid w:val="3C7801C4"/>
    <w:rsid w:val="3C836812"/>
    <w:rsid w:val="3C86507B"/>
    <w:rsid w:val="3C9708C1"/>
    <w:rsid w:val="3CAF2B0A"/>
    <w:rsid w:val="3E217C8B"/>
    <w:rsid w:val="3E390410"/>
    <w:rsid w:val="3E5C73DF"/>
    <w:rsid w:val="3EE65BFB"/>
    <w:rsid w:val="3EE74865"/>
    <w:rsid w:val="3FDB2C1C"/>
    <w:rsid w:val="400B2FD2"/>
    <w:rsid w:val="403664B8"/>
    <w:rsid w:val="40941975"/>
    <w:rsid w:val="40DE5606"/>
    <w:rsid w:val="41411505"/>
    <w:rsid w:val="41771A14"/>
    <w:rsid w:val="41852DF0"/>
    <w:rsid w:val="418F3ED0"/>
    <w:rsid w:val="41F320F5"/>
    <w:rsid w:val="42296AE9"/>
    <w:rsid w:val="4230246D"/>
    <w:rsid w:val="423B417B"/>
    <w:rsid w:val="42DE112A"/>
    <w:rsid w:val="431176FC"/>
    <w:rsid w:val="43477827"/>
    <w:rsid w:val="43AB228F"/>
    <w:rsid w:val="43E304B7"/>
    <w:rsid w:val="44464E91"/>
    <w:rsid w:val="44766BFB"/>
    <w:rsid w:val="44DA759D"/>
    <w:rsid w:val="44E06DB8"/>
    <w:rsid w:val="450B5712"/>
    <w:rsid w:val="45C915B2"/>
    <w:rsid w:val="45E4061A"/>
    <w:rsid w:val="46B70BF7"/>
    <w:rsid w:val="47207DB0"/>
    <w:rsid w:val="47332F94"/>
    <w:rsid w:val="480F6F98"/>
    <w:rsid w:val="481903DC"/>
    <w:rsid w:val="4A266DE0"/>
    <w:rsid w:val="4A4F6337"/>
    <w:rsid w:val="4B2F76F0"/>
    <w:rsid w:val="4B6B4FAE"/>
    <w:rsid w:val="4B6C33DB"/>
    <w:rsid w:val="4B9F648C"/>
    <w:rsid w:val="4BD46D4D"/>
    <w:rsid w:val="4BD860BC"/>
    <w:rsid w:val="4BE104C6"/>
    <w:rsid w:val="4C0A1275"/>
    <w:rsid w:val="4C0A2AF9"/>
    <w:rsid w:val="4C0E51DA"/>
    <w:rsid w:val="4CB80B74"/>
    <w:rsid w:val="4E064372"/>
    <w:rsid w:val="4E561C2F"/>
    <w:rsid w:val="4EB43FC7"/>
    <w:rsid w:val="4ED60DD5"/>
    <w:rsid w:val="4F645620"/>
    <w:rsid w:val="4FA230B5"/>
    <w:rsid w:val="4FEF652D"/>
    <w:rsid w:val="4FF11D45"/>
    <w:rsid w:val="500100D3"/>
    <w:rsid w:val="50087284"/>
    <w:rsid w:val="509A584B"/>
    <w:rsid w:val="50A670CE"/>
    <w:rsid w:val="50D80299"/>
    <w:rsid w:val="50E1783D"/>
    <w:rsid w:val="511A4EA0"/>
    <w:rsid w:val="514D5E75"/>
    <w:rsid w:val="51AD7CDF"/>
    <w:rsid w:val="51C74A0B"/>
    <w:rsid w:val="51F70546"/>
    <w:rsid w:val="52224050"/>
    <w:rsid w:val="523B20C3"/>
    <w:rsid w:val="5251037B"/>
    <w:rsid w:val="529449C8"/>
    <w:rsid w:val="5315386D"/>
    <w:rsid w:val="53531B6C"/>
    <w:rsid w:val="53AA0EF3"/>
    <w:rsid w:val="542A75D5"/>
    <w:rsid w:val="543245AE"/>
    <w:rsid w:val="55044F7D"/>
    <w:rsid w:val="55963AE2"/>
    <w:rsid w:val="559D2106"/>
    <w:rsid w:val="564337C1"/>
    <w:rsid w:val="569E667C"/>
    <w:rsid w:val="56DE5C3C"/>
    <w:rsid w:val="56FE6573"/>
    <w:rsid w:val="572044DF"/>
    <w:rsid w:val="574F4A02"/>
    <w:rsid w:val="58074700"/>
    <w:rsid w:val="58372CC7"/>
    <w:rsid w:val="58712EA8"/>
    <w:rsid w:val="58DB518B"/>
    <w:rsid w:val="58F5094B"/>
    <w:rsid w:val="5943350B"/>
    <w:rsid w:val="597377E1"/>
    <w:rsid w:val="59A00BD5"/>
    <w:rsid w:val="5A453CF7"/>
    <w:rsid w:val="5A8227D2"/>
    <w:rsid w:val="5A9F1485"/>
    <w:rsid w:val="5AE85469"/>
    <w:rsid w:val="5AF631AB"/>
    <w:rsid w:val="5C1019D1"/>
    <w:rsid w:val="5C1D1988"/>
    <w:rsid w:val="5C4B7D95"/>
    <w:rsid w:val="5C924BC5"/>
    <w:rsid w:val="5CA2425E"/>
    <w:rsid w:val="5CDD1577"/>
    <w:rsid w:val="5D45131D"/>
    <w:rsid w:val="5DA629B2"/>
    <w:rsid w:val="5DD56503"/>
    <w:rsid w:val="5E385671"/>
    <w:rsid w:val="5E407646"/>
    <w:rsid w:val="5E4A0E97"/>
    <w:rsid w:val="5E6D1EF9"/>
    <w:rsid w:val="5EA44A4C"/>
    <w:rsid w:val="5F0134A7"/>
    <w:rsid w:val="5F1F40D2"/>
    <w:rsid w:val="5F830B05"/>
    <w:rsid w:val="5FD27316"/>
    <w:rsid w:val="60230AF0"/>
    <w:rsid w:val="60523FF0"/>
    <w:rsid w:val="60B64F8B"/>
    <w:rsid w:val="60FF03E3"/>
    <w:rsid w:val="61A40BFC"/>
    <w:rsid w:val="62924AA3"/>
    <w:rsid w:val="62BB261F"/>
    <w:rsid w:val="62CD167A"/>
    <w:rsid w:val="62EF446E"/>
    <w:rsid w:val="638C3BBF"/>
    <w:rsid w:val="642A3E2C"/>
    <w:rsid w:val="64392830"/>
    <w:rsid w:val="645F063B"/>
    <w:rsid w:val="647D65C5"/>
    <w:rsid w:val="64A86918"/>
    <w:rsid w:val="65444ACA"/>
    <w:rsid w:val="658D32A5"/>
    <w:rsid w:val="65C74FF3"/>
    <w:rsid w:val="65E36238"/>
    <w:rsid w:val="66102821"/>
    <w:rsid w:val="66291CDA"/>
    <w:rsid w:val="66724822"/>
    <w:rsid w:val="66765B67"/>
    <w:rsid w:val="66D22422"/>
    <w:rsid w:val="671D001D"/>
    <w:rsid w:val="68B04EF5"/>
    <w:rsid w:val="69004285"/>
    <w:rsid w:val="696973A8"/>
    <w:rsid w:val="697C5EA7"/>
    <w:rsid w:val="697F058F"/>
    <w:rsid w:val="69BD3032"/>
    <w:rsid w:val="6A520D7C"/>
    <w:rsid w:val="6AE33669"/>
    <w:rsid w:val="6AE733D2"/>
    <w:rsid w:val="6AFD35DE"/>
    <w:rsid w:val="6B7B2C6B"/>
    <w:rsid w:val="6B7E4FFC"/>
    <w:rsid w:val="6C3E3329"/>
    <w:rsid w:val="6C68355C"/>
    <w:rsid w:val="6C70269D"/>
    <w:rsid w:val="6C9D76C6"/>
    <w:rsid w:val="6CB56076"/>
    <w:rsid w:val="6CCD4D69"/>
    <w:rsid w:val="6D9B2A2B"/>
    <w:rsid w:val="6E1E5940"/>
    <w:rsid w:val="6E584C18"/>
    <w:rsid w:val="6EF324F5"/>
    <w:rsid w:val="6EF9420E"/>
    <w:rsid w:val="701253F1"/>
    <w:rsid w:val="702B7E17"/>
    <w:rsid w:val="70500854"/>
    <w:rsid w:val="7058679D"/>
    <w:rsid w:val="706C4DBE"/>
    <w:rsid w:val="70FA2932"/>
    <w:rsid w:val="712147B3"/>
    <w:rsid w:val="715409C8"/>
    <w:rsid w:val="71A333CC"/>
    <w:rsid w:val="71A426D9"/>
    <w:rsid w:val="71AE00C2"/>
    <w:rsid w:val="721F3B95"/>
    <w:rsid w:val="72647EF8"/>
    <w:rsid w:val="727963F4"/>
    <w:rsid w:val="72A92734"/>
    <w:rsid w:val="72EF2CD6"/>
    <w:rsid w:val="733A771A"/>
    <w:rsid w:val="734A1460"/>
    <w:rsid w:val="73B7347A"/>
    <w:rsid w:val="74DC48F4"/>
    <w:rsid w:val="753B767B"/>
    <w:rsid w:val="75633635"/>
    <w:rsid w:val="75931266"/>
    <w:rsid w:val="76692220"/>
    <w:rsid w:val="76950F22"/>
    <w:rsid w:val="770760E2"/>
    <w:rsid w:val="778D7FC8"/>
    <w:rsid w:val="7814538E"/>
    <w:rsid w:val="784C187A"/>
    <w:rsid w:val="7851284E"/>
    <w:rsid w:val="78820E4E"/>
    <w:rsid w:val="78EF7C1C"/>
    <w:rsid w:val="79052646"/>
    <w:rsid w:val="790D4697"/>
    <w:rsid w:val="79134496"/>
    <w:rsid w:val="795E68B9"/>
    <w:rsid w:val="79690914"/>
    <w:rsid w:val="79D264B9"/>
    <w:rsid w:val="7A085C19"/>
    <w:rsid w:val="7A1E2CD1"/>
    <w:rsid w:val="7A3F2473"/>
    <w:rsid w:val="7A57076C"/>
    <w:rsid w:val="7A5E7023"/>
    <w:rsid w:val="7A902902"/>
    <w:rsid w:val="7B2303DC"/>
    <w:rsid w:val="7B6A4476"/>
    <w:rsid w:val="7B8620D8"/>
    <w:rsid w:val="7C2841CC"/>
    <w:rsid w:val="7C65437E"/>
    <w:rsid w:val="7CAC1725"/>
    <w:rsid w:val="7CB65C1E"/>
    <w:rsid w:val="7D366015"/>
    <w:rsid w:val="7D8B307C"/>
    <w:rsid w:val="7DB303AF"/>
    <w:rsid w:val="7DCE736B"/>
    <w:rsid w:val="7DD1476C"/>
    <w:rsid w:val="7E1A21DD"/>
    <w:rsid w:val="7EBA4878"/>
    <w:rsid w:val="7EF42A2E"/>
    <w:rsid w:val="7F3A4522"/>
    <w:rsid w:val="7FAB4305"/>
    <w:rsid w:val="F9FC9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qFormat="1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iPriority="99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before="120" w:after="120"/>
      <w:ind w:firstLine="494" w:firstLineChars="95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71"/>
    <w:qFormat/>
    <w:uiPriority w:val="0"/>
    <w:pPr>
      <w:keepNext/>
      <w:keepLines/>
      <w:numPr>
        <w:ilvl w:val="0"/>
        <w:numId w:val="1"/>
      </w:numPr>
      <w:spacing w:before="340" w:after="330" w:line="360" w:lineRule="auto"/>
      <w:ind w:left="0" w:firstLine="390" w:firstLineChars="75"/>
      <w:outlineLvl w:val="0"/>
    </w:pPr>
    <w:rPr>
      <w:rFonts w:ascii="Times New Roman" w:hAnsi="Times New Roman" w:eastAsia="黑体"/>
      <w:b/>
      <w:bCs/>
      <w:kern w:val="44"/>
      <w:sz w:val="36"/>
      <w:szCs w:val="44"/>
    </w:rPr>
  </w:style>
  <w:style w:type="paragraph" w:styleId="3">
    <w:name w:val="heading 2"/>
    <w:basedOn w:val="1"/>
    <w:next w:val="1"/>
    <w:link w:val="74"/>
    <w:qFormat/>
    <w:uiPriority w:val="0"/>
    <w:pPr>
      <w:keepNext/>
      <w:keepLines/>
      <w:numPr>
        <w:ilvl w:val="1"/>
        <w:numId w:val="1"/>
      </w:numPr>
      <w:tabs>
        <w:tab w:val="left" w:pos="425"/>
      </w:tabs>
      <w:spacing w:before="260" w:after="260" w:line="460" w:lineRule="exact"/>
      <w:ind w:left="0" w:firstLine="0" w:firstLineChars="0"/>
      <w:outlineLvl w:val="1"/>
    </w:pPr>
    <w:rPr>
      <w:rFonts w:ascii="楷体" w:hAnsi="楷体" w:eastAsia="楷体"/>
      <w:b/>
      <w:bCs/>
      <w:kern w:val="0"/>
      <w:sz w:val="32"/>
      <w:szCs w:val="28"/>
    </w:rPr>
  </w:style>
  <w:style w:type="paragraph" w:styleId="4">
    <w:name w:val="heading 3"/>
    <w:basedOn w:val="1"/>
    <w:next w:val="1"/>
    <w:link w:val="76"/>
    <w:qFormat/>
    <w:uiPriority w:val="0"/>
    <w:pPr>
      <w:keepNext/>
      <w:keepLines/>
      <w:numPr>
        <w:ilvl w:val="2"/>
        <w:numId w:val="1"/>
      </w:numPr>
      <w:tabs>
        <w:tab w:val="left" w:pos="993"/>
      </w:tabs>
      <w:spacing w:before="260" w:after="260" w:line="416" w:lineRule="auto"/>
      <w:ind w:left="0" w:firstLine="390" w:firstLineChars="75"/>
      <w:outlineLvl w:val="2"/>
    </w:pPr>
    <w:rPr>
      <w:rFonts w:ascii="宋体" w:hAnsi="宋体" w:eastAsia="黑体"/>
      <w:bCs/>
      <w:kern w:val="0"/>
      <w:sz w:val="32"/>
      <w:szCs w:val="32"/>
    </w:rPr>
  </w:style>
  <w:style w:type="paragraph" w:styleId="5">
    <w:name w:val="heading 4"/>
    <w:basedOn w:val="1"/>
    <w:next w:val="1"/>
    <w:link w:val="82"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Arial" w:hAnsi="Arial" w:eastAsia="黑体"/>
      <w:b/>
      <w:bCs/>
      <w:kern w:val="0"/>
      <w:sz w:val="28"/>
      <w:szCs w:val="28"/>
    </w:rPr>
  </w:style>
  <w:style w:type="paragraph" w:styleId="6">
    <w:name w:val="heading 5"/>
    <w:basedOn w:val="1"/>
    <w:next w:val="1"/>
    <w:link w:val="73"/>
    <w:qFormat/>
    <w:uiPriority w:val="0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rFonts w:ascii="Times New Roman" w:hAnsi="Times New Roman"/>
      <w:b/>
      <w:bCs/>
      <w:kern w:val="0"/>
      <w:sz w:val="28"/>
      <w:szCs w:val="28"/>
    </w:rPr>
  </w:style>
  <w:style w:type="character" w:default="1" w:styleId="24">
    <w:name w:val="Default Paragraph Font"/>
    <w:semiHidden/>
    <w:unhideWhenUsed/>
    <w:qFormat/>
    <w:uiPriority w:val="1"/>
  </w:style>
  <w:style w:type="table" w:default="1" w:styleId="2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adjustRightInd w:val="0"/>
      <w:ind w:firstLine="624"/>
      <w:textAlignment w:val="baseline"/>
    </w:pPr>
    <w:rPr>
      <w:sz w:val="30"/>
      <w:szCs w:val="20"/>
    </w:rPr>
  </w:style>
  <w:style w:type="paragraph" w:styleId="8">
    <w:name w:val="Document Map"/>
    <w:basedOn w:val="1"/>
    <w:link w:val="75"/>
    <w:unhideWhenUsed/>
    <w:qFormat/>
    <w:uiPriority w:val="99"/>
    <w:rPr>
      <w:rFonts w:ascii="宋体"/>
      <w:sz w:val="18"/>
      <w:szCs w:val="18"/>
    </w:rPr>
  </w:style>
  <w:style w:type="paragraph" w:styleId="9">
    <w:name w:val="annotation text"/>
    <w:basedOn w:val="1"/>
    <w:link w:val="81"/>
    <w:unhideWhenUsed/>
    <w:qFormat/>
    <w:uiPriority w:val="99"/>
    <w:pPr>
      <w:jc w:val="left"/>
    </w:pPr>
  </w:style>
  <w:style w:type="paragraph" w:styleId="10">
    <w:name w:val="Body Text"/>
    <w:basedOn w:val="1"/>
    <w:next w:val="11"/>
    <w:link w:val="70"/>
    <w:unhideWhenUsed/>
    <w:qFormat/>
    <w:uiPriority w:val="99"/>
  </w:style>
  <w:style w:type="paragraph" w:styleId="11">
    <w:name w:val="Title"/>
    <w:basedOn w:val="1"/>
    <w:next w:val="1"/>
    <w:qFormat/>
    <w:uiPriority w:val="0"/>
    <w:pPr>
      <w:widowControl/>
      <w:spacing w:before="240" w:after="60" w:line="560" w:lineRule="exact"/>
      <w:jc w:val="center"/>
      <w:outlineLvl w:val="0"/>
    </w:pPr>
    <w:rPr>
      <w:rFonts w:ascii="Arial" w:hAnsi="Arial" w:eastAsia="华文中宋" w:cs="Arial"/>
      <w:b/>
      <w:bCs/>
      <w:color w:val="FF0000"/>
      <w:kern w:val="0"/>
      <w:sz w:val="84"/>
    </w:rPr>
  </w:style>
  <w:style w:type="paragraph" w:styleId="12">
    <w:name w:val="Body Text Indent"/>
    <w:basedOn w:val="1"/>
    <w:unhideWhenUsed/>
    <w:qFormat/>
    <w:uiPriority w:val="99"/>
    <w:pPr>
      <w:ind w:left="420" w:leftChars="200"/>
    </w:pPr>
  </w:style>
  <w:style w:type="paragraph" w:styleId="13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14">
    <w:name w:val="Balloon Text"/>
    <w:basedOn w:val="1"/>
    <w:link w:val="77"/>
    <w:unhideWhenUsed/>
    <w:qFormat/>
    <w:uiPriority w:val="99"/>
    <w:rPr>
      <w:kern w:val="0"/>
      <w:sz w:val="18"/>
      <w:szCs w:val="18"/>
    </w:rPr>
  </w:style>
  <w:style w:type="paragraph" w:styleId="15">
    <w:name w:val="footer"/>
    <w:basedOn w:val="1"/>
    <w:link w:val="78"/>
    <w:unhideWhenUsed/>
    <w:qFormat/>
    <w:uiPriority w:val="99"/>
    <w:pPr>
      <w:tabs>
        <w:tab w:val="center" w:pos="4153"/>
        <w:tab w:val="right" w:pos="8306"/>
      </w:tabs>
      <w:jc w:val="left"/>
    </w:pPr>
    <w:rPr>
      <w:kern w:val="0"/>
      <w:sz w:val="18"/>
      <w:szCs w:val="18"/>
    </w:rPr>
  </w:style>
  <w:style w:type="paragraph" w:styleId="16">
    <w:name w:val="header"/>
    <w:basedOn w:val="1"/>
    <w:link w:val="7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kern w:val="0"/>
      <w:sz w:val="18"/>
      <w:szCs w:val="18"/>
    </w:rPr>
  </w:style>
  <w:style w:type="paragraph" w:styleId="17">
    <w:name w:val="toc 1"/>
    <w:basedOn w:val="1"/>
    <w:next w:val="1"/>
    <w:unhideWhenUsed/>
    <w:qFormat/>
    <w:uiPriority w:val="39"/>
    <w:pPr>
      <w:spacing w:before="240"/>
      <w:ind w:firstLine="0" w:firstLineChars="0"/>
    </w:pPr>
    <w:rPr>
      <w:sz w:val="32"/>
    </w:rPr>
  </w:style>
  <w:style w:type="paragraph" w:styleId="18">
    <w:name w:val="toc 2"/>
    <w:basedOn w:val="1"/>
    <w:next w:val="1"/>
    <w:unhideWhenUsed/>
    <w:qFormat/>
    <w:uiPriority w:val="39"/>
    <w:pPr>
      <w:widowControl/>
      <w:spacing w:after="100" w:line="360" w:lineRule="auto"/>
      <w:ind w:left="220"/>
      <w:jc w:val="left"/>
    </w:pPr>
    <w:rPr>
      <w:rFonts w:ascii="Times New Roman" w:hAnsi="Times New Roman" w:eastAsia="楷体_GB2312"/>
      <w:b/>
      <w:kern w:val="0"/>
      <w:sz w:val="28"/>
    </w:rPr>
  </w:style>
  <w:style w:type="paragraph" w:styleId="1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20">
    <w:name w:val="annotation subject"/>
    <w:basedOn w:val="9"/>
    <w:next w:val="9"/>
    <w:link w:val="79"/>
    <w:unhideWhenUsed/>
    <w:qFormat/>
    <w:uiPriority w:val="99"/>
    <w:rPr>
      <w:b/>
      <w:bCs/>
      <w:kern w:val="0"/>
      <w:sz w:val="20"/>
      <w:szCs w:val="20"/>
    </w:rPr>
  </w:style>
  <w:style w:type="paragraph" w:styleId="21">
    <w:name w:val="Body Text First Indent 2"/>
    <w:basedOn w:val="12"/>
    <w:unhideWhenUsed/>
    <w:qFormat/>
    <w:uiPriority w:val="99"/>
    <w:pPr>
      <w:spacing w:line="360" w:lineRule="auto"/>
      <w:ind w:left="0" w:leftChars="0" w:firstLine="200" w:firstLineChars="200"/>
    </w:pPr>
    <w:rPr>
      <w:sz w:val="24"/>
      <w:lang w:val="zh-CN"/>
    </w:rPr>
  </w:style>
  <w:style w:type="table" w:styleId="23">
    <w:name w:val="Table Grid"/>
    <w:basedOn w:val="22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25">
    <w:name w:val="FollowedHyperlink"/>
    <w:unhideWhenUsed/>
    <w:qFormat/>
    <w:uiPriority w:val="99"/>
    <w:rPr>
      <w:color w:val="800080"/>
      <w:u w:val="single"/>
    </w:rPr>
  </w:style>
  <w:style w:type="character" w:styleId="26">
    <w:name w:val="Hyperlink"/>
    <w:unhideWhenUsed/>
    <w:qFormat/>
    <w:uiPriority w:val="99"/>
    <w:rPr>
      <w:color w:val="0000FF"/>
      <w:u w:val="single"/>
    </w:rPr>
  </w:style>
  <w:style w:type="character" w:styleId="27">
    <w:name w:val="annotation reference"/>
    <w:unhideWhenUsed/>
    <w:qFormat/>
    <w:uiPriority w:val="99"/>
    <w:rPr>
      <w:sz w:val="21"/>
      <w:szCs w:val="21"/>
    </w:rPr>
  </w:style>
  <w:style w:type="paragraph" w:customStyle="1" w:styleId="28">
    <w:name w:val="xl67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cs="宋体"/>
      <w:kern w:val="0"/>
      <w:sz w:val="20"/>
      <w:szCs w:val="20"/>
    </w:rPr>
  </w:style>
  <w:style w:type="paragraph" w:customStyle="1" w:styleId="29">
    <w:name w:val="xl82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left"/>
      <w:textAlignment w:val="center"/>
    </w:pPr>
    <w:rPr>
      <w:rFonts w:ascii="宋体" w:hAnsi="宋体" w:cs="宋体"/>
      <w:kern w:val="0"/>
      <w:sz w:val="20"/>
      <w:szCs w:val="20"/>
    </w:rPr>
  </w:style>
  <w:style w:type="paragraph" w:customStyle="1" w:styleId="30">
    <w:name w:val="font1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31">
    <w:name w:val="xl76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32">
    <w:name w:val="xl63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宋体" w:hAnsi="宋体" w:cs="宋体"/>
      <w:kern w:val="0"/>
      <w:sz w:val="18"/>
      <w:szCs w:val="18"/>
    </w:rPr>
  </w:style>
  <w:style w:type="paragraph" w:customStyle="1" w:styleId="33">
    <w:name w:val="xl71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left"/>
    </w:pPr>
    <w:rPr>
      <w:rFonts w:ascii="宋体" w:hAnsi="宋体" w:cs="宋体"/>
      <w:kern w:val="0"/>
      <w:sz w:val="20"/>
      <w:szCs w:val="20"/>
    </w:rPr>
  </w:style>
  <w:style w:type="paragraph" w:customStyle="1" w:styleId="34">
    <w:name w:val="xl83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rFonts w:ascii="宋体" w:hAnsi="宋体" w:cs="宋体"/>
      <w:kern w:val="0"/>
      <w:sz w:val="20"/>
      <w:szCs w:val="20"/>
    </w:rPr>
  </w:style>
  <w:style w:type="paragraph" w:customStyle="1" w:styleId="35">
    <w:name w:val="xl64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  <w:textAlignment w:val="center"/>
    </w:pPr>
    <w:rPr>
      <w:rFonts w:ascii="宋体" w:hAnsi="宋体" w:cs="宋体"/>
      <w:kern w:val="0"/>
      <w:sz w:val="18"/>
      <w:szCs w:val="18"/>
    </w:rPr>
  </w:style>
  <w:style w:type="paragraph" w:customStyle="1" w:styleId="36">
    <w:name w:val="xl77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37">
    <w:name w:val="List Paragraph"/>
    <w:basedOn w:val="1"/>
    <w:qFormat/>
    <w:uiPriority w:val="34"/>
    <w:pPr>
      <w:numPr>
        <w:ilvl w:val="0"/>
        <w:numId w:val="2"/>
      </w:numPr>
      <w:ind w:firstLine="0" w:firstLineChars="0"/>
    </w:pPr>
  </w:style>
  <w:style w:type="paragraph" w:customStyle="1" w:styleId="38">
    <w:name w:val="xl70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39">
    <w:name w:val="xl85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08080"/>
      <w:spacing w:before="100" w:beforeAutospacing="1" w:after="100" w:afterAutospacing="1"/>
      <w:jc w:val="left"/>
      <w:textAlignment w:val="center"/>
    </w:pPr>
    <w:rPr>
      <w:rFonts w:ascii="宋体" w:hAnsi="宋体" w:cs="宋体"/>
      <w:kern w:val="0"/>
      <w:sz w:val="24"/>
      <w:szCs w:val="24"/>
    </w:rPr>
  </w:style>
  <w:style w:type="paragraph" w:customStyle="1" w:styleId="40">
    <w:name w:val="xl72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center"/>
    </w:pPr>
    <w:rPr>
      <w:rFonts w:ascii="宋体" w:hAnsi="宋体" w:cs="宋体"/>
      <w:kern w:val="0"/>
      <w:sz w:val="20"/>
      <w:szCs w:val="20"/>
    </w:rPr>
  </w:style>
  <w:style w:type="paragraph" w:customStyle="1" w:styleId="41">
    <w:name w:val="WPSOffice手动目录 3"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">
    <w:name w:val="xl86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08080"/>
      <w:spacing w:before="100" w:beforeAutospacing="1" w:after="100" w:afterAutospacing="1"/>
      <w:jc w:val="center"/>
      <w:textAlignment w:val="center"/>
    </w:pPr>
    <w:rPr>
      <w:rFonts w:ascii="宋体" w:hAnsi="宋体" w:cs="宋体"/>
      <w:kern w:val="0"/>
      <w:sz w:val="24"/>
      <w:szCs w:val="24"/>
    </w:rPr>
  </w:style>
  <w:style w:type="paragraph" w:customStyle="1" w:styleId="43">
    <w:name w:val="xl78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rFonts w:ascii="宋体" w:hAnsi="宋体" w:cs="宋体"/>
      <w:kern w:val="0"/>
      <w:sz w:val="18"/>
      <w:szCs w:val="18"/>
    </w:rPr>
  </w:style>
  <w:style w:type="paragraph" w:customStyle="1" w:styleId="44">
    <w:name w:val="font7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45">
    <w:name w:val="xl66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cs="宋体"/>
      <w:kern w:val="0"/>
      <w:sz w:val="20"/>
      <w:szCs w:val="20"/>
    </w:rPr>
  </w:style>
  <w:style w:type="paragraph" w:customStyle="1" w:styleId="46">
    <w:name w:val="font5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47">
    <w:name w:val="xl68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cs="宋体"/>
      <w:kern w:val="0"/>
      <w:sz w:val="20"/>
      <w:szCs w:val="20"/>
    </w:rPr>
  </w:style>
  <w:style w:type="paragraph" w:customStyle="1" w:styleId="48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9">
    <w:name w:val="xl75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left"/>
    </w:pPr>
    <w:rPr>
      <w:rFonts w:ascii="宋体" w:hAnsi="宋体" w:cs="宋体"/>
      <w:kern w:val="0"/>
      <w:sz w:val="20"/>
      <w:szCs w:val="20"/>
    </w:rPr>
  </w:style>
  <w:style w:type="paragraph" w:customStyle="1" w:styleId="50">
    <w:name w:val="xl80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51">
    <w:name w:val="xl87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  <w:textAlignment w:val="center"/>
    </w:pPr>
    <w:rPr>
      <w:rFonts w:ascii="宋体" w:hAnsi="宋体" w:cs="宋体"/>
      <w:kern w:val="0"/>
      <w:sz w:val="24"/>
      <w:szCs w:val="24"/>
    </w:rPr>
  </w:style>
  <w:style w:type="paragraph" w:customStyle="1" w:styleId="52">
    <w:name w:val="xl69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cs="宋体"/>
      <w:kern w:val="0"/>
      <w:sz w:val="24"/>
      <w:szCs w:val="24"/>
    </w:rPr>
  </w:style>
  <w:style w:type="paragraph" w:customStyle="1" w:styleId="53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54">
    <w:name w:val="font9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55">
    <w:name w:val="封面 黑体三号 居中"/>
    <w:basedOn w:val="1"/>
    <w:next w:val="1"/>
    <w:autoRedefine/>
    <w:qFormat/>
    <w:uiPriority w:val="18"/>
    <w:pPr>
      <w:suppressAutoHyphens/>
      <w:autoSpaceDN w:val="0"/>
      <w:spacing w:before="0" w:after="0"/>
      <w:ind w:firstLine="0"/>
      <w:jc w:val="center"/>
      <w:textAlignment w:val="baseline"/>
    </w:pPr>
    <w:rPr>
      <w:rFonts w:ascii="黑体" w:hAnsi="黑体" w:eastAsia="黑体"/>
      <w:kern w:val="0"/>
      <w:sz w:val="32"/>
    </w:rPr>
  </w:style>
  <w:style w:type="paragraph" w:customStyle="1" w:styleId="56">
    <w:name w:val="用例"/>
    <w:basedOn w:val="1"/>
    <w:link w:val="80"/>
    <w:autoRedefine/>
    <w:qFormat/>
    <w:uiPriority w:val="0"/>
    <w:pPr>
      <w:spacing w:line="300" w:lineRule="auto"/>
      <w:jc w:val="left"/>
    </w:pPr>
    <w:rPr>
      <w:color w:val="000000"/>
      <w:szCs w:val="21"/>
    </w:rPr>
  </w:style>
  <w:style w:type="paragraph" w:customStyle="1" w:styleId="57">
    <w:name w:val="font6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58">
    <w:name w:val="xl84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59">
    <w:name w:val="xl79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left"/>
      <w:textAlignment w:val="center"/>
    </w:pPr>
    <w:rPr>
      <w:rFonts w:ascii="宋体" w:hAnsi="宋体" w:cs="宋体"/>
      <w:kern w:val="0"/>
      <w:sz w:val="18"/>
      <w:szCs w:val="18"/>
    </w:rPr>
  </w:style>
  <w:style w:type="paragraph" w:customStyle="1" w:styleId="60">
    <w:name w:val="font8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61">
    <w:name w:val="封面 黑体二号 居中"/>
    <w:basedOn w:val="1"/>
    <w:next w:val="1"/>
    <w:autoRedefine/>
    <w:qFormat/>
    <w:uiPriority w:val="18"/>
    <w:pPr>
      <w:suppressAutoHyphens/>
      <w:autoSpaceDN w:val="0"/>
      <w:spacing w:before="0" w:after="0"/>
      <w:ind w:firstLine="0"/>
      <w:jc w:val="center"/>
      <w:textAlignment w:val="baseline"/>
    </w:pPr>
    <w:rPr>
      <w:rFonts w:ascii="黑体" w:hAnsi="黑体" w:eastAsia="黑体"/>
      <w:kern w:val="0"/>
      <w:sz w:val="44"/>
    </w:rPr>
  </w:style>
  <w:style w:type="paragraph" w:customStyle="1" w:styleId="62">
    <w:name w:val="xl81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left"/>
      <w:textAlignment w:val="center"/>
    </w:pPr>
    <w:rPr>
      <w:rFonts w:ascii="宋体" w:hAnsi="宋体" w:cs="宋体"/>
      <w:kern w:val="0"/>
      <w:sz w:val="20"/>
      <w:szCs w:val="20"/>
    </w:rPr>
  </w:style>
  <w:style w:type="paragraph" w:customStyle="1" w:styleId="63">
    <w:name w:val="xl74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26B0A"/>
      <w:spacing w:before="100" w:beforeAutospacing="1" w:after="100" w:afterAutospacing="1"/>
      <w:jc w:val="center"/>
    </w:pPr>
    <w:rPr>
      <w:rFonts w:ascii="宋体" w:hAnsi="宋体" w:cs="宋体"/>
      <w:kern w:val="0"/>
      <w:sz w:val="20"/>
      <w:szCs w:val="20"/>
    </w:rPr>
  </w:style>
  <w:style w:type="paragraph" w:customStyle="1" w:styleId="64">
    <w:name w:val="font1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Arial" w:hAnsi="Arial" w:cs="Arial"/>
      <w:kern w:val="0"/>
      <w:sz w:val="20"/>
      <w:szCs w:val="20"/>
    </w:rPr>
  </w:style>
  <w:style w:type="paragraph" w:customStyle="1" w:styleId="65">
    <w:name w:val="xl65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cs="宋体"/>
      <w:kern w:val="0"/>
      <w:sz w:val="20"/>
      <w:szCs w:val="20"/>
    </w:rPr>
  </w:style>
  <w:style w:type="paragraph" w:customStyle="1" w:styleId="66">
    <w:name w:val="样式 样式 样式 样式 样式 样式 样式 正文样式 + 首行缩进:  2 字符 段前: 0.5 行 段后: 0.5 行 + 首行..."/>
    <w:basedOn w:val="10"/>
    <w:autoRedefine/>
    <w:qFormat/>
    <w:uiPriority w:val="0"/>
    <w:pPr>
      <w:spacing w:line="360" w:lineRule="auto"/>
      <w:ind w:firstLine="482"/>
    </w:pPr>
    <w:rPr>
      <w:rFonts w:ascii="Times New Roman" w:hAnsi="Times New Roman"/>
      <w:sz w:val="24"/>
      <w:szCs w:val="24"/>
    </w:rPr>
  </w:style>
  <w:style w:type="paragraph" w:customStyle="1" w:styleId="67">
    <w:name w:val="xl73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08080"/>
      <w:spacing w:before="100" w:beforeAutospacing="1" w:after="100" w:afterAutospacing="1"/>
      <w:jc w:val="center"/>
    </w:pPr>
    <w:rPr>
      <w:rFonts w:ascii="宋体" w:hAnsi="宋体" w:cs="宋体"/>
      <w:b/>
      <w:bCs/>
      <w:kern w:val="0"/>
      <w:sz w:val="24"/>
      <w:szCs w:val="24"/>
    </w:rPr>
  </w:style>
  <w:style w:type="paragraph" w:customStyle="1" w:styleId="68">
    <w:name w:val="封面 黑体一号 居中"/>
    <w:basedOn w:val="1"/>
    <w:next w:val="1"/>
    <w:autoRedefine/>
    <w:qFormat/>
    <w:uiPriority w:val="18"/>
    <w:pPr>
      <w:suppressAutoHyphens/>
      <w:autoSpaceDN w:val="0"/>
      <w:spacing w:before="0" w:after="0"/>
      <w:ind w:firstLine="0"/>
      <w:jc w:val="center"/>
      <w:textAlignment w:val="baseline"/>
    </w:pPr>
    <w:rPr>
      <w:rFonts w:ascii="黑体" w:hAnsi="黑体" w:eastAsia="黑体"/>
      <w:kern w:val="0"/>
      <w:sz w:val="52"/>
    </w:rPr>
  </w:style>
  <w:style w:type="paragraph" w:customStyle="1" w:styleId="69">
    <w:name w:val="表格正文 居左"/>
    <w:basedOn w:val="1"/>
    <w:autoRedefine/>
    <w:qFormat/>
    <w:uiPriority w:val="0"/>
    <w:pPr>
      <w:jc w:val="left"/>
    </w:pPr>
    <w:rPr>
      <w:rFonts w:ascii="宋体"/>
      <w:szCs w:val="21"/>
    </w:rPr>
  </w:style>
  <w:style w:type="character" w:customStyle="1" w:styleId="70">
    <w:name w:val="正文文本 字符"/>
    <w:basedOn w:val="24"/>
    <w:link w:val="10"/>
    <w:autoRedefine/>
    <w:semiHidden/>
    <w:qFormat/>
    <w:uiPriority w:val="99"/>
  </w:style>
  <w:style w:type="character" w:customStyle="1" w:styleId="71">
    <w:name w:val="标题 1 字符"/>
    <w:link w:val="2"/>
    <w:autoRedefine/>
    <w:qFormat/>
    <w:uiPriority w:val="0"/>
    <w:rPr>
      <w:rFonts w:ascii="Times New Roman" w:hAnsi="Times New Roman" w:eastAsia="黑体"/>
      <w:b/>
      <w:bCs/>
      <w:kern w:val="44"/>
      <w:sz w:val="36"/>
      <w:szCs w:val="44"/>
    </w:rPr>
  </w:style>
  <w:style w:type="character" w:customStyle="1" w:styleId="72">
    <w:name w:val="页眉 字符"/>
    <w:link w:val="16"/>
    <w:autoRedefine/>
    <w:qFormat/>
    <w:uiPriority w:val="99"/>
    <w:rPr>
      <w:sz w:val="18"/>
      <w:szCs w:val="18"/>
    </w:rPr>
  </w:style>
  <w:style w:type="character" w:customStyle="1" w:styleId="73">
    <w:name w:val="标题 5 字符"/>
    <w:link w:val="6"/>
    <w:autoRedefine/>
    <w:qFormat/>
    <w:uiPriority w:val="0"/>
    <w:rPr>
      <w:rFonts w:ascii="Times New Roman" w:hAnsi="Times New Roman"/>
      <w:b/>
      <w:bCs/>
      <w:sz w:val="28"/>
      <w:szCs w:val="28"/>
    </w:rPr>
  </w:style>
  <w:style w:type="character" w:customStyle="1" w:styleId="74">
    <w:name w:val="标题 2 字符"/>
    <w:link w:val="3"/>
    <w:autoRedefine/>
    <w:qFormat/>
    <w:uiPriority w:val="0"/>
    <w:rPr>
      <w:rFonts w:ascii="楷体" w:hAnsi="楷体" w:eastAsia="楷体"/>
      <w:b/>
      <w:bCs/>
      <w:sz w:val="32"/>
      <w:szCs w:val="28"/>
    </w:rPr>
  </w:style>
  <w:style w:type="character" w:customStyle="1" w:styleId="75">
    <w:name w:val="文档结构图 字符"/>
    <w:link w:val="8"/>
    <w:autoRedefine/>
    <w:semiHidden/>
    <w:qFormat/>
    <w:uiPriority w:val="99"/>
    <w:rPr>
      <w:rFonts w:ascii="宋体"/>
      <w:kern w:val="2"/>
      <w:sz w:val="18"/>
      <w:szCs w:val="18"/>
    </w:rPr>
  </w:style>
  <w:style w:type="character" w:customStyle="1" w:styleId="76">
    <w:name w:val="标题 3 字符"/>
    <w:link w:val="4"/>
    <w:autoRedefine/>
    <w:qFormat/>
    <w:uiPriority w:val="0"/>
    <w:rPr>
      <w:rFonts w:ascii="宋体" w:hAnsi="宋体" w:eastAsia="黑体"/>
      <w:bCs/>
      <w:sz w:val="32"/>
      <w:szCs w:val="32"/>
    </w:rPr>
  </w:style>
  <w:style w:type="character" w:customStyle="1" w:styleId="77">
    <w:name w:val="批注框文本 字符"/>
    <w:link w:val="14"/>
    <w:autoRedefine/>
    <w:semiHidden/>
    <w:qFormat/>
    <w:uiPriority w:val="99"/>
    <w:rPr>
      <w:sz w:val="18"/>
      <w:szCs w:val="18"/>
    </w:rPr>
  </w:style>
  <w:style w:type="character" w:customStyle="1" w:styleId="78">
    <w:name w:val="页脚 字符"/>
    <w:link w:val="15"/>
    <w:autoRedefine/>
    <w:qFormat/>
    <w:uiPriority w:val="99"/>
    <w:rPr>
      <w:sz w:val="18"/>
      <w:szCs w:val="18"/>
    </w:rPr>
  </w:style>
  <w:style w:type="character" w:customStyle="1" w:styleId="79">
    <w:name w:val="批注主题 字符"/>
    <w:link w:val="20"/>
    <w:autoRedefine/>
    <w:semiHidden/>
    <w:qFormat/>
    <w:uiPriority w:val="99"/>
    <w:rPr>
      <w:b/>
      <w:bCs/>
    </w:rPr>
  </w:style>
  <w:style w:type="character" w:customStyle="1" w:styleId="80">
    <w:name w:val="用例 Char"/>
    <w:link w:val="56"/>
    <w:autoRedefine/>
    <w:qFormat/>
    <w:uiPriority w:val="0"/>
    <w:rPr>
      <w:color w:val="000000"/>
      <w:kern w:val="2"/>
      <w:sz w:val="21"/>
      <w:szCs w:val="21"/>
    </w:rPr>
  </w:style>
  <w:style w:type="character" w:customStyle="1" w:styleId="81">
    <w:name w:val="批注文字 字符"/>
    <w:basedOn w:val="24"/>
    <w:link w:val="9"/>
    <w:autoRedefine/>
    <w:semiHidden/>
    <w:qFormat/>
    <w:uiPriority w:val="99"/>
  </w:style>
  <w:style w:type="character" w:customStyle="1" w:styleId="82">
    <w:name w:val="标题 4 字符"/>
    <w:link w:val="5"/>
    <w:autoRedefine/>
    <w:qFormat/>
    <w:uiPriority w:val="0"/>
    <w:rPr>
      <w:rFonts w:ascii="Arial" w:hAnsi="Arial" w:eastAsia="黑体"/>
      <w:b/>
      <w:bCs/>
      <w:sz w:val="28"/>
      <w:szCs w:val="28"/>
    </w:rPr>
  </w:style>
  <w:style w:type="character" w:customStyle="1" w:styleId="83">
    <w:name w:val="font31"/>
    <w:basedOn w:val="24"/>
    <w:autoRedefine/>
    <w:qFormat/>
    <w:uiPriority w:val="0"/>
    <w:rPr>
      <w:rFonts w:hint="default" w:ascii="等线" w:hAnsi="等线" w:eastAsia="等线" w:cs="等线"/>
      <w:color w:val="000000"/>
      <w:sz w:val="21"/>
      <w:szCs w:val="21"/>
      <w:u w:val="none"/>
    </w:rPr>
  </w:style>
  <w:style w:type="character" w:customStyle="1" w:styleId="84">
    <w:name w:val="font11"/>
    <w:basedOn w:val="24"/>
    <w:autoRedefine/>
    <w:qFormat/>
    <w:uiPriority w:val="0"/>
    <w:rPr>
      <w:rFonts w:hint="eastAsia" w:ascii="宋体" w:hAnsi="宋体" w:eastAsia="宋体" w:cs="宋体"/>
      <w:color w:val="000000"/>
      <w:sz w:val="21"/>
      <w:szCs w:val="21"/>
      <w:u w:val="none"/>
    </w:rPr>
  </w:style>
  <w:style w:type="character" w:customStyle="1" w:styleId="85">
    <w:name w:val="font21"/>
    <w:basedOn w:val="24"/>
    <w:autoRedefine/>
    <w:qFormat/>
    <w:uiPriority w:val="0"/>
    <w:rPr>
      <w:rFonts w:hint="default" w:ascii="等线" w:hAnsi="等线" w:eastAsia="等线" w:cs="等线"/>
      <w:color w:val="000000"/>
      <w:sz w:val="21"/>
      <w:szCs w:val="21"/>
      <w:u w:val="none"/>
    </w:rPr>
  </w:style>
  <w:style w:type="character" w:customStyle="1" w:styleId="86">
    <w:name w:val="font51"/>
    <w:basedOn w:val="24"/>
    <w:autoRedefine/>
    <w:qFormat/>
    <w:uiPriority w:val="0"/>
    <w:rPr>
      <w:rFonts w:hint="default" w:ascii="等线" w:hAnsi="等线" w:eastAsia="等线" w:cs="等线"/>
      <w:color w:val="000000"/>
      <w:sz w:val="21"/>
      <w:szCs w:val="21"/>
      <w:u w:val="none"/>
      <w:vertAlign w:val="subscript"/>
    </w:rPr>
  </w:style>
  <w:style w:type="character" w:customStyle="1" w:styleId="87">
    <w:name w:val="font71"/>
    <w:basedOn w:val="24"/>
    <w:autoRedefine/>
    <w:qFormat/>
    <w:uiPriority w:val="0"/>
    <w:rPr>
      <w:rFonts w:hint="default" w:ascii="等线" w:hAnsi="等线" w:eastAsia="等线" w:cs="等线"/>
      <w:color w:val="0000FF"/>
      <w:sz w:val="21"/>
      <w:szCs w:val="21"/>
      <w:u w:val="none"/>
    </w:rPr>
  </w:style>
  <w:style w:type="character" w:customStyle="1" w:styleId="88">
    <w:name w:val="font101"/>
    <w:basedOn w:val="24"/>
    <w:autoRedefine/>
    <w:qFormat/>
    <w:uiPriority w:val="0"/>
    <w:rPr>
      <w:rFonts w:hint="default" w:ascii="等线" w:hAnsi="等线" w:eastAsia="等线" w:cs="等线"/>
      <w:color w:val="000000"/>
      <w:sz w:val="21"/>
      <w:szCs w:val="21"/>
      <w:u w:val="none"/>
      <w:vertAlign w:val="subscript"/>
    </w:rPr>
  </w:style>
  <w:style w:type="character" w:customStyle="1" w:styleId="89">
    <w:name w:val="font112"/>
    <w:basedOn w:val="24"/>
    <w:autoRedefine/>
    <w:qFormat/>
    <w:uiPriority w:val="0"/>
    <w:rPr>
      <w:rFonts w:hint="default" w:ascii="等线" w:hAnsi="等线" w:eastAsia="等线" w:cs="等线"/>
      <w:color w:val="000000"/>
      <w:sz w:val="21"/>
      <w:szCs w:val="21"/>
      <w:u w:val="none"/>
      <w:vertAlign w:val="subscript"/>
    </w:rPr>
  </w:style>
  <w:style w:type="character" w:customStyle="1" w:styleId="90">
    <w:name w:val="font41"/>
    <w:basedOn w:val="24"/>
    <w:autoRedefine/>
    <w:qFormat/>
    <w:uiPriority w:val="0"/>
    <w:rPr>
      <w:rFonts w:hint="default" w:ascii="等线" w:hAnsi="等线" w:eastAsia="等线" w:cs="等线"/>
      <w:color w:val="000000"/>
      <w:sz w:val="21"/>
      <w:szCs w:val="21"/>
      <w:u w:val="none"/>
      <w:vertAlign w:val="subscript"/>
    </w:rPr>
  </w:style>
  <w:style w:type="paragraph" w:customStyle="1" w:styleId="91">
    <w:name w:val="Char Char Char Char Char Char Char Char Char Char"/>
    <w:basedOn w:val="1"/>
    <w:autoRedefine/>
    <w:qFormat/>
    <w:uiPriority w:val="99"/>
    <w:rPr>
      <w:rFonts w:ascii="Times New Roman" w:hAnsi="Times New Roman" w:eastAsia="宋体" w:cs="Times New Roman"/>
      <w:szCs w:val="21"/>
    </w:rPr>
  </w:style>
  <w:style w:type="paragraph" w:customStyle="1" w:styleId="92">
    <w:name w:val="p0"/>
    <w:basedOn w:val="1"/>
    <w:autoRedefine/>
    <w:qFormat/>
    <w:uiPriority w:val="0"/>
    <w:pPr>
      <w:widowControl/>
      <w:jc w:val="left"/>
    </w:pPr>
    <w:rPr>
      <w:rFonts w:ascii="Arial" w:hAnsi="Arial" w:cs="Arial"/>
      <w:kern w:val="0"/>
      <w:sz w:val="20"/>
      <w:szCs w:val="20"/>
    </w:rPr>
  </w:style>
  <w:style w:type="character" w:customStyle="1" w:styleId="93">
    <w:name w:val="font61"/>
    <w:basedOn w:val="24"/>
    <w:autoRedefine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0.png"/><Relationship Id="rId24" Type="http://schemas.openxmlformats.org/officeDocument/2006/relationships/image" Target="media/image9.png"/><Relationship Id="rId23" Type="http://schemas.openxmlformats.org/officeDocument/2006/relationships/image" Target="media/image8.jpeg"/><Relationship Id="rId22" Type="http://schemas.openxmlformats.org/officeDocument/2006/relationships/image" Target="media/image7.png"/><Relationship Id="rId21" Type="http://schemas.openxmlformats.org/officeDocument/2006/relationships/image" Target="media/image6.png"/><Relationship Id="rId20" Type="http://schemas.openxmlformats.org/officeDocument/2006/relationships/image" Target="media/image5.png"/><Relationship Id="rId2" Type="http://schemas.openxmlformats.org/officeDocument/2006/relationships/settings" Target="settings.xml"/><Relationship Id="rId19" Type="http://schemas.openxmlformats.org/officeDocument/2006/relationships/image" Target="media/image4.png"/><Relationship Id="rId18" Type="http://schemas.openxmlformats.org/officeDocument/2006/relationships/image" Target="media/image3.png"/><Relationship Id="rId17" Type="http://schemas.openxmlformats.org/officeDocument/2006/relationships/image" Target="media/image2.png"/><Relationship Id="rId16" Type="http://schemas.openxmlformats.org/officeDocument/2006/relationships/theme" Target="theme/theme1.xml"/><Relationship Id="rId15" Type="http://schemas.openxmlformats.org/officeDocument/2006/relationships/footer" Target="footer6.xml"/><Relationship Id="rId14" Type="http://schemas.openxmlformats.org/officeDocument/2006/relationships/header" Target="header5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52"/>
    <customShpInfo spid="_x0000_s2053"/>
    <customShpInfo spid="_x0000_s1026" textRotate="1"/>
    <customShpInfo spid="_x0000_s2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江西博微</Company>
  <Pages>95</Pages>
  <Words>1765</Words>
  <Characters>1932</Characters>
  <Lines>23</Lines>
  <Paragraphs>6</Paragraphs>
  <TotalTime>2</TotalTime>
  <ScaleCrop>false</ScaleCrop>
  <LinksUpToDate>false</LinksUpToDate>
  <CharactersWithSpaces>2030</CharactersWithSpaces>
  <Application>WPS Office_12.8.2.21555_F1E327BC-269C-435d-A152-05C5408002CA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2021-12-20T21:38:00Z</dcterms:created>
  <dc:creator>Coffeebean</dc:creator>
  <cp:lastModifiedBy>高博</cp:lastModifiedBy>
  <dcterms:modified xsi:type="dcterms:W3CDTF">2025-12-29T08:03:41Z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状态">
    <vt:lpwstr>xxx</vt:lpwstr>
  </property>
  <property fmtid="{D5CDD505-2E9C-101B-9397-08002B2CF9AE}" pid="3" name="KSOProductBuildVer">
    <vt:lpwstr>2052-12.8.2.21555</vt:lpwstr>
  </property>
  <property fmtid="{D5CDD505-2E9C-101B-9397-08002B2CF9AE}" pid="4" name="ICV">
    <vt:lpwstr>EA30668E876E4DF4ABA141AEC503B687_13</vt:lpwstr>
  </property>
  <property fmtid="{D5CDD505-2E9C-101B-9397-08002B2CF9AE}" pid="5" name="KSOTemplateDocerSaveRecord">
    <vt:lpwstr>eyJoZGlkIjoiZDM2ZGYwYjFmYTk3ZWFhYmM4MThjMjY4ODNlYmQyNmUiLCJ1c2VySWQiOiI0OTg0MDk3NTYifQ==</vt:lpwstr>
  </property>
</Properties>
</file>