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FBE544">
      <w:pPr>
        <w:pStyle w:val="5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40"/>
          <w:highlight w:val="none"/>
          <w:lang w:val="en-US" w:eastAsia="zh-CN"/>
        </w:rPr>
        <w:t>公告附表—采购计划表：</w:t>
      </w:r>
    </w:p>
    <w:tbl>
      <w:tblPr>
        <w:tblStyle w:val="6"/>
        <w:tblW w:w="1084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424"/>
        <w:gridCol w:w="419"/>
        <w:gridCol w:w="446"/>
        <w:gridCol w:w="1347"/>
        <w:gridCol w:w="623"/>
        <w:gridCol w:w="455"/>
        <w:gridCol w:w="1060"/>
        <w:gridCol w:w="1010"/>
        <w:gridCol w:w="1015"/>
        <w:gridCol w:w="693"/>
        <w:gridCol w:w="1210"/>
        <w:gridCol w:w="965"/>
        <w:gridCol w:w="723"/>
      </w:tblGrid>
      <w:tr w14:paraId="5187C3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1E13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标段</w:t>
            </w: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229D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采购申请编号</w:t>
            </w:r>
          </w:p>
        </w:tc>
        <w:tc>
          <w:tcPr>
            <w:tcW w:w="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EB19E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行项目编号</w:t>
            </w:r>
          </w:p>
        </w:tc>
        <w:tc>
          <w:tcPr>
            <w:tcW w:w="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D4D9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CE2C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内容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878E9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单位</w:t>
            </w:r>
          </w:p>
        </w:tc>
        <w:tc>
          <w:tcPr>
            <w:tcW w:w="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879B7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数量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57FC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预算单价</w:t>
            </w:r>
          </w:p>
          <w:p w14:paraId="17FAF82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（元）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3A2E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预算总价</w:t>
            </w:r>
          </w:p>
          <w:p w14:paraId="0E62E529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（元）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80FB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项目单位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D5BC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采购方式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C280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服务期/工期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4A199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资金来源</w:t>
            </w: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9B92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备注</w:t>
            </w:r>
          </w:p>
        </w:tc>
      </w:tr>
      <w:tr w14:paraId="7D9DA9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8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40E440D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标段1 主配网现场管理业务</w:t>
            </w: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712C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A05B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9887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主网现场管理业务外委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5E417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500千伏项目部安全管理业务2项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DC72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项目部/月</w:t>
            </w:r>
          </w:p>
        </w:tc>
        <w:tc>
          <w:tcPr>
            <w:tcW w:w="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2CC9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8D37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25535.66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080C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25535.66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5A5A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工程建设部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3E63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公开招标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2150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2026-07-01-2028-06-30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D2F0B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主网工程管理费</w:t>
            </w:r>
          </w:p>
        </w:tc>
        <w:tc>
          <w:tcPr>
            <w:tcW w:w="723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675468D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框架入围一家供应商</w:t>
            </w:r>
          </w:p>
        </w:tc>
      </w:tr>
      <w:tr w14:paraId="793095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FA876BB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189B7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59D0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046A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EBD9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500千伏项目部技术管理业务2项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22A9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项目部/月</w:t>
            </w:r>
          </w:p>
        </w:tc>
        <w:tc>
          <w:tcPr>
            <w:tcW w:w="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BC30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9BA3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19973.20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251CB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19973.20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F80B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工程建设部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3BD2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公开招标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6148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2026-07-01-2028-06-30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88D7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主网工程管理费</w:t>
            </w:r>
          </w:p>
        </w:tc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56309F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</w:tr>
      <w:tr w14:paraId="636425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A0CFDF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F252D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49DC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ECA5D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632B9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500千伏项目部资料管理业务2项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3620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项目部/月</w:t>
            </w:r>
          </w:p>
        </w:tc>
        <w:tc>
          <w:tcPr>
            <w:tcW w:w="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DD2E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F31C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17191.96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BC54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17191.96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A3C5B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工程建设部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ED2B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公开招标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E649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2026-07-01-2028-06-30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2674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主网工程管理费</w:t>
            </w:r>
          </w:p>
        </w:tc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3EB7E5D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</w:tr>
      <w:tr w14:paraId="23820B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3326AF9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E997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4733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BAAF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5B75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500千伏项目部后勤管理业务1项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9C27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项目部/月</w:t>
            </w:r>
          </w:p>
        </w:tc>
        <w:tc>
          <w:tcPr>
            <w:tcW w:w="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3BA2D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BEB1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6510.06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0E8E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6510.06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3C60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工程建设部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5911B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公开招标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0898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2026-07-01-2028-06-30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9133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主网工程管理费</w:t>
            </w:r>
          </w:p>
        </w:tc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5D986B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</w:tr>
      <w:tr w14:paraId="06BDC9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88DCFD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DE33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1C34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1310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F20F9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220千伏及以下项目部安全管理业务1项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441F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项目部/月</w:t>
            </w:r>
          </w:p>
        </w:tc>
        <w:tc>
          <w:tcPr>
            <w:tcW w:w="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C589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7BBD7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12767.83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D73B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12767.83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CE8D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工程建设部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AB7A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公开招标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CB8E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2026-07-01-2028-06-30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A894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主网工程管理费</w:t>
            </w:r>
          </w:p>
        </w:tc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557D21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</w:tr>
      <w:tr w14:paraId="7CEF26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D3A040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DA9C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E36C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7209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DD6A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220千伏及以下项目部技术管理业务1项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CE14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项目部/月</w:t>
            </w:r>
          </w:p>
        </w:tc>
        <w:tc>
          <w:tcPr>
            <w:tcW w:w="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674F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59C3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9986.60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880DB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9986.60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CE1F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工程建设部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B4BA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公开招标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A8CE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2026-07-01-2028-06-30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A0EF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主网工程管理费</w:t>
            </w:r>
          </w:p>
        </w:tc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9C9CA4B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</w:tr>
      <w:tr w14:paraId="355EAC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A80970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BEB9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DD8C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19A9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4922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220千伏及以下项目部资料管理业务1项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97D2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项目部/月</w:t>
            </w:r>
          </w:p>
        </w:tc>
        <w:tc>
          <w:tcPr>
            <w:tcW w:w="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9A18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28ECD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8595.98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83CA7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8595.98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AF05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工程建设部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B871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公开招标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A004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2026-07-01-2028-06-30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CF35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主网工程管理费</w:t>
            </w:r>
          </w:p>
        </w:tc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00FB1F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</w:tr>
      <w:tr w14:paraId="36BD82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30DBD2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9E7C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33077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2543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1D07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220千伏及以下项目部后勤管理业务1项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AD5FD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项目部/月</w:t>
            </w:r>
          </w:p>
        </w:tc>
        <w:tc>
          <w:tcPr>
            <w:tcW w:w="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34397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7888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6510.06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F692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6510.06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FC75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工程建设部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F403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公开招标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BB70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2026-07-01-2028-06-30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7E77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主网工程管理费</w:t>
            </w:r>
          </w:p>
        </w:tc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463453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</w:tr>
      <w:tr w14:paraId="3A7157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73A2D3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7E9A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126F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46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AFCB00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配网现场管理业务外委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733CD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项目部管辖配网工程投资额在1300万元以下的现场管理业务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7D58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项目部/月</w:t>
            </w:r>
          </w:p>
        </w:tc>
        <w:tc>
          <w:tcPr>
            <w:tcW w:w="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A8D6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2A21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8595.98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45EA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8595.98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A1F1B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工程建设部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739A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公开招标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6BC0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2026-07-01-2028-06-30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53F3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配网工程管理费</w:t>
            </w:r>
          </w:p>
        </w:tc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A27DD9D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</w:tr>
      <w:tr w14:paraId="28CE0A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82B5A6D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C8D3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C7C2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46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D36379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C2449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项目部管辖配网工程投资额在1300万元-5000万元的现场管理业务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7CD9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项目部/月</w:t>
            </w:r>
          </w:p>
        </w:tc>
        <w:tc>
          <w:tcPr>
            <w:tcW w:w="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5FD4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BB2C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16939.67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17C0E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16939.67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B773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工程建设部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982E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公开招标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6F8E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2026-07-01-2028-06-30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FE6F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配网工程管理费</w:t>
            </w:r>
          </w:p>
        </w:tc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6DEE86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</w:tr>
      <w:tr w14:paraId="754A3A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E0FC0C9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5C707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AC3EB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\</w:t>
            </w:r>
          </w:p>
        </w:tc>
        <w:tc>
          <w:tcPr>
            <w:tcW w:w="446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5DFA98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876A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项目部管辖配网工程投资额在5000万元以上的现场管理业务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81D9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项目部/月</w:t>
            </w:r>
          </w:p>
        </w:tc>
        <w:tc>
          <w:tcPr>
            <w:tcW w:w="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2B3E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1FF6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25283.87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61A89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25283.87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C87F9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工程建设部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BD19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公开招标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60C6B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2026-07-01-2028-06-30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B65E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配网工程管理费</w:t>
            </w:r>
          </w:p>
        </w:tc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B22124B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18"/>
                <w:szCs w:val="18"/>
              </w:rPr>
            </w:pPr>
          </w:p>
        </w:tc>
      </w:tr>
      <w:tr w14:paraId="449C0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3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D241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合计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9A19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157890.87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18CB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8566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4C799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3DDE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2618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</w:tr>
    </w:tbl>
    <w:p w14:paraId="1F66093C">
      <w:pPr>
        <w:pStyle w:val="5"/>
        <w:numPr>
          <w:ilvl w:val="0"/>
          <w:numId w:val="0"/>
        </w:numPr>
        <w:ind w:left="0" w:leftChars="0" w:firstLine="0" w:firstLineChars="0"/>
        <w:rPr>
          <w:rFonts w:hint="eastAsia" w:ascii="仿宋" w:hAnsi="仿宋" w:eastAsia="仿宋" w:cs="仿宋"/>
        </w:rPr>
      </w:pPr>
    </w:p>
    <w:p w14:paraId="35A62167">
      <w:pPr>
        <w:widowControl/>
        <w:spacing w:line="360" w:lineRule="auto"/>
        <w:ind w:firstLine="400" w:firstLineChars="200"/>
        <w:jc w:val="left"/>
        <w:rPr>
          <w:rFonts w:hint="eastAsia" w:ascii="仿宋" w:hAnsi="仿宋" w:eastAsia="仿宋" w:cs="仿宋"/>
          <w:kern w:val="0"/>
          <w:sz w:val="20"/>
          <w:szCs w:val="20"/>
          <w:lang w:val="en-US" w:eastAsia="zh-CN" w:bidi="ar-SA"/>
        </w:rPr>
      </w:pPr>
    </w:p>
    <w:p w14:paraId="242F4F55">
      <w:pPr>
        <w:spacing w:line="360" w:lineRule="auto"/>
        <w:rPr>
          <w:rFonts w:hint="eastAsia" w:ascii="仿宋" w:hAnsi="仿宋" w:eastAsia="仿宋" w:cs="仿宋"/>
        </w:rPr>
        <w:sectPr>
          <w:pgSz w:w="11906" w:h="16838"/>
          <w:pgMar w:top="1440" w:right="1080" w:bottom="1440" w:left="1080" w:header="0" w:footer="901" w:gutter="0"/>
          <w:pgNumType w:fmt="decimal"/>
          <w:cols w:space="720" w:num="1"/>
        </w:sectPr>
      </w:pPr>
    </w:p>
    <w:p w14:paraId="446F5434">
      <w:pPr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1</w:t>
      </w:r>
    </w:p>
    <w:p w14:paraId="134C3436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《</w:t>
      </w: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投标真实性承诺书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》</w:t>
      </w:r>
    </w:p>
    <w:p w14:paraId="2454858D">
      <w:pPr>
        <w:widowControl w:val="0"/>
        <w:spacing w:after="120" w:line="360" w:lineRule="auto"/>
        <w:ind w:left="480" w:leftChars="200" w:firstLine="420" w:firstLineChars="200"/>
        <w:jc w:val="both"/>
        <w:rPr>
          <w:rFonts w:hint="eastAsia" w:ascii="仿宋" w:hAnsi="仿宋" w:eastAsia="仿宋" w:cs="仿宋"/>
          <w:kern w:val="2"/>
          <w:sz w:val="21"/>
          <w:szCs w:val="24"/>
          <w:lang w:val="en-US" w:eastAsia="zh-CN" w:bidi="ar-SA"/>
        </w:rPr>
      </w:pPr>
    </w:p>
    <w:p w14:paraId="764D5CE0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内蒙古电力（集团）有限责任公司鄂尔多斯供电分公司物资供应处：</w:t>
      </w:r>
    </w:p>
    <w:p w14:paraId="18738484"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我公司参与贵公司组织采购的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</w:rPr>
        <w:t>（项目名称），我公司承诺所提交的材料、</w:t>
      </w:r>
      <w:r>
        <w:rPr>
          <w:rFonts w:hint="eastAsia" w:ascii="仿宋" w:hAnsi="仿宋" w:eastAsia="仿宋" w:cs="仿宋"/>
          <w:sz w:val="24"/>
          <w:lang w:eastAsia="zh-CN"/>
        </w:rPr>
        <w:t>投标文件</w:t>
      </w:r>
      <w:r>
        <w:rPr>
          <w:rFonts w:hint="eastAsia" w:ascii="仿宋" w:hAnsi="仿宋" w:eastAsia="仿宋" w:cs="仿宋"/>
          <w:sz w:val="24"/>
        </w:rPr>
        <w:t>表述、</w:t>
      </w:r>
      <w:r>
        <w:rPr>
          <w:rFonts w:hint="eastAsia" w:ascii="仿宋" w:hAnsi="仿宋" w:eastAsia="仿宋" w:cs="仿宋"/>
          <w:sz w:val="24"/>
          <w:lang w:eastAsia="zh-CN"/>
        </w:rPr>
        <w:t>投标文件</w:t>
      </w:r>
      <w:r>
        <w:rPr>
          <w:rFonts w:hint="eastAsia" w:ascii="仿宋" w:hAnsi="仿宋" w:eastAsia="仿宋" w:cs="仿宋"/>
          <w:sz w:val="24"/>
        </w:rPr>
        <w:t>内容是真实有效的。如有不实，则违反“诚实信用”原则，我公司承担由此引发的所有责任。</w:t>
      </w:r>
    </w:p>
    <w:p w14:paraId="1A299B83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</w:rPr>
      </w:pPr>
    </w:p>
    <w:p w14:paraId="2674523A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</w:rPr>
      </w:pPr>
    </w:p>
    <w:tbl>
      <w:tblPr>
        <w:tblStyle w:val="7"/>
        <w:tblW w:w="928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1B59EC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shd w:val="clear" w:color="auto" w:fill="FFFFFF"/>
          </w:tcPr>
          <w:p w14:paraId="20FE94C1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投标人</w:t>
            </w:r>
            <w:r>
              <w:rPr>
                <w:rFonts w:hint="eastAsia" w:ascii="仿宋" w:hAnsi="仿宋" w:eastAsia="仿宋" w:cs="仿宋"/>
                <w:sz w:val="24"/>
              </w:rPr>
              <w:t>：                      （盖单位章）</w:t>
            </w:r>
          </w:p>
        </w:tc>
      </w:tr>
      <w:tr w14:paraId="1EB78B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shd w:val="clear" w:color="auto" w:fill="FFFFFF"/>
          </w:tcPr>
          <w:p w14:paraId="0EA9B699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法定代表人或其委托代理人：          （签字）</w:t>
            </w:r>
          </w:p>
        </w:tc>
      </w:tr>
      <w:tr w14:paraId="0966DE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shd w:val="clear" w:color="auto" w:fill="FFFFFF"/>
          </w:tcPr>
          <w:p w14:paraId="420EED98"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地址：                                      </w:t>
            </w:r>
          </w:p>
        </w:tc>
      </w:tr>
      <w:tr w14:paraId="20245A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shd w:val="clear" w:color="auto" w:fill="FFFFFF"/>
          </w:tcPr>
          <w:p w14:paraId="566E4695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电话：                  </w:t>
            </w:r>
          </w:p>
        </w:tc>
      </w:tr>
      <w:tr w14:paraId="2177BF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shd w:val="clear" w:color="auto" w:fill="FFFFFF"/>
          </w:tcPr>
          <w:p w14:paraId="2B967A7B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        年        月        日</w:t>
            </w:r>
          </w:p>
        </w:tc>
      </w:tr>
    </w:tbl>
    <w:p w14:paraId="41F18F64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  <w:sectPr>
          <w:headerReference r:id="rId5" w:type="default"/>
          <w:footerReference r:id="rId6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titlePg/>
          <w:docGrid w:type="lines" w:linePitch="328" w:charSpace="0"/>
        </w:sectPr>
      </w:pPr>
    </w:p>
    <w:p w14:paraId="463B607C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highlight w:val="none"/>
          <w:lang w:val="zh-CN"/>
        </w:rPr>
      </w:pPr>
      <w:bookmarkStart w:id="0" w:name="OLE_LINK2"/>
      <w:r>
        <w:rPr>
          <w:rFonts w:hint="eastAsia" w:ascii="仿宋" w:hAnsi="仿宋" w:eastAsia="仿宋" w:cs="仿宋"/>
          <w:b/>
          <w:bCs/>
          <w:sz w:val="28"/>
          <w:highlight w:val="none"/>
          <w:lang w:val="zh-CN"/>
        </w:rPr>
        <w:t>《投标人与招标人无利害关系承诺书》</w:t>
      </w:r>
    </w:p>
    <w:p w14:paraId="2952A23E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</w:p>
    <w:p w14:paraId="4B867989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致（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招标人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或采购代理机构）:</w:t>
      </w:r>
    </w:p>
    <w:p w14:paraId="4BB2F9C2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__________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公司（以下简称“我公司”）作为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 xml:space="preserve">        的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投标人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，为确保本次采购活动的公正性、公平性和透明度，我公司承诺如下：</w:t>
      </w:r>
    </w:p>
    <w:p w14:paraId="514E1097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一、我公司承诺，我公司非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招标人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职工所办企业，不存在任何可能影响采购公正性的利害关系。</w:t>
      </w:r>
    </w:p>
    <w:p w14:paraId="63C9981B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二、我公司承诺，在得知与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招标人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存在可能影响采购公正性的利害关系时，将立即向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招标人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书面报告，并主动放弃投标资格或接受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招标人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的相关处理决定。</w:t>
      </w:r>
    </w:p>
    <w:p w14:paraId="6C0764E7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三、我公司理解并同意，如因我公司隐瞒或虚报与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招标人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之间的利害关系，导致采购过程受到干扰或损害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招标人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及其他</w:t>
      </w: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投标人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的合法权益，我公司将承担相应的法律责任和赔偿责任。</w:t>
      </w:r>
    </w:p>
    <w:p w14:paraId="06F6FB49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kern w:val="2"/>
          <w:szCs w:val="32"/>
        </w:rPr>
      </w:pPr>
    </w:p>
    <w:p w14:paraId="71C79A9A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000000"/>
          <w:kern w:val="2"/>
          <w:szCs w:val="32"/>
          <w:u w:val="single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  <w:t>投标人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名称：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_______________________________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  <w:lang w:val="en-US" w:eastAsia="zh-CN"/>
        </w:rPr>
        <w:t>盖单位章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  <w:lang w:eastAsia="zh-CN"/>
        </w:rPr>
        <w:t>）</w:t>
      </w:r>
    </w:p>
    <w:p w14:paraId="349EF976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</w:p>
    <w:p w14:paraId="221F2F39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000000"/>
          <w:kern w:val="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Cs w:val="32"/>
          <w:lang w:val="en-US" w:eastAsia="zh-CN"/>
        </w:rPr>
        <w:t>法定代表人或其委托代理人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：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________________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  <w:lang w:val="en-US" w:eastAsia="zh-CN"/>
        </w:rPr>
        <w:t>签字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  <w:lang w:eastAsia="zh-CN"/>
        </w:rPr>
        <w:t>）</w:t>
      </w:r>
    </w:p>
    <w:p w14:paraId="3D3B9E59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</w:p>
    <w:p w14:paraId="6A11F81B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</w:rPr>
        <w:sectPr>
          <w:footerReference r:id="rId7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docGrid w:type="lines" w:linePitch="328" w:charSpace="0"/>
        </w:sect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日期：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_______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年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月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日</w:t>
      </w:r>
    </w:p>
    <w:bookmarkEnd w:id="0"/>
    <w:p w14:paraId="193E9ADC">
      <w:pPr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28"/>
          <w:szCs w:val="28"/>
        </w:rPr>
        <w:t>：</w:t>
      </w:r>
    </w:p>
    <w:p w14:paraId="2E102AC8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法定代表人资格证明</w:t>
      </w:r>
    </w:p>
    <w:p w14:paraId="25D52ACC"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（适用于无代理人的情况）</w:t>
      </w:r>
    </w:p>
    <w:p w14:paraId="502851E8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企业（</w:t>
      </w:r>
      <w:r>
        <w:rPr>
          <w:rFonts w:hint="eastAsia" w:ascii="仿宋" w:hAnsi="仿宋" w:eastAsia="仿宋" w:cs="仿宋"/>
          <w:spacing w:val="6"/>
          <w:sz w:val="24"/>
          <w:lang w:eastAsia="zh-CN"/>
        </w:rPr>
        <w:t>投标人</w:t>
      </w:r>
      <w:r>
        <w:rPr>
          <w:rFonts w:hint="eastAsia" w:ascii="仿宋" w:hAnsi="仿宋" w:eastAsia="仿宋" w:cs="仿宋"/>
          <w:spacing w:val="6"/>
          <w:sz w:val="24"/>
        </w:rPr>
        <w:t>）</w:t>
      </w:r>
      <w:r>
        <w:rPr>
          <w:rFonts w:hint="eastAsia" w:ascii="仿宋" w:hAnsi="仿宋" w:eastAsia="仿宋" w:cs="仿宋"/>
          <w:kern w:val="0"/>
          <w:sz w:val="24"/>
        </w:rPr>
        <w:t>名称：</w:t>
      </w:r>
    </w:p>
    <w:p w14:paraId="5457C12D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单位性质：</w:t>
      </w:r>
    </w:p>
    <w:p w14:paraId="69B2538E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地    址：</w:t>
      </w:r>
    </w:p>
    <w:p w14:paraId="7CBAAF5F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成立时间：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 w14:paraId="1B7013E2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经营期限：</w:t>
      </w:r>
    </w:p>
    <w:p w14:paraId="68AA49E9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姓名：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性别：</w:t>
      </w:r>
    </w:p>
    <w:p w14:paraId="6E74527C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年龄：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职务：</w:t>
      </w:r>
    </w:p>
    <w:p w14:paraId="6DD0D6AB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系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</w:rPr>
        <w:t>的法定代表人。</w:t>
      </w:r>
    </w:p>
    <w:p w14:paraId="30007364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附：法定代表人居民身份证正反面扫描件</w:t>
      </w:r>
    </w:p>
    <w:tbl>
      <w:tblPr>
        <w:tblStyle w:val="6"/>
        <w:tblpPr w:leftFromText="180" w:rightFromText="180" w:vertAnchor="text" w:horzAnchor="margin" w:tblpXSpec="center" w:tblpY="111"/>
        <w:tblW w:w="81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 w14:paraId="217D4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 w14:paraId="773A5A76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 w14:paraId="13202E30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法定代表人居民身份证</w:t>
            </w:r>
          </w:p>
        </w:tc>
      </w:tr>
    </w:tbl>
    <w:p w14:paraId="7449C73B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</w:p>
    <w:p w14:paraId="3C0EDBFB"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特此证明。</w:t>
      </w:r>
    </w:p>
    <w:p w14:paraId="41C83A6E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</w:rPr>
        <w:t>签字/签章）</w:t>
      </w:r>
    </w:p>
    <w:p w14:paraId="79E3A6B6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lang w:eastAsia="zh-CN"/>
        </w:rPr>
        <w:t>投标人</w:t>
      </w:r>
      <w:r>
        <w:rPr>
          <w:rFonts w:hint="eastAsia" w:ascii="仿宋" w:hAnsi="仿宋" w:eastAsia="仿宋" w:cs="仿宋"/>
          <w:kern w:val="0"/>
          <w:sz w:val="24"/>
        </w:rPr>
        <w:t>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</w:rPr>
        <w:t xml:space="preserve"> （加盖单位公章）</w:t>
      </w:r>
    </w:p>
    <w:p w14:paraId="374575BF"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</w:rPr>
        <w:t>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 w14:paraId="46B91A1F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4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</w:rPr>
        <w:t>法人代表授权委托书</w:t>
      </w:r>
    </w:p>
    <w:p w14:paraId="125799F6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 w14:paraId="0797A9D2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本人</w:t>
      </w:r>
      <w:r>
        <w:rPr>
          <w:rFonts w:hint="eastAsia" w:ascii="仿宋" w:hAnsi="仿宋" w:eastAsia="仿宋" w:cs="仿宋"/>
          <w:sz w:val="24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</w:rPr>
        <w:t>（姓名）系</w:t>
      </w:r>
      <w:r>
        <w:rPr>
          <w:rFonts w:hint="eastAsia" w:ascii="仿宋" w:hAnsi="仿宋" w:eastAsia="仿宋" w:cs="仿宋"/>
          <w:sz w:val="24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hint="eastAsia" w:ascii="仿宋" w:hAnsi="仿宋" w:eastAsia="仿宋" w:cs="仿宋"/>
          <w:sz w:val="24"/>
          <w:lang w:eastAsia="zh-CN"/>
        </w:rPr>
        <w:t>投标人</w:t>
      </w:r>
      <w:r>
        <w:rPr>
          <w:rFonts w:hint="eastAsia" w:ascii="仿宋" w:hAnsi="仿宋" w:eastAsia="仿宋" w:cs="仿宋"/>
          <w:sz w:val="24"/>
        </w:rPr>
        <w:t>名称）的法定代表人（单位负责人），现委托</w:t>
      </w:r>
      <w:r>
        <w:rPr>
          <w:rFonts w:hint="eastAsia" w:ascii="仿宋" w:hAnsi="仿宋" w:eastAsia="仿宋" w:cs="仿宋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</w:rPr>
        <w:t>（项目名称）</w:t>
      </w:r>
      <w:r>
        <w:rPr>
          <w:rFonts w:hint="eastAsia" w:ascii="仿宋" w:hAnsi="仿宋" w:eastAsia="仿宋" w:cs="仿宋"/>
          <w:sz w:val="24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</w:rPr>
        <w:t>(项目编号)(XXX标段)</w:t>
      </w:r>
      <w:r>
        <w:rPr>
          <w:rFonts w:hint="eastAsia" w:ascii="仿宋" w:hAnsi="仿宋" w:eastAsia="仿宋" w:cs="仿宋"/>
          <w:sz w:val="24"/>
          <w:lang w:eastAsia="zh-CN"/>
        </w:rPr>
        <w:t>投标文件</w:t>
      </w:r>
      <w:r>
        <w:rPr>
          <w:rFonts w:hint="eastAsia" w:ascii="仿宋" w:hAnsi="仿宋" w:eastAsia="仿宋" w:cs="仿宋"/>
          <w:sz w:val="24"/>
        </w:rPr>
        <w:t>、签订合同和处理有关事宜，其法律后果由我方承担。</w:t>
      </w:r>
    </w:p>
    <w:p w14:paraId="6DE291DD">
      <w:pPr>
        <w:spacing w:before="120"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委托期限：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</w:rPr>
        <w:t>。（可参考：自本委托书签署之日起至</w:t>
      </w:r>
      <w:r>
        <w:rPr>
          <w:rFonts w:hint="eastAsia" w:ascii="仿宋" w:hAnsi="仿宋" w:eastAsia="仿宋" w:cs="仿宋"/>
          <w:sz w:val="24"/>
          <w:lang w:eastAsia="zh-CN"/>
        </w:rPr>
        <w:t>投标文件</w:t>
      </w:r>
      <w:r>
        <w:rPr>
          <w:rFonts w:hint="eastAsia" w:ascii="仿宋" w:hAnsi="仿宋" w:eastAsia="仿宋" w:cs="仿宋"/>
          <w:sz w:val="24"/>
        </w:rPr>
        <w:t>有效期满）</w:t>
      </w:r>
    </w:p>
    <w:p w14:paraId="132A7A00">
      <w:pPr>
        <w:spacing w:before="240" w:after="240"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代理人无转委托权。                                                        </w:t>
      </w:r>
    </w:p>
    <w:p w14:paraId="6B4DEBFC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附：法定代表人（单位负责人）身份证正反面扫描件。</w:t>
      </w:r>
    </w:p>
    <w:p w14:paraId="18C7DC56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9525" b="152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7C1BE0E">
                            <w:pPr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</w:p>
                          <w:p w14:paraId="5B6B41B5">
                            <w:pPr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2336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DegZ6TNQIAAHcEAAAOAAAAZHJzL2Uyb0RvYy54bWyt&#10;VEuOEzEQ3SNxB8t70ulEYYZWOrMghA2CEQMHqNjubiP/ZDvphANwANZISGwQh+A4IzgGZacn84FF&#10;FvTCXbarnuu9Knt+sdOKbIUP0pqalqMxJcIwy6Vpa/r+3erJOSUhguGgrBE13YtALxaPH817V4mJ&#10;7aziwhMEMaHqXU27GF1VFIF1QkMYWScMbjbWa4g49W3BPfSIrlUxGY+fFr313HnLRAi4ujxs0gHR&#10;nwJom0YysbRso4WJB1QvFESkFDrpAl3kbJtGsPimaYKIRNUUmcY84iFor9NYLOZQtR5cJ9mQApyS&#10;wgNOGqTBQ49QS4hANl7+BaUl8zbYJo6Y1cWBSFYEWZTjB9pcdeBE5oJSB3cUPfw/WPZ6e+mJ5DXF&#10;shvQWPDrL59+f//86+uP65/fyHlSqHehQscrd+mHWUAz0d01Xqc/EiG7rOr+qKrYRcJwcTI9K88m&#10;M0oY7pXldDY9z7oXt+HOh/hSWE2SUVNvN4a/xdplSWH7KsSsLR8yBP6BkkYrrNQWFLlBGxwR9wYv&#10;RQWrJF9JpfLEt+vnyhMMq+kqf4kghtxzU4b0NX02y1kDNnmDzYUEtEOhgmlzXvciwl3gcf7+BZwS&#10;W0LoDglwtJIXVJ0A/sJwEvcOK2Dw4tGUgRacEiXwniYre0aQ6hRPpKRMghb5FqCEiWeq5KF2yYq7&#10;9Q5Xk7m2fI+NgO8C6t9Z/5ESMAyNmiLxjfOy7XCnzKRSAPZj1m24O6nh787zWbfvxeI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N6BnpM1AgAAdwQAAA4AAAAAAAAAAQAgAAAAKQEAAGRycy9l&#10;Mm9Eb2MueG1sUEsFBgAAAAAGAAYAWQEAANAFAAAAAA==&#10;">
                <v:path/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17C1BE0E">
                      <w:pPr>
                        <w:rPr>
                          <w:rFonts w:ascii="Times New Roman" w:hAnsi="Times New Roman" w:eastAsia="宋体" w:cs="Times New Roman"/>
                        </w:rPr>
                      </w:pPr>
                    </w:p>
                    <w:p w14:paraId="5B6B41B5">
                      <w:pPr>
                        <w:rPr>
                          <w:rFonts w:ascii="Times New Roman" w:hAnsi="Times New Roman" w:eastAsia="宋体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9525" b="5715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C3BCD2B">
                            <w:pPr>
                              <w:jc w:val="center"/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</w:p>
                          <w:p w14:paraId="154FFBCB">
                            <w:pPr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2919CAF1">
                            <w:pPr>
                              <w:jc w:val="center"/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3360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dUNxSDgCAAB5BAAADgAAAGRycy9lMm9Eb2MueG1srVTN&#10;jtMwEL4j8Q6W7zRJ2WXZqOkeKOWCYMXCA0xtJzHyn2y3TXkAHoAzEhIXxEPwOCt4DMZu6P7AoQcS&#10;KRnbM5/n+2bs2cWgFdkIH6Q1Da0mJSXCMMul6Rr67u3y0VNKQgTDQVkjGroTgV7MHz6YbV0tpra3&#10;igtPEMSEeusa2sfo6qIIrBcawsQ6YXCxtV5DxKHvCu5hi+haFdOyfFJsrefOWyZCwNnFfpGOiP4Y&#10;QNu2komFZWstTNyjeqEgIqXQSxfoPGfbtoLF120bRCSqocg05i9ugvYqfYv5DOrOg+slG1OAY1K4&#10;x0mDNLjpAWoBEcjay7+gtGTeBtvGCbO62BPJiiCLqrynzVUPTmQuKHVwB9HD/4NlrzaXnkiOnXBK&#10;iQGNFb/+/PHXt08/v3y//vGV4DRqtHWhRtcrd+nHUUAzER5ar9MfqZAh67o76CqGSBhOTh+fVWdT&#10;xGe4VlUnJ+dlRi1uwp0P8YWwmiSjod6uDX+D1cuiwuZliFldPqYI/D0lrVZYqw0okuuIaKMjWn/w&#10;UlSwSvKlVCoPfLd6pjzBsIYu85MIYsgdN2XItqHnpzlrwDZvsb2QgHYoVTBdzutORLgNXC7S+y/g&#10;lNgCQr9PgKOVvKDuBfDnhpO4c1gCg0ePpgy04JQogSc1WdkzglTHeCIlZRK0yOcAJUw8UyX3tUtW&#10;HFYDziZzZfkOWwFvBtS/t/4DJWAYGg1F4mvnZdfjSpVJpQDsyKzbeHpSy98e571uboz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B1Q3FI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7C3BCD2B">
                      <w:pPr>
                        <w:jc w:val="center"/>
                        <w:rPr>
                          <w:rFonts w:ascii="Times New Roman" w:hAnsi="Times New Roman" w:eastAsia="宋体" w:cs="Times New Roman"/>
                        </w:rPr>
                      </w:pPr>
                    </w:p>
                    <w:p w14:paraId="154FFBCB">
                      <w:pPr>
                        <w:rPr>
                          <w:rFonts w:ascii="Times New Roman" w:hAnsi="Times New Roman" w:eastAsia="宋体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2919CAF1">
                      <w:pPr>
                        <w:jc w:val="center"/>
                        <w:rPr>
                          <w:rFonts w:ascii="Times New Roman" w:hAnsi="Times New Roman" w:eastAsia="宋体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E592D08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 w14:paraId="4B40A7F5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 w14:paraId="3B1CC2F7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 w14:paraId="1E2661B9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附：委托代理人身份证正反面扫描件。</w: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9525" b="571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84FE412">
                            <w:pPr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</w:p>
                          <w:p w14:paraId="05D81560">
                            <w:pPr>
                              <w:jc w:val="center"/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4384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/LMZCNQIAAHgEAAAOAAAAZHJzL2Uyb0RvYy54bWyt&#10;VE2O0zAU3iNxB8t7mrZoaCdqOgtK2SAYMXCAV9tJjPwn221SDsABWCMhsUEcguOM4Bg8u5nODyy6&#10;IIvk2X7v8/d9fs7ioteK7IQP0pqKTkZjSoRhlkvTVPT9u/WTOSUhguGgrBEV3YtAL5aPHy06V4qp&#10;ba3iwhMEMaHsXEXbGF1ZFIG1QkMYWScMLtbWa4g49E3BPXSIrlUxHY+fFZ313HnLRAg4uzos0gHR&#10;nwJo61oysbJsq4WJB1QvFESUFFrpAl1mtnUtWHxT10FEoiqKSmN+4yYYb9K7WC6gbDy4VrKBApxC&#10;4YEmDdLgpkeoFUQgWy//gtKSeRtsHUfM6uIgJDuCKibjB95cteBE1oJWB3c0Pfw/WPZ6d+mJ5NgJ&#10;M0oMaDzx6y+ffn///Ovrj+uf3whOo0edCyWmXrlLP4wChklwX3udviiF9NnX/dFX0UfCcHL6dDaZ&#10;Tc8oYbh2Pp+ez7PxxW218yG+FFaTFFTU263hb/HwsqewexViNpcPDIF/oKTWCo9qB4rcoA2JiHuD&#10;l6qCVZKvpVJ54JvNc+UJllV0nZ+kD0vupSlDOqR6lkkDdnmN3YX8tUOngmkyr3sV4S7wOD//Ak7E&#10;VhDaAwGOUcqCshXAXxhO4t7hCRi8eTQx0IJTogRe1BTlzAhSnZKJkpRJ0CJfA7Qw6UwHeTi6FMV+&#10;0+NsCjeW77ET8MeA/rfWf6QEDMOgoih867xsWlyZZFGpABsy+zZcntTxd8d5r9sfxvI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D8sxkI1AgAAeAQAAA4AAAAAAAAAAQAgAAAAKQEAAGRycy9l&#10;Mm9Eb2MueG1sUEsFBgAAAAAGAAYAWQEAANAFAAAAAA==&#10;">
                <v:path/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084FE412">
                      <w:pPr>
                        <w:rPr>
                          <w:rFonts w:ascii="Times New Roman" w:hAnsi="Times New Roman" w:eastAsia="宋体" w:cs="Times New Roman"/>
                        </w:rPr>
                      </w:pPr>
                    </w:p>
                    <w:p w14:paraId="05D81560">
                      <w:pPr>
                        <w:jc w:val="center"/>
                        <w:rPr>
                          <w:rFonts w:ascii="Times New Roman" w:hAnsi="Times New Roman" w:eastAsia="宋体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9525" b="152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9A943DF">
                            <w:pPr>
                              <w:jc w:val="center"/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</w:p>
                          <w:p w14:paraId="0E00C87F">
                            <w:pPr>
                              <w:jc w:val="center"/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14:paraId="0A37C9D0">
                            <w:pPr>
                              <w:jc w:val="center"/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5408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98rErDgCAAB5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Bl0AtTd&#10;EA0Vv/ny6df1559fv9/8+IZgGjzqXagh9cpd+nEUIEyCB+F1eoMUNGRf90df+RARhcnp2Xl1Pp1h&#10;RGGtKqv5/GyWUIvb7c6H+JJbjVLQYG+3hr2F6mVTye5ViNldNlIk7ANGQiuo1Y4olOsIaGMiRH/w&#10;0q5glWRrqVQe+HbzXHkE2xq8zr+Ryr00ZVDf4GezzJpAmwtoLxCgHVgVTJt53dsR7gKXq/T/F3Ai&#10;tiKhOxBgEKUsUnecsBeGobh3UAIDVw8nBpozjBSHm5qinBmJVKdkggvKJGie7wFYmCxPlTzULkVx&#10;2Awwm8KNZXtoBfgygP+d9R8xIoZC0GAQvnVeth2sVFlU2gAdmUs43p7U8nfH+azbL8by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D3ysSs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9A943DF">
                      <w:pPr>
                        <w:jc w:val="center"/>
                        <w:rPr>
                          <w:rFonts w:ascii="Times New Roman" w:hAnsi="Times New Roman" w:eastAsia="宋体" w:cs="Times New Roman"/>
                        </w:rPr>
                      </w:pPr>
                    </w:p>
                    <w:p w14:paraId="0E00C87F">
                      <w:pPr>
                        <w:jc w:val="center"/>
                        <w:rPr>
                          <w:rFonts w:ascii="Times New Roman" w:hAnsi="Times New Roman" w:eastAsia="宋体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 w14:paraId="0A37C9D0">
                      <w:pPr>
                        <w:jc w:val="center"/>
                        <w:rPr>
                          <w:rFonts w:ascii="Times New Roman" w:hAnsi="Times New Roman" w:eastAsia="宋体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AFA746C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 w14:paraId="46F2EE67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 w14:paraId="40FECB49">
      <w:pPr>
        <w:spacing w:line="360" w:lineRule="auto"/>
        <w:rPr>
          <w:rFonts w:hint="eastAsia" w:ascii="仿宋" w:hAnsi="仿宋" w:eastAsia="仿宋" w:cs="仿宋"/>
          <w:sz w:val="22"/>
          <w:szCs w:val="22"/>
        </w:rPr>
      </w:pPr>
    </w:p>
    <w:p w14:paraId="46E3A58F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  <w:lang w:eastAsia="zh-CN"/>
        </w:rPr>
        <w:t>投标人</w:t>
      </w:r>
      <w:r>
        <w:rPr>
          <w:rFonts w:hint="eastAsia" w:ascii="仿宋" w:hAnsi="仿宋" w:eastAsia="仿宋" w:cs="仿宋"/>
          <w:sz w:val="24"/>
        </w:rPr>
        <w:t>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</w:rPr>
        <w:t>（盖章）</w:t>
      </w:r>
    </w:p>
    <w:p w14:paraId="310FB8D9">
      <w:pPr>
        <w:spacing w:line="360" w:lineRule="auto"/>
        <w:ind w:firstLine="480" w:firstLineChars="200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sz w:val="24"/>
        </w:rPr>
        <w:t>法定代表人（单位负责人）：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</w:t>
      </w:r>
      <w:r>
        <w:rPr>
          <w:rFonts w:hint="eastAsia" w:ascii="仿宋" w:hAnsi="仿宋" w:eastAsia="仿宋" w:cs="仿宋"/>
          <w:b/>
          <w:bCs/>
          <w:sz w:val="24"/>
        </w:rPr>
        <w:t>（签字或签章）</w:t>
      </w:r>
    </w:p>
    <w:p w14:paraId="1CB790F1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</w:rPr>
        <w:t>身份证号码：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</w:p>
    <w:p w14:paraId="72187272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委托代理人：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</w:rPr>
        <w:t>（签字）</w:t>
      </w:r>
    </w:p>
    <w:p w14:paraId="6E59AC77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</w:rPr>
        <w:t>身份证号码：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</w:p>
    <w:p w14:paraId="25E91D63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联 系 方式：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</w:rPr>
        <w:t xml:space="preserve"> </w:t>
      </w:r>
    </w:p>
    <w:p w14:paraId="28643843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年   月   日</w:t>
      </w:r>
    </w:p>
    <w:p w14:paraId="042DB13A">
      <w:pPr>
        <w:widowControl w:val="0"/>
        <w:spacing w:after="120"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  <w:lang w:val="en-US" w:eastAsia="zh-CN" w:bidi="ar-SA"/>
        </w:rPr>
        <w:t>附件3：</w:t>
      </w:r>
    </w:p>
    <w:p w14:paraId="1CBCDDD0">
      <w:pPr>
        <w:spacing w:line="360" w:lineRule="auto"/>
        <w:rPr>
          <w:rFonts w:hint="eastAsia" w:ascii="仿宋" w:hAnsi="仿宋" w:eastAsia="仿宋" w:cs="仿宋"/>
          <w:b/>
          <w:kern w:val="0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（一）信用中国查询方式</w:t>
      </w:r>
    </w:p>
    <w:p w14:paraId="57A8B70F">
      <w:pPr>
        <w:widowControl w:val="0"/>
        <w:jc w:val="both"/>
        <w:rPr>
          <w:rFonts w:hint="eastAsia" w:ascii="仿宋" w:hAnsi="仿宋" w:eastAsia="仿宋" w:cs="仿宋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32"/>
          <w:lang w:val="en-US" w:eastAsia="zh-CN" w:bidi="ar-SA"/>
        </w:rPr>
        <w:t>第1步：打开系统首页，点击“信用公示”。</w:t>
      </w:r>
    </w:p>
    <w:p w14:paraId="6924F881">
      <w:pPr>
        <w:widowControl w:val="0"/>
        <w:jc w:val="center"/>
        <w:rPr>
          <w:rFonts w:hint="eastAsia" w:ascii="仿宋" w:hAnsi="仿宋" w:eastAsia="仿宋" w:cs="仿宋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4525" cy="3646805"/>
            <wp:effectExtent l="0" t="0" r="7620" b="190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17A86">
      <w:pPr>
        <w:widowControl w:val="0"/>
        <w:jc w:val="both"/>
        <w:rPr>
          <w:rFonts w:hint="eastAsia" w:ascii="仿宋" w:hAnsi="仿宋" w:eastAsia="仿宋" w:cs="仿宋"/>
          <w:kern w:val="2"/>
          <w:sz w:val="21"/>
          <w:szCs w:val="24"/>
          <w:lang w:val="en-US" w:eastAsia="zh-CN" w:bidi="ar-SA"/>
        </w:rPr>
      </w:pPr>
    </w:p>
    <w:p w14:paraId="062E7856">
      <w:pPr>
        <w:widowControl/>
        <w:kinsoku w:val="0"/>
        <w:autoSpaceDE w:val="0"/>
        <w:autoSpaceDN w:val="0"/>
        <w:adjustRightInd w:val="0"/>
        <w:snapToGrid w:val="0"/>
        <w:spacing w:line="240" w:lineRule="auto"/>
        <w:ind w:firstLine="0" w:firstLineChars="0"/>
        <w:jc w:val="left"/>
        <w:textAlignment w:val="baseline"/>
        <w:rPr>
          <w:rFonts w:hint="eastAsia" w:ascii="仿宋" w:hAnsi="仿宋" w:eastAsia="仿宋" w:cs="仿宋"/>
          <w:snapToGrid w:val="0"/>
          <w:color w:val="000000"/>
          <w:kern w:val="0"/>
          <w:sz w:val="21"/>
          <w:szCs w:val="21"/>
          <w:lang w:eastAsia="en-US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1"/>
          <w:szCs w:val="21"/>
          <w:lang w:eastAsia="en-US"/>
        </w:rPr>
        <w:br w:type="page"/>
      </w:r>
    </w:p>
    <w:p w14:paraId="5BABD199">
      <w:pPr>
        <w:widowControl w:val="0"/>
        <w:jc w:val="both"/>
        <w:rPr>
          <w:rFonts w:hint="eastAsia" w:ascii="仿宋" w:hAnsi="仿宋" w:eastAsia="仿宋" w:cs="仿宋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32"/>
          <w:lang w:val="en-US" w:eastAsia="zh-CN" w:bidi="ar-SA"/>
        </w:rPr>
        <w:t>第2步：点击“失信被执行人查询”。</w:t>
      </w:r>
    </w:p>
    <w:p w14:paraId="79D1B649">
      <w:pPr>
        <w:widowControl w:val="0"/>
        <w:ind w:left="0" w:leftChars="0" w:firstLine="0" w:firstLineChars="0"/>
        <w:jc w:val="both"/>
        <w:rPr>
          <w:rFonts w:hint="eastAsia" w:ascii="仿宋" w:hAnsi="仿宋" w:eastAsia="仿宋" w:cs="仿宋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0715" cy="3122930"/>
            <wp:effectExtent l="0" t="0" r="635" b="762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18810" cy="3009265"/>
            <wp:effectExtent l="0" t="0" r="2540" b="254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07A3C">
      <w:pPr>
        <w:rPr>
          <w:rFonts w:hint="eastAsia" w:ascii="仿宋" w:hAnsi="仿宋" w:eastAsia="仿宋" w:cs="仿宋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32"/>
          <w:lang w:val="en-US" w:eastAsia="zh-CN" w:bidi="ar-SA"/>
        </w:rPr>
        <w:br w:type="page"/>
      </w:r>
    </w:p>
    <w:p w14:paraId="695356D2">
      <w:pPr>
        <w:widowControl w:val="0"/>
        <w:jc w:val="left"/>
        <w:rPr>
          <w:rFonts w:hint="eastAsia" w:ascii="仿宋" w:hAnsi="仿宋" w:eastAsia="仿宋" w:cs="仿宋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32"/>
          <w:lang w:val="en-US" w:eastAsia="zh-CN" w:bidi="ar-SA"/>
        </w:rPr>
        <w:t>第3步：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 w:bidi="ar-SA"/>
        </w:rPr>
        <w:t>在查询窗口输入查询企业名称，将查询结果截图</w:t>
      </w:r>
      <w:r>
        <w:rPr>
          <w:rFonts w:hint="eastAsia" w:ascii="仿宋" w:hAnsi="仿宋" w:eastAsia="仿宋" w:cs="仿宋"/>
          <w:kern w:val="2"/>
          <w:sz w:val="24"/>
          <w:szCs w:val="32"/>
          <w:lang w:val="en-US" w:eastAsia="zh-CN" w:bidi="ar-SA"/>
        </w:rPr>
        <w:t>。</w:t>
      </w:r>
    </w:p>
    <w:p w14:paraId="1D222D85">
      <w:pPr>
        <w:spacing w:line="360" w:lineRule="auto"/>
        <w:rPr>
          <w:rFonts w:hint="eastAsia" w:ascii="仿宋" w:hAnsi="仿宋" w:eastAsia="仿宋" w:cs="仿宋"/>
          <w:kern w:val="0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4807585" cy="2313305"/>
            <wp:effectExtent l="0" t="0" r="6985" b="7620"/>
            <wp:docPr id="41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46CBA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（二）国家企业信用信息公示系统查询方式</w:t>
      </w:r>
    </w:p>
    <w:p w14:paraId="3A8B16C4"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1、登录“国家企业信用信息公示系统”网站地址：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 w:val="24"/>
        </w:rPr>
        <w:t>http://www.gsxt.gov.cn/index.html</w:t>
      </w:r>
      <w:r>
        <w:rPr>
          <w:rFonts w:hint="eastAsia" w:ascii="仿宋" w:hAnsi="仿宋" w:eastAsia="仿宋" w:cs="仿宋"/>
          <w:sz w:val="24"/>
        </w:rPr>
        <w:fldChar w:fldCharType="end"/>
      </w:r>
      <w:r>
        <w:rPr>
          <w:rFonts w:hint="eastAsia" w:ascii="仿宋" w:hAnsi="仿宋" w:eastAsia="仿宋" w:cs="仿宋"/>
          <w:sz w:val="24"/>
        </w:rPr>
        <w:t>，在查询窗口输入企业名称，点击查询。</w:t>
      </w:r>
    </w:p>
    <w:p w14:paraId="1CFD2517"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570855" cy="3018155"/>
            <wp:effectExtent l="0" t="0" r="10160" b="444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</w:rPr>
        <w:br w:type="page"/>
      </w:r>
    </w:p>
    <w:p w14:paraId="0D83A6D7"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Cs/>
          <w:sz w:val="24"/>
        </w:rPr>
        <w:t>2、点击进入企业界面。</w:t>
      </w:r>
    </w:p>
    <w:p w14:paraId="09F92918"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sz w:val="24"/>
        </w:rPr>
      </w:pPr>
    </w:p>
    <w:p w14:paraId="32F6892B">
      <w:pPr>
        <w:spacing w:line="360" w:lineRule="auto"/>
        <w:ind w:right="-1176" w:rightChars="-490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713095" cy="2900680"/>
            <wp:effectExtent l="0" t="0" r="8255" b="317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E15F6">
      <w:pPr>
        <w:spacing w:line="360" w:lineRule="auto"/>
        <w:ind w:right="-1176" w:rightChars="-490"/>
        <w:rPr>
          <w:rFonts w:hint="eastAsia" w:ascii="仿宋" w:hAnsi="仿宋" w:eastAsia="仿宋" w:cs="仿宋"/>
          <w:sz w:val="24"/>
        </w:rPr>
      </w:pPr>
    </w:p>
    <w:p w14:paraId="66374B24"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</w:rPr>
      </w:pPr>
      <w:r>
        <w:rPr>
          <w:rFonts w:hint="eastAsia" w:ascii="仿宋" w:hAnsi="仿宋" w:eastAsia="仿宋" w:cs="仿宋"/>
          <w:sz w:val="24"/>
        </w:rPr>
        <w:t>3、</w:t>
      </w:r>
      <w:r>
        <w:rPr>
          <w:rFonts w:hint="eastAsia" w:ascii="仿宋" w:hAnsi="仿宋" w:eastAsia="仿宋" w:cs="仿宋"/>
          <w:bCs/>
          <w:sz w:val="24"/>
        </w:rPr>
        <w:t>点击“列入严重违法失信企业名单（黑名单）信息”，查询后截图。</w:t>
      </w:r>
    </w:p>
    <w:p w14:paraId="7144502E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  <w:sectPr>
          <w:footerReference r:id="rId10" w:type="first"/>
          <w:headerReference r:id="rId8" w:type="default"/>
          <w:footerReference r:id="rId9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titlePg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711825" cy="2983230"/>
            <wp:effectExtent l="0" t="0" r="9525" b="698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8D1D6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（三）中国裁判文书网查询方式</w:t>
      </w:r>
    </w:p>
    <w:p w14:paraId="3A9C506A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1、</w:t>
      </w:r>
      <w:r>
        <w:rPr>
          <w:rFonts w:hint="eastAsia" w:ascii="仿宋" w:hAnsi="仿宋" w:eastAsia="仿宋" w:cs="仿宋"/>
          <w:bCs/>
          <w:sz w:val="24"/>
          <w:lang w:eastAsia="zh-CN"/>
        </w:rPr>
        <w:t>投标人</w:t>
      </w:r>
      <w:r>
        <w:rPr>
          <w:rFonts w:hint="eastAsia" w:ascii="仿宋" w:hAnsi="仿宋" w:eastAsia="仿宋" w:cs="仿宋"/>
          <w:bCs/>
          <w:sz w:val="24"/>
        </w:rPr>
        <w:t>查询</w:t>
      </w:r>
    </w:p>
    <w:p w14:paraId="03E2DE18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（1）打开“中国裁判文书网”网站（http://wenshu.court.gov.cn/），点击高级检索；</w:t>
      </w:r>
    </w:p>
    <w:p w14:paraId="309BE6B5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（2）在全文检索中输入“行贿罪”，并选择“全文”；</w:t>
      </w:r>
    </w:p>
    <w:p w14:paraId="66F55173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（3）在“当事人”处输入</w:t>
      </w:r>
      <w:r>
        <w:rPr>
          <w:rFonts w:hint="eastAsia" w:ascii="仿宋" w:hAnsi="仿宋" w:eastAsia="仿宋" w:cs="仿宋"/>
          <w:bCs/>
          <w:sz w:val="24"/>
          <w:lang w:eastAsia="zh-CN"/>
        </w:rPr>
        <w:t>投标人</w:t>
      </w:r>
      <w:r>
        <w:rPr>
          <w:rFonts w:hint="eastAsia" w:ascii="仿宋" w:hAnsi="仿宋" w:eastAsia="仿宋" w:cs="仿宋"/>
          <w:bCs/>
          <w:sz w:val="24"/>
        </w:rPr>
        <w:t>全称；</w:t>
      </w:r>
    </w:p>
    <w:p w14:paraId="6BAA7AD3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（4）在裁判日期选择近三年，点击检索；</w:t>
      </w:r>
    </w:p>
    <w:p w14:paraId="6C3AABDB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（5）截取成功截图如下（须截取到左上角的时间）。</w:t>
      </w:r>
    </w:p>
    <w:p w14:paraId="6C7D4E96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drawing>
          <wp:inline distT="0" distB="0" distL="114300" distR="114300">
            <wp:extent cx="5488305" cy="3270885"/>
            <wp:effectExtent l="0" t="0" r="0" b="0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9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</w:rPr>
        <w:br w:type="page"/>
      </w:r>
      <w:r>
        <w:rPr>
          <w:rFonts w:hint="eastAsia" w:ascii="仿宋" w:hAnsi="仿宋" w:eastAsia="仿宋" w:cs="仿宋"/>
          <w:bCs/>
          <w:sz w:val="24"/>
        </w:rPr>
        <w:t>2、企业法定代表人查询</w:t>
      </w:r>
    </w:p>
    <w:p w14:paraId="6577AAE2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（1）打开“中国裁判文书网”网站（http://wenshu.court.gov.cn/），点击高级检索；</w:t>
      </w:r>
    </w:p>
    <w:p w14:paraId="5B49407C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（2）在全文检索中输入“行贿罪”，并选择“全文”，在“当事人”处输入企业法定代表人姓名；</w:t>
      </w:r>
    </w:p>
    <w:p w14:paraId="387CB2B2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（3）在裁判日期选择近三年，点击检索；</w:t>
      </w:r>
    </w:p>
    <w:p w14:paraId="07DD45E0">
      <w:pPr>
        <w:spacing w:before="164" w:beforeLines="50" w:after="164" w:afterLines="50" w:line="360" w:lineRule="auto"/>
        <w:jc w:val="left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（4）然后点击保存搜索条件；再次点击高级检索，在全文检索中输入</w:t>
      </w:r>
      <w:r>
        <w:rPr>
          <w:rFonts w:hint="eastAsia" w:ascii="仿宋" w:hAnsi="仿宋" w:eastAsia="仿宋" w:cs="仿宋"/>
          <w:bCs/>
          <w:sz w:val="24"/>
          <w:lang w:eastAsia="zh-CN"/>
        </w:rPr>
        <w:t>投标人</w:t>
      </w:r>
      <w:r>
        <w:rPr>
          <w:rFonts w:hint="eastAsia" w:ascii="仿宋" w:hAnsi="仿宋" w:eastAsia="仿宋" w:cs="仿宋"/>
          <w:bCs/>
          <w:sz w:val="24"/>
        </w:rPr>
        <w:t>全称，并选择“全文”，点击检索；</w:t>
      </w:r>
    </w:p>
    <w:p w14:paraId="0494A553">
      <w:pPr>
        <w:spacing w:line="360" w:lineRule="auto"/>
        <w:jc w:val="left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（5）截取成功截图如下（须截取到左上角的时间）。</w:t>
      </w:r>
      <w:r>
        <w:rPr>
          <w:rFonts w:hint="eastAsia" w:ascii="仿宋" w:hAnsi="仿宋" w:eastAsia="仿宋" w:cs="仿宋"/>
          <w:bCs/>
          <w:sz w:val="24"/>
        </w:rPr>
        <w:drawing>
          <wp:inline distT="0" distB="0" distL="114300" distR="114300">
            <wp:extent cx="5280660" cy="3390900"/>
            <wp:effectExtent l="0" t="0" r="8890" b="9525"/>
            <wp:docPr id="26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图片1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086E7">
      <w:pPr>
        <w:widowControl w:val="0"/>
        <w:spacing w:after="120" w:line="240" w:lineRule="auto"/>
        <w:ind w:left="480" w:leftChars="200" w:firstLine="480" w:firstLineChars="200"/>
        <w:jc w:val="both"/>
        <w:textAlignment w:val="baseline"/>
        <w:rPr>
          <w:rFonts w:hint="eastAsia" w:ascii="仿宋" w:hAnsi="仿宋" w:eastAsia="仿宋" w:cs="仿宋"/>
          <w:bCs/>
          <w:kern w:val="2"/>
          <w:sz w:val="24"/>
          <w:lang w:val="en-US" w:eastAsia="zh-CN" w:bidi="ar-SA"/>
        </w:rPr>
      </w:pPr>
    </w:p>
    <w:p w14:paraId="1D67E102">
      <w:r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  <w:t>注：上述各类信誉查询截图样式仅供参考。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A321F9">
    <w:pPr>
      <w:widowControl w:val="0"/>
      <w:snapToGrid w:val="0"/>
      <w:spacing w:line="360" w:lineRule="auto"/>
      <w:ind w:firstLine="360" w:firstLineChars="200"/>
      <w:jc w:val="center"/>
      <w:rPr>
        <w:rFonts w:ascii="Times New Roman" w:hAnsi="Times New Roman" w:eastAsia="宋体" w:cs="Times New Roman"/>
        <w:kern w:val="2"/>
        <w:sz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DA9D0B6">
                          <w:pPr>
                            <w:widowControl w:val="0"/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t>16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FjTsQzAgAAZ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9F0zhY6ff3w/&#10;//x9/vWN4A4CNdbPEfdgERnad6bF2Az3HpeRd1s6FX/BiMAPeU8XeUUbCI+PZtPZbAwXh284AD97&#10;em6dD++FUSQaOXXoX5KVHbc+dKFDSMymzaaWMvVQatLk9Prq7Tg9uHgALnWMFWkaephIqSs9WqHd&#10;tT3PnSlOoOlMNyne8k2NUrbMh3vmMBooH8sT7vAppUFK01uUVMZ9/dd9jEfH4KWkwajlVGOzKJEf&#10;NDoJwDAYbjB2g6EP6tZgdidYSsuTiQcuyMEsnVFfsFGrmAMupjky5TQM5m3oxh0bycVqlYIwe5aF&#10;rX6wPEJHebxdHQLkTCpHUTol0J14wPSlPvWbEsf7z3OKevp3WD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FjTsQzAgAAZQQAAA4AAAAAAAAAAQAgAAAAHwEAAGRycy9lMm9Eb2MueG1sUEsF&#10;BgAAAAAGAAYAWQEAAMQFAAAAAA=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DA9D0B6">
                    <w:pPr>
                      <w:widowControl w:val="0"/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t>16</w:t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kern w:val="2"/>
        <w:sz w:val="18"/>
        <w:lang w:val="en-US" w:eastAsia="zh-CN" w:bidi="ar-S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F44F08">
    <w:pPr>
      <w:widowControl w:val="0"/>
      <w:tabs>
        <w:tab w:val="left" w:pos="3704"/>
      </w:tabs>
      <w:snapToGrid w:val="0"/>
      <w:spacing w:line="360" w:lineRule="auto"/>
      <w:ind w:firstLine="0" w:firstLineChars="0"/>
      <w:jc w:val="left"/>
      <w:rPr>
        <w:rFonts w:ascii="Times New Roman" w:hAnsi="Times New Roman" w:eastAsia="宋体" w:cs="Times New Roman"/>
        <w:kern w:val="2"/>
        <w:sz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FD44053">
                          <w:pPr>
                            <w:widowControl w:val="0"/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t>8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ZPiozAgAAZQQAAA4AAABkcnMvZTJvRG9jLnhtbK1UzY7TMBC+I/EO&#10;lu80aRFL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k7eUqKZQsdPP76f&#10;fj6cfn0juINArfUzxN1bRIbunekwNsO9x2Xk3VVOxV8wIvBD3uNFXtEFwuOj6WQ6zeHi8A0H4GeP&#10;z63z4b0wikSjoA79S7Kyw8aHPnQIidm0WTdSph5KTdqCXr1+k6cHFw/ApY6xIk3DGSZS6kuPVui2&#10;3Znn1pRH0HSmnxRv+bpBKRvmwx1zGA2Uj+UJt/hU0iClOVuU1MZ9/dd9jEfH4KWkxagVVGOzKJEf&#10;NDoJwDAYbjC2g6H36sZgdsdYSsuTiQcuyMGsnFFfsFHLmAMupjkyFTQM5k3oxx0bycVymYIwe5aF&#10;jb63PEJHebxd7gPkTCpHUXol0J14wPSlPp03JY73n+cU9fjv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DZPiozAgAAZQQAAA4AAAAAAAAAAQAgAAAAHwEAAGRycy9lMm9Eb2MueG1sUEsF&#10;BgAAAAAGAAYAWQEAAMQFAAAAAA=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D44053">
                    <w:pPr>
                      <w:widowControl w:val="0"/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t>8</w:t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kern w:val="2"/>
        <w:sz w:val="18"/>
        <w:lang w:val="en-US" w:eastAsia="zh-CN" w:bidi="ar-SA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68322">
    <w:pPr>
      <w:spacing w:line="200" w:lineRule="exact"/>
      <w:rPr>
        <w:rFonts w:ascii="Times New Roman" w:hAnsi="Times New Roman" w:eastAsia="宋体" w:cs="Times New Roman"/>
        <w:sz w:val="20"/>
        <w:szCs w:val="20"/>
      </w:rPr>
    </w:pPr>
    <w:r>
      <w:rPr>
        <w:rFonts w:ascii="Times New Roman" w:hAnsi="Times New Roman" w:eastAsia="宋体" w:cs="Times New Roman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92E5EDF">
                          <w:pPr>
                            <w:widowControl w:val="0"/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t>18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KDN4zAgAAZQQAAA4AAABkcnMvZTJvRG9jLnhtbK1UzY7TMBC+I/EO&#10;lu80aVesSt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69oUQzhY6fvn87&#10;/fh1+vmV4A4CtdbPEPdgERm6t6bD2Az3HpeRd1c5FX/BiMAPeY8XeUUXCI+PppPpNIeLwzccgJ89&#10;PrfOh3fCKBKNgjr0L8nKDhsf+tAhJGbTZt1ImXooNWkLen31Ok8PLh6ASx1jRZqGM0yk1JcerdBt&#10;uzPPrSmPoOlMPyne8nWDUjbMh3vmMBooH8sT7vCppEFKc7YoqY378q/7GI+OwUtJi1ErqMZmUSLf&#10;a3QSgGEw3GBsB0Pv1a3B7I6xlJYnEw9ckINZOaM+Y6OWMQdcTHNkKmgYzNvQjzs2kovlMgVh9iwL&#10;G/1geYSO8ni73AfImVSOovRKoDvxgOlLfTpvShzvP88p6vHfYfE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uKDN4zAgAAZQQAAA4AAAAAAAAAAQAgAAAAHwEAAGRycy9lMm9Eb2MueG1sUEsF&#10;BgAAAAAGAAYAWQEAAMQFAAAAAA=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2E5EDF">
                    <w:pPr>
                      <w:widowControl w:val="0"/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t>18</w:t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D3D627">
    <w:pPr>
      <w:widowControl w:val="0"/>
      <w:snapToGrid w:val="0"/>
      <w:spacing w:line="360" w:lineRule="auto"/>
      <w:ind w:firstLine="360" w:firstLineChars="200"/>
      <w:jc w:val="left"/>
      <w:rPr>
        <w:rFonts w:ascii="Times New Roman" w:hAnsi="Times New Roman" w:eastAsia="宋体" w:cs="Times New Roman"/>
        <w:kern w:val="2"/>
        <w:sz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7713459">
                          <w:pPr>
                            <w:widowControl w:val="0"/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t>17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1eK8yAgAAZ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BJJopdPz04/vp&#10;58Pp1zeCOwjUWj9D3L1FZOjemQ5jM9x7XEbeXeVU/AUjAj+wjhd5RRcIj4+mk+k0h4vDNxyAnz0+&#10;t86H98IoEo2COvQvycoOGx/60CEkZtNm3UiZeig1aQt69fptnh5cPACXOsaKNA1nmEipLz1aodt2&#10;Z55bUx5B05l+Urzl6walbJgPd8xhNFA+lifc4lNJg5TmbFFSG/f1X/cxHh2Dl5IWo1ZQjc2iRH7Q&#10;6CQAw2C4wdgOht6rG4PZHWMpLU8mHrggB7NyRn3BRi1jDriY5shU0DCYN6Efd2wkF8tlCsLsWRY2&#10;+t7yCB3l8Xa5D5AzqRxF6ZVAd+IB05f6dN6UON5/nlPU47/D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TV4rzICAABlBAAADgAAAAAAAAABACAAAAAfAQAAZHJzL2Uyb0RvYy54bWxQSwUG&#10;AAAAAAYABgBZAQAAww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7713459">
                    <w:pPr>
                      <w:widowControl w:val="0"/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t>17</w:t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977A33">
    <w:pPr>
      <w:rPr>
        <w:rFonts w:ascii="Times New Roman" w:hAnsi="Times New Roman" w:eastAsia="宋体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214A80">
    <w:pPr>
      <w:widowControl w:val="0"/>
      <w:pBdr>
        <w:top w:val="none" w:color="auto" w:sz="0" w:space="1"/>
        <w:left w:val="none" w:color="auto" w:sz="0" w:space="4"/>
        <w:bottom w:val="none" w:color="auto" w:sz="0" w:space="0"/>
        <w:right w:val="none" w:color="auto" w:sz="0" w:space="4"/>
      </w:pBdr>
      <w:snapToGrid w:val="0"/>
      <w:spacing w:line="360" w:lineRule="auto"/>
      <w:ind w:firstLine="360" w:firstLineChars="200"/>
      <w:jc w:val="both"/>
      <w:rPr>
        <w:rFonts w:ascii="Times New Roman" w:hAnsi="Times New Roman" w:eastAsia="宋体" w:cs="Times New Roman"/>
        <w:kern w:val="2"/>
        <w:sz w:val="18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863835"/>
    <w:rsid w:val="13863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/>
    </w:pPr>
    <w:rPr>
      <w:rFonts w:ascii="Times New Roman" w:hAnsi="Times New Roman"/>
      <w:sz w:val="21"/>
      <w:szCs w:val="24"/>
    </w:rPr>
  </w:style>
  <w:style w:type="paragraph" w:customStyle="1" w:styleId="3">
    <w:name w:val="BodyTextIndent"/>
    <w:basedOn w:val="1"/>
    <w:autoRedefine/>
    <w:qFormat/>
    <w:uiPriority w:val="0"/>
    <w:pPr>
      <w:topLinePunct/>
      <w:ind w:firstLine="560"/>
      <w:textAlignment w:val="baseline"/>
    </w:pPr>
    <w:rPr>
      <w:rFonts w:ascii="宋体" w:hAnsi="宋体"/>
      <w:sz w:val="28"/>
    </w:rPr>
  </w:style>
  <w:style w:type="paragraph" w:styleId="4">
    <w:name w:val="Body Text Indent"/>
    <w:basedOn w:val="1"/>
    <w:qFormat/>
    <w:uiPriority w:val="0"/>
    <w:pPr>
      <w:ind w:left="42" w:leftChars="20"/>
    </w:pPr>
    <w:rPr>
      <w:szCs w:val="18"/>
    </w:rPr>
  </w:style>
  <w:style w:type="paragraph" w:styleId="5">
    <w:name w:val="Body Text First Indent 2"/>
    <w:basedOn w:val="4"/>
    <w:next w:val="1"/>
    <w:qFormat/>
    <w:uiPriority w:val="0"/>
    <w:pPr>
      <w:spacing w:after="120" w:line="240" w:lineRule="auto"/>
      <w:ind w:left="420" w:leftChars="200" w:firstLine="420"/>
    </w:pPr>
    <w:rPr>
      <w:sz w:val="21"/>
      <w:szCs w:val="24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2026-05-21T09:09:00Z</dcterms:created>
  <dc:creator>回忆斑驳了过往</dc:creator>
  <cp:lastModifiedBy>回忆斑驳了过往</cp:lastModifiedBy>
  <dcterms:modified xsi:type="dcterms:W3CDTF">2026-05-21T09:10:01Z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169B6C83F72E4851A1B3EB67FE079578_11</vt:lpwstr>
  </property>
  <property fmtid="{D5CDD505-2E9C-101B-9397-08002B2CF9AE}" pid="4" name="KSOTemplateDocerSaveRecord">
    <vt:lpwstr>eyJoZGlkIjoiYmM2YjRkYzc4YzM2NWFjMjMyMTBiYTc5NDZlZGVlYmEiLCJ1c2VySWQiOiIyMDY0MzE0MDgifQ==</vt:lpwstr>
  </property>
</Properties>
</file>