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61E0DF">
      <w:pPr>
        <w:pStyle w:val="2"/>
        <w:spacing w:line="360" w:lineRule="auto"/>
        <w:ind w:left="0" w:leftChars="0"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公告附表——采购计划表：</w:t>
      </w:r>
    </w:p>
    <w:tbl>
      <w:tblPr>
        <w:tblStyle w:val="6"/>
        <w:tblW w:w="506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1"/>
        <w:gridCol w:w="1195"/>
        <w:gridCol w:w="1274"/>
        <w:gridCol w:w="549"/>
        <w:gridCol w:w="456"/>
        <w:gridCol w:w="581"/>
        <w:gridCol w:w="573"/>
        <w:gridCol w:w="1441"/>
        <w:gridCol w:w="1482"/>
        <w:gridCol w:w="1007"/>
        <w:gridCol w:w="830"/>
        <w:gridCol w:w="1173"/>
        <w:gridCol w:w="946"/>
        <w:gridCol w:w="1792"/>
      </w:tblGrid>
      <w:tr w14:paraId="302DAC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917FA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标段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ABA54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名称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31D96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内容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5DDA6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采购申请号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FF182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行号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DE203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BC43B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A57CD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D9450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FF3AA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0D27E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D7114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FD42A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889AC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1D23D7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2B2ED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标段1 特种作业取证培训</w:t>
            </w:r>
          </w:p>
        </w:tc>
        <w:tc>
          <w:tcPr>
            <w:tcW w:w="41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E05DA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高压电工作业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DA8A2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初训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F58C4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8F082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F7400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0711C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92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5424C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5.20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A0934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478.40 </w:t>
            </w:r>
          </w:p>
        </w:tc>
        <w:tc>
          <w:tcPr>
            <w:tcW w:w="35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4C6A9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员工职业发展中心</w:t>
            </w:r>
          </w:p>
        </w:tc>
        <w:tc>
          <w:tcPr>
            <w:tcW w:w="28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5F7AC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0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E90CB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2026-07-01-2027-06-30</w:t>
            </w:r>
          </w:p>
        </w:tc>
        <w:tc>
          <w:tcPr>
            <w:tcW w:w="32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64060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职工教育经费</w:t>
            </w:r>
          </w:p>
        </w:tc>
        <w:tc>
          <w:tcPr>
            <w:tcW w:w="62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679BD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1、入围供应商数量1家。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2、单价不包含初训考试170元、复训考试50元。初训、复训考试费由中标厂商协助鄂尔多斯供电公司向应急管理局缴费。</w:t>
            </w:r>
          </w:p>
        </w:tc>
      </w:tr>
      <w:tr w14:paraId="52DB0A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68BDA2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A831AE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061A1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复训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ED39D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BF06A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EC20C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4E4D1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D82A7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10.00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8EA79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80.00 </w:t>
            </w:r>
          </w:p>
        </w:tc>
        <w:tc>
          <w:tcPr>
            <w:tcW w:w="3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9DA391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0AC095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2A08B5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7DB0CE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B80571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210218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C045F6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B1CFB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低压电工作业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8C27D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初训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D0065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EE916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B0DB2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967C0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5CF45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5.20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7F8F5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416.00 </w:t>
            </w:r>
          </w:p>
        </w:tc>
        <w:tc>
          <w:tcPr>
            <w:tcW w:w="3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8C8864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6AB896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752881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20BE78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7EA32B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155AB9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221C1A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78B671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81F97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复训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ED1D1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1A4D0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01515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74432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A3E57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10.00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8BCCC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80.00 </w:t>
            </w:r>
          </w:p>
        </w:tc>
        <w:tc>
          <w:tcPr>
            <w:tcW w:w="3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03623B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259BBE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0174AC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724B89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C49316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2D4EBA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13D142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DDF02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电气试验作业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1C173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初训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EB50E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8A26F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EE732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D700D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126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4198F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5.20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A1992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655.20 </w:t>
            </w:r>
          </w:p>
        </w:tc>
        <w:tc>
          <w:tcPr>
            <w:tcW w:w="3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8C9144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509CE6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9BF88B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DEA387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F2A883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73A747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57D929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1DB09B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5D6B6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复训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18E7A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628A2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AAB37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CEFEB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4ABAF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10.00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0DAE4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80.00 </w:t>
            </w:r>
          </w:p>
        </w:tc>
        <w:tc>
          <w:tcPr>
            <w:tcW w:w="3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0BD684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58C9D5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759495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367794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C5DF97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41588E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613108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8A24B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继电保护作业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4E723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初训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A86AF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97FAA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962E5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48A2D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124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6BE2A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5.20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57252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644.80 </w:t>
            </w:r>
          </w:p>
        </w:tc>
        <w:tc>
          <w:tcPr>
            <w:tcW w:w="3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008AB2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1FE74B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EE88D1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002A76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2F4FF0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069420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FC85BB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E18753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86950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复训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A6051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37943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F4E59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9BD7F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29F17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10.00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76BF5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80.00 </w:t>
            </w:r>
          </w:p>
        </w:tc>
        <w:tc>
          <w:tcPr>
            <w:tcW w:w="3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B5AC9A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DB0BE8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9D9E3A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3EBCE4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D24DB0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0C2BF0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78FE09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31085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电力电缆作业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A0E53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初训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00F38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21A4F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BBFFB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FF818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104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DD79E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5.20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E2CA7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540.80 </w:t>
            </w:r>
          </w:p>
        </w:tc>
        <w:tc>
          <w:tcPr>
            <w:tcW w:w="3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39C383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8B5B69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3FC4F6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DB9869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E1C881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029E24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EB4E82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1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B8EBAC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E11BE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复训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ACC0E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43096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63C77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学时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AD0B8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348F5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10.00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E95BE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80.00 </w:t>
            </w:r>
          </w:p>
        </w:tc>
        <w:tc>
          <w:tcPr>
            <w:tcW w:w="3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A691D8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3B2846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EB08F7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F2191A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2D92C4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64C211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2484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26B4B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105BA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3135.20 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4B78F9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1702E1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DE97D5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F17A0A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D71270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2AC7C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0" w:hRule="atLeast"/>
          <w:jc w:val="center"/>
        </w:trPr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32BB6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标段3 培训服务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E2FC3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鄂尔多斯供电公司2026-2027年培训服务机构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80702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5B857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A6B7D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32609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F4EEA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3C171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（一）报价方式：教学服务费比例(%)。</w:t>
            </w:r>
          </w:p>
          <w:p w14:paraId="4493545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（二）最高限价：教学服务费比例不超过基础价格的30%。</w:t>
            </w:r>
          </w:p>
          <w:p w14:paraId="3E0EB39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（三）合同价款结算</w:t>
            </w:r>
          </w:p>
          <w:p w14:paraId="25440DE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基础价格为(师资费+培训管理费)</w:t>
            </w:r>
          </w:p>
          <w:p w14:paraId="4FCCAF9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合同价=基础价格*（1+教学服务费比例（%））</w:t>
            </w:r>
          </w:p>
          <w:p w14:paraId="41335CE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教学服务费比例=服务费/基础价格*100%，含前期调研、对接讲师、制定培训方案、安排讲师行程、根据需求调整授课内容、监督讲师授课效果等服务项目。教学服务费不超过师资费和培训管理费总额的30%。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CFAE4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员工职业发展中心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C9AF7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21A64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2026-07-01-2027-06-30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00451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职工教育经费</w:t>
            </w: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1C42E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入围供应商数量：5家。分配原则：培训服务机构签订年度培训协议后，根据其提供的师资匹配度、培训方案、培训软硬件、培训业绩等方面综合考量，合理分配培训任务。</w:t>
            </w:r>
          </w:p>
        </w:tc>
      </w:tr>
      <w:tr w14:paraId="5A32B1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2484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577BA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9D0D1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F5A4D9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099F2E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CA4915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D38FDA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EEE2BE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7825FD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D8A17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标段4 新媒体平台运维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4B034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鄂尔多斯供电公司新媒体平台运维项目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D5551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2D746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3EA9A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5287B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2D09D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20CEA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2045.00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EC3DD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2045.00 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14939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新闻文化中心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D1506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D6423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CACAD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广告宣传费</w:t>
            </w: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FDA62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入围供应商1家</w:t>
            </w:r>
          </w:p>
        </w:tc>
      </w:tr>
      <w:tr w14:paraId="2C2779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2484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5E653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E14D6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2045.00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1C817C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0414E3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EC814A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B27F54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7010E3">
            <w:pPr>
              <w:widowControl w:val="0"/>
              <w:spacing w:line="24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248DF8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777E9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标段5 日常视频拍摄制作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C2684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鄂尔多斯供电公司日常视频拍摄制作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4CD5D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日常视频拍摄制作(详见明细)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BE72F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FE491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1B811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15CF0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1B7E1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35860.00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D8F6A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35860.00 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508EB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新闻文化中心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1BC03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449B1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5BAB3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广告宣传费、业务费等各项费用</w:t>
            </w: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2A0E1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入围供应商6家，每家不少于5%</w:t>
            </w:r>
          </w:p>
        </w:tc>
      </w:tr>
      <w:tr w14:paraId="31BDF1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2484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103CB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D281D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35860.00 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801A99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AF539E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6D24E3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A642EA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ADAFDA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3B6646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57A6E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标段6 现场直播宣传制作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9F46D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鄂尔多斯供电公司现场直播宣传制作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69EBF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现场直播宣传制作(详见明细)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EE1B1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4517B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11F4E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9025C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A3B1D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8500.00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0BF6C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8500.00 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96811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新闻文化中心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7241A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A8C9C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5E7DA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广告宣传费、业务费等各项费用</w:t>
            </w: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4BB2A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入围供应商1家</w:t>
            </w:r>
          </w:p>
        </w:tc>
      </w:tr>
      <w:tr w14:paraId="0BC4FF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2484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818CA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93CBB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8500.00 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8B6E20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AF3A97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07AAEC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C2D987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0CAC91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505DA5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  <w:jc w:val="center"/>
        </w:trPr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6CB0C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标段7 建筑工程质量检测及结构鉴定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AD9EC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建筑工程质量检测及结构鉴定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FCF2D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建筑工程质量检测及结构鉴定。包含：对建筑工程质量检测或对建筑整体、局部进行结构鉴定。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5E999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12872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BCB46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434CA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1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3FACC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合同价格=基础价格*折扣率。基础价格参照2009版《关于重新核定内蒙古建设工程质量检测建筑材料检验收费的函》进行计算，基础价格需根据具体合同要求进行结算。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D4C78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综合事务中心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3D94E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C0444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2026-07-01-2027-06-30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C6F4E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中介费等其他费用</w:t>
            </w: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8ADAD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入围供应商1家</w:t>
            </w:r>
          </w:p>
        </w:tc>
      </w:tr>
      <w:tr w14:paraId="6A6604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2484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B1B1D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877BB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23B94E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91CFF8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D340EC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C5CF37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471EBD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  <w:tr w14:paraId="4B9EC6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D3085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标段8 宣传推广服务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619E3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鄂尔多斯供电公司宣传推广服务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49857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FC000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F058D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9CCF4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DB43A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50665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80000.00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9BF97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80000.00 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20DDA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新闻文化中心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8AE37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1690E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BB823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广告宣传费</w:t>
            </w: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E822A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入围供应商1家</w:t>
            </w:r>
          </w:p>
        </w:tc>
      </w:tr>
      <w:tr w14:paraId="534F42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  <w:jc w:val="center"/>
        </w:trPr>
        <w:tc>
          <w:tcPr>
            <w:tcW w:w="2484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0BC99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58BB2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80000.00 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6BE77B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24672C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E080A2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BBB980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BCE353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</w:tbl>
    <w:p w14:paraId="38E26188">
      <w:pP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6838" w:h="11906" w:orient="landscape"/>
          <w:pgMar w:top="1080" w:right="1440" w:bottom="1080" w:left="1440" w:header="851" w:footer="992" w:gutter="0"/>
          <w:pgNumType w:fmt="decimal"/>
          <w:cols w:space="720" w:num="1"/>
          <w:docGrid w:type="lines" w:linePitch="312" w:charSpace="0"/>
        </w:sectPr>
      </w:pPr>
    </w:p>
    <w:p w14:paraId="301144F3">
      <w:pPr>
        <w:widowControl w:val="0"/>
        <w:spacing w:line="360" w:lineRule="auto"/>
        <w:ind w:firstLine="0" w:firstLineChars="0"/>
        <w:jc w:val="center"/>
        <w:textAlignment w:val="auto"/>
        <w:outlineLvl w:val="1"/>
        <w:rPr>
          <w:rFonts w:hint="eastAsia" w:ascii="仿宋" w:hAnsi="仿宋" w:eastAsia="仿宋" w:cs="仿宋"/>
          <w:b/>
          <w:bCs/>
          <w:kern w:val="2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标段4 新媒体平台运维分项报价表</w:t>
      </w:r>
    </w:p>
    <w:tbl>
      <w:tblPr>
        <w:tblStyle w:val="6"/>
        <w:tblW w:w="0" w:type="auto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7"/>
        <w:gridCol w:w="6480"/>
        <w:gridCol w:w="1281"/>
        <w:gridCol w:w="628"/>
      </w:tblGrid>
      <w:tr w14:paraId="140CC9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F34566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服务名称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F6861B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服务内容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028AFB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C32707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</w:tr>
      <w:tr w14:paraId="09B378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DFB0FF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微信公众号编辑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EC7471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平台每周至少发布5次，负责微信排版、编辑、校对、发布，按周进行稿件统计。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A449D6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A53D33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/>
              </w:rPr>
              <w:t>篇</w:t>
            </w:r>
          </w:p>
        </w:tc>
      </w:tr>
      <w:tr w14:paraId="451A90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C50E9C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原创内容制作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E22464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根据重点工作专题策划原创内容，负责策划、编辑、美化、排版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B54ED2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AC7AAC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/>
              </w:rPr>
              <w:t>篇</w:t>
            </w:r>
          </w:p>
        </w:tc>
      </w:tr>
      <w:tr w14:paraId="62FCDD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9301D4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海报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9BCC0F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根据重点工作专题策划海报内容，负责策划、编辑、美化、排版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B0A0D7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190323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/>
              </w:rPr>
              <w:t>篇</w:t>
            </w:r>
          </w:p>
        </w:tc>
      </w:tr>
      <w:tr w14:paraId="5EBBC1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0F9CDA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6EEA95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D5C852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/>
              </w:rPr>
            </w:pPr>
          </w:p>
        </w:tc>
      </w:tr>
    </w:tbl>
    <w:p w14:paraId="73612E60">
      <w:pPr>
        <w:rPr>
          <w:rFonts w:hint="eastAsia"/>
          <w:color w:val="auto"/>
        </w:rPr>
        <w:sectPr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5DCF39B2">
      <w:pPr>
        <w:widowControl w:val="0"/>
        <w:spacing w:line="360" w:lineRule="auto"/>
        <w:ind w:firstLine="0" w:firstLineChars="0"/>
        <w:jc w:val="center"/>
        <w:textAlignment w:val="auto"/>
        <w:outlineLvl w:val="1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</w:rPr>
        <w:t>标段5 日常视频拍摄制作</w:t>
      </w: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lang w:val="en-US" w:eastAsia="zh-CN"/>
        </w:rPr>
        <w:t>分项报价表</w:t>
      </w:r>
    </w:p>
    <w:p w14:paraId="509F4936">
      <w:pPr>
        <w:spacing w:line="360" w:lineRule="auto"/>
        <w:jc w:val="center"/>
        <w:rPr>
          <w:rFonts w:hint="eastAsia" w:ascii="仿宋" w:hAnsi="仿宋" w:eastAsia="仿宋" w:cs="仿宋"/>
          <w:b/>
          <w:color w:val="auto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lang w:val="en-US" w:eastAsia="zh-CN" w:bidi="ar-SA"/>
        </w:rPr>
        <w:t>前期拍摄及相关业务</w:t>
      </w:r>
    </w:p>
    <w:tbl>
      <w:tblPr>
        <w:tblStyle w:val="6"/>
        <w:tblW w:w="4948" w:type="pct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6"/>
        <w:gridCol w:w="1187"/>
        <w:gridCol w:w="641"/>
        <w:gridCol w:w="852"/>
        <w:gridCol w:w="5595"/>
      </w:tblGrid>
      <w:tr w14:paraId="169B093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tblHeader/>
          <w:jc w:val="center"/>
        </w:trPr>
        <w:tc>
          <w:tcPr>
            <w:tcW w:w="761" w:type="pct"/>
            <w:shd w:val="clear" w:color="auto" w:fill="FFFFFF"/>
            <w:noWrap w:val="0"/>
            <w:vAlign w:val="center"/>
          </w:tcPr>
          <w:p w14:paraId="2782C4A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de-DE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de-DE" w:eastAsia="zh-CN" w:bidi="ar-SA"/>
              </w:rPr>
              <w:t>项目名称</w:t>
            </w: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F274DC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</w:rPr>
              <w:t>等级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518ADF19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  <w:t>单位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7B29779C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  <w:t>综合单价（元）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8DE0D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  <w:t>备注</w:t>
            </w:r>
          </w:p>
        </w:tc>
      </w:tr>
      <w:tr w14:paraId="0510513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7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163D0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单机位（含sony A7S3及以上规格摄影器材）</w:t>
            </w: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5080D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68EEFE0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632706B6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1200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4E930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1.从事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宣传片、专题片、微电影等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各类影视片种摄像工作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年以上，并担任主摄像；</w:t>
            </w:r>
          </w:p>
          <w:p w14:paraId="317E22F7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2.熟练掌握当前影视主流拍摄设备和技术；</w:t>
            </w:r>
          </w:p>
          <w:p w14:paraId="31DB89F5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3.有服务大型影视项目的经验和作品。</w:t>
            </w:r>
          </w:p>
        </w:tc>
      </w:tr>
      <w:tr w14:paraId="49C7418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6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11C9EB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AC952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6645F6A4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6D2C2AF5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900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2E69DA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1.从事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宣传片、专题片、微电影等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各类影视片种摄像工作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年以上，并担任主摄像；</w:t>
            </w:r>
          </w:p>
          <w:p w14:paraId="7EAEFB16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2.熟练掌握当前影视主流拍摄设备和技术；</w:t>
            </w:r>
          </w:p>
          <w:p w14:paraId="702F3C98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3.有服务大型影视项目的经验和作品。</w:t>
            </w:r>
          </w:p>
        </w:tc>
      </w:tr>
      <w:tr w14:paraId="33B462A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6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776A74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9EFAB4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62E5244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3B914C29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600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4A64DC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能够利用专业单反相机或高清便携摄像机，完成会议、接待、活动等资料拍摄记录，能够满足后期作为素材利用的需要。</w:t>
            </w:r>
          </w:p>
        </w:tc>
      </w:tr>
      <w:tr w14:paraId="0BBE6A7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7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A91730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双机位</w:t>
            </w:r>
          </w:p>
          <w:p w14:paraId="3EC2BF67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（含sony A7S3及以上规格摄影器材）</w:t>
            </w: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A4DE5E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4F953362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4CDBBCBA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2000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F516DC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1.从事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宣传片、专题片、微电影等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各类影视片种摄像工作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年以上，并担任主摄像；</w:t>
            </w:r>
          </w:p>
          <w:p w14:paraId="40B523CB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2.熟练掌握当前影视主流拍摄设备和技术；</w:t>
            </w:r>
          </w:p>
          <w:p w14:paraId="45E78AE0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3.有服务大型影视项目的经验和作品。</w:t>
            </w:r>
          </w:p>
        </w:tc>
      </w:tr>
      <w:tr w14:paraId="47DD50B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4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4327F0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959EF9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3A0B8541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575A1ACE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1500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70FB8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1.从事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宣传片、专题片、微电影等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各类影视片种摄像工作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年以上，并担任主摄像；</w:t>
            </w:r>
          </w:p>
          <w:p w14:paraId="5CBA446D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2.熟练掌握当前影视主流拍摄设备和技术；</w:t>
            </w:r>
          </w:p>
          <w:p w14:paraId="2A0218EC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3.有服务大型影视项目的经验和作品。</w:t>
            </w:r>
          </w:p>
        </w:tc>
      </w:tr>
      <w:tr w14:paraId="664C434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4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3BE33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BE292C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5BE65B6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50C9FEF8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1000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7F39A9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能够利用专业单反相机或高清便携摄像机，完成会议、接待、活动等资料拍摄记录，能够满足后期作为素材利用的需要。</w:t>
            </w:r>
          </w:p>
        </w:tc>
      </w:tr>
      <w:tr w14:paraId="4989ADF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30" w:hRule="atLeast"/>
          <w:jc w:val="center"/>
        </w:trPr>
        <w:tc>
          <w:tcPr>
            <w:tcW w:w="7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6E9977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三机位</w:t>
            </w:r>
          </w:p>
          <w:p w14:paraId="4D202DA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（含sony A7S3及以上规格摄影器材）</w:t>
            </w:r>
          </w:p>
        </w:tc>
        <w:tc>
          <w:tcPr>
            <w:tcW w:w="608" w:type="pct"/>
            <w:tcBorders>
              <w:bottom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9441DD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328" w:type="pct"/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  <w:noWrap w:val="0"/>
            <w:vAlign w:val="center"/>
          </w:tcPr>
          <w:p w14:paraId="75CFC51F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 w14:paraId="448AB082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3000</w:t>
            </w:r>
          </w:p>
        </w:tc>
        <w:tc>
          <w:tcPr>
            <w:tcW w:w="2865" w:type="pct"/>
            <w:tcBorders>
              <w:bottom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579003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1.从事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宣传片、专题片、微电影等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各类影视片种摄像工作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年以上，并担任主摄像；</w:t>
            </w:r>
          </w:p>
          <w:p w14:paraId="3CEB0C65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2.熟练掌握当前影视主流拍摄设备和技术；</w:t>
            </w:r>
          </w:p>
          <w:p w14:paraId="06A9F4E6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3.有服务大型影视项目的经验和作品。</w:t>
            </w:r>
          </w:p>
        </w:tc>
      </w:tr>
      <w:tr w14:paraId="74E45CF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23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8EAAD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ED30F4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40494AE5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tcBorders>
              <w:top w:val="single" w:color="auto" w:sz="4" w:space="0"/>
            </w:tcBorders>
            <w:shd w:val="clear" w:color="auto" w:fill="FFFFFF"/>
            <w:noWrap w:val="0"/>
            <w:vAlign w:val="center"/>
          </w:tcPr>
          <w:p w14:paraId="179DF08E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2000</w:t>
            </w:r>
          </w:p>
        </w:tc>
        <w:tc>
          <w:tcPr>
            <w:tcW w:w="2865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0070BE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1.从事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宣传片、专题片、微电影等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各类影视片种摄像工作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年以上，并担任主摄像；</w:t>
            </w:r>
          </w:p>
          <w:p w14:paraId="48CF76F3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2.熟练掌握当前影视主流拍摄设备和技术；</w:t>
            </w:r>
          </w:p>
          <w:p w14:paraId="35CDF912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3.有服务大型影视项目的经验和作品。</w:t>
            </w:r>
          </w:p>
        </w:tc>
      </w:tr>
      <w:tr w14:paraId="141FE62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23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DA1E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A7C1B3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41B6FF7E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tcBorders>
              <w:top w:val="single" w:color="auto" w:sz="4" w:space="0"/>
            </w:tcBorders>
            <w:shd w:val="clear" w:color="auto" w:fill="FFFFFF"/>
            <w:noWrap w:val="0"/>
            <w:vAlign w:val="center"/>
          </w:tcPr>
          <w:p w14:paraId="577FBC07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1500</w:t>
            </w:r>
          </w:p>
        </w:tc>
        <w:tc>
          <w:tcPr>
            <w:tcW w:w="2865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598208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能够利用专业单反相机或高清便携摄像机，完成会议、接待、活动等资料拍摄记录，能够满足后期作为素材利用的需要。</w:t>
            </w:r>
          </w:p>
        </w:tc>
      </w:tr>
      <w:tr w14:paraId="10E75F3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1" w:hRule="atLeast"/>
          <w:jc w:val="center"/>
        </w:trPr>
        <w:tc>
          <w:tcPr>
            <w:tcW w:w="7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AADE23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航拍</w:t>
            </w:r>
          </w:p>
          <w:p w14:paraId="5384AB12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（含大疆御3及以上规格航拍器材）</w:t>
            </w:r>
          </w:p>
        </w:tc>
        <w:tc>
          <w:tcPr>
            <w:tcW w:w="608" w:type="pct"/>
            <w:tcBorders>
              <w:bottom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860571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328" w:type="pct"/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  <w:noWrap w:val="0"/>
            <w:vAlign w:val="center"/>
          </w:tcPr>
          <w:p w14:paraId="692CF11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436" w:type="pct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 w14:paraId="1017CF69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50</w:t>
            </w:r>
          </w:p>
        </w:tc>
        <w:tc>
          <w:tcPr>
            <w:tcW w:w="2865" w:type="pct"/>
            <w:tcBorders>
              <w:bottom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3FB379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1.参与拍摄各类影视片种的航拍工作5年以上；</w:t>
            </w:r>
          </w:p>
          <w:p w14:paraId="4EB25E08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2.熟悉当前航拍的主流拍摄设备和技术</w:t>
            </w:r>
          </w:p>
        </w:tc>
      </w:tr>
      <w:tr w14:paraId="663AA77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1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D1AD33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BFA2F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333DDA43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436" w:type="pct"/>
            <w:tcBorders>
              <w:top w:val="single" w:color="auto" w:sz="4" w:space="0"/>
            </w:tcBorders>
            <w:shd w:val="clear" w:color="auto" w:fill="FFFFFF"/>
            <w:noWrap w:val="0"/>
            <w:vAlign w:val="center"/>
          </w:tcPr>
          <w:p w14:paraId="03DD6362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2865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333568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1.参与拍摄各类影视片种的航拍工作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年以上；</w:t>
            </w:r>
          </w:p>
          <w:p w14:paraId="58375C39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2.熟悉当前航拍的主流拍摄设备和技术</w:t>
            </w:r>
          </w:p>
        </w:tc>
      </w:tr>
      <w:tr w14:paraId="14CDA91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2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CECB07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06D24E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2199E92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436" w:type="pct"/>
            <w:tcBorders>
              <w:top w:val="single" w:color="auto" w:sz="4" w:space="0"/>
            </w:tcBorders>
            <w:shd w:val="clear" w:color="auto" w:fill="FFFFFF"/>
            <w:noWrap w:val="0"/>
            <w:vAlign w:val="center"/>
          </w:tcPr>
          <w:p w14:paraId="12B7CB4B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2865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22BEE5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1.参与拍摄各类影视片种的航拍工作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年以上；</w:t>
            </w:r>
          </w:p>
          <w:p w14:paraId="7B0F254E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2.熟悉当前航拍的主流拍摄设备和技术</w:t>
            </w:r>
          </w:p>
        </w:tc>
      </w:tr>
      <w:tr w14:paraId="07CE6CD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7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3F6FFE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灯光</w:t>
            </w:r>
          </w:p>
          <w:p w14:paraId="2CB4806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（含灯光器材）</w:t>
            </w: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5AB53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632EE01F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0B0846D7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800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282EA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1.从事影视项目灯光布景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年以上工作经历；</w:t>
            </w:r>
          </w:p>
          <w:p w14:paraId="10661CE4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2.具有服务大型影视项目中灯光布景的经验。</w:t>
            </w:r>
          </w:p>
        </w:tc>
      </w:tr>
      <w:tr w14:paraId="41296E8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5DDA3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E3150D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607BF733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3CC993B2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51F7B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1.从事影视项目灯光布景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年以上工作经历；</w:t>
            </w:r>
          </w:p>
          <w:p w14:paraId="4D287C44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2.具有服务大型影视项目中灯光布景的经验。</w:t>
            </w:r>
          </w:p>
        </w:tc>
      </w:tr>
      <w:tr w14:paraId="04068E3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92E604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D760E6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5B224A97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7B83287E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400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C89F9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1.从事影视项目灯光布景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年以上工作经历；</w:t>
            </w:r>
          </w:p>
          <w:p w14:paraId="0532BA75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2.具有服务大型影视项目中灯光布景的经验。</w:t>
            </w:r>
          </w:p>
        </w:tc>
      </w:tr>
      <w:tr w14:paraId="47DB1AB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4" w:hRule="atLeast"/>
          <w:jc w:val="center"/>
        </w:trPr>
        <w:tc>
          <w:tcPr>
            <w:tcW w:w="7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6CA9C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场务、道具</w:t>
            </w: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360C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1EAD4287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7EFED630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1000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4CCFFF">
            <w:pPr>
              <w:widowControl w:val="0"/>
              <w:numPr>
                <w:ilvl w:val="0"/>
                <w:numId w:val="0"/>
              </w:numPr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1.从事影视项目场务、道具工作5年以上经历；</w:t>
            </w:r>
          </w:p>
          <w:p w14:paraId="10167AED">
            <w:pPr>
              <w:widowControl w:val="0"/>
              <w:numPr>
                <w:ilvl w:val="0"/>
                <w:numId w:val="0"/>
              </w:numPr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2.具有服务大型影视项目中场务、道具工作经验；</w:t>
            </w:r>
          </w:p>
        </w:tc>
      </w:tr>
      <w:tr w14:paraId="3303090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3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9947A3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E312A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265BB129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24D4591F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600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9F275C">
            <w:pPr>
              <w:widowControl w:val="0"/>
              <w:numPr>
                <w:ilvl w:val="0"/>
                <w:numId w:val="0"/>
              </w:numPr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1.从事影视项目场务、道具工作3年以上经历；</w:t>
            </w:r>
          </w:p>
          <w:p w14:paraId="01C131A0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2.具有服务中型影视项目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中场务、道具工作经验；</w:t>
            </w:r>
          </w:p>
        </w:tc>
      </w:tr>
      <w:tr w14:paraId="39BDEC9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3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53422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5D6DA2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063D4EC2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053EB839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300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801AD0">
            <w:pPr>
              <w:widowControl w:val="0"/>
              <w:numPr>
                <w:ilvl w:val="0"/>
                <w:numId w:val="0"/>
              </w:numPr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1.从事影视项目场务、道具工作1年以上经历；</w:t>
            </w:r>
          </w:p>
          <w:p w14:paraId="75DD31ED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2.具有服务中小型项目场务、道具经验；</w:t>
            </w:r>
          </w:p>
        </w:tc>
      </w:tr>
      <w:tr w14:paraId="3272B9B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3" w:hRule="atLeast"/>
          <w:jc w:val="center"/>
        </w:trPr>
        <w:tc>
          <w:tcPr>
            <w:tcW w:w="7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FFB83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绿幕搭建</w:t>
            </w: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B7CE59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拍摄8小时内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45845447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部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4D5DF43C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800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28DDDD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</w:p>
        </w:tc>
      </w:tr>
      <w:tr w14:paraId="54CF8BD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3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DF40A4"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DD22BF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拍摄4小时内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7DF59D5F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部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4623562E"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400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1C62D"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</w:tr>
      <w:tr w14:paraId="6C19C77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2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C902F"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CB114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拍摄2小时内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5E70F8A6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部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4AC5BCB5"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200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798EBE"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</w:tr>
      <w:tr w14:paraId="17069E5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3" w:hRule="atLeast"/>
          <w:jc w:val="center"/>
        </w:trPr>
        <w:tc>
          <w:tcPr>
            <w:tcW w:w="76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38CD2"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028811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2EFE9DBD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5BA222DA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</w:rPr>
            </w:pP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40E91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</w:rPr>
              <w:t>（含税报价，增值税税率6%）</w:t>
            </w:r>
          </w:p>
        </w:tc>
      </w:tr>
    </w:tbl>
    <w:p w14:paraId="76583D02">
      <w:pPr>
        <w:widowControl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color w:val="auto"/>
          <w:kern w:val="2"/>
          <w:sz w:val="24"/>
          <w:szCs w:val="24"/>
        </w:rPr>
      </w:pPr>
    </w:p>
    <w:p w14:paraId="59EBDBA9">
      <w:pPr>
        <w:widowControl w:val="0"/>
        <w:spacing w:after="120" w:afterLines="0"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lang w:val="en-US" w:eastAsia="zh-CN" w:bidi="ar-SA"/>
        </w:rPr>
      </w:pPr>
    </w:p>
    <w:p w14:paraId="64C70421">
      <w:pPr>
        <w:widowControl w:val="0"/>
        <w:spacing w:after="120" w:afterLines="0"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lang w:val="en-US" w:eastAsia="zh-CN" w:bidi="ar-SA"/>
        </w:rPr>
      </w:pPr>
    </w:p>
    <w:p w14:paraId="5B792C9E">
      <w:pPr>
        <w:widowControl w:val="0"/>
        <w:spacing w:after="120" w:afterLines="0"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lang w:val="en-US" w:eastAsia="zh-CN" w:bidi="ar-SA"/>
        </w:rPr>
      </w:pPr>
    </w:p>
    <w:p w14:paraId="45D02091">
      <w:pPr>
        <w:widowControl w:val="0"/>
        <w:spacing w:after="120" w:afterLines="0"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lang w:val="en-US" w:eastAsia="zh-CN" w:bidi="ar-SA"/>
        </w:rPr>
      </w:pPr>
    </w:p>
    <w:p w14:paraId="7D0B4C03">
      <w:pPr>
        <w:widowControl w:val="0"/>
        <w:spacing w:line="360" w:lineRule="auto"/>
        <w:ind w:firstLine="0" w:firstLineChars="0"/>
        <w:jc w:val="both"/>
        <w:textAlignment w:val="auto"/>
        <w:rPr>
          <w:rFonts w:hint="eastAsia" w:ascii="仿宋" w:hAnsi="仿宋" w:eastAsia="仿宋" w:cs="仿宋"/>
          <w:b/>
          <w:color w:val="auto"/>
          <w:kern w:val="2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kern w:val="2"/>
          <w:sz w:val="24"/>
          <w:szCs w:val="24"/>
        </w:rPr>
        <w:br w:type="page"/>
      </w:r>
    </w:p>
    <w:p w14:paraId="61102EBD">
      <w:pPr>
        <w:widowControl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color w:val="auto"/>
          <w:kern w:val="2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kern w:val="2"/>
          <w:sz w:val="24"/>
          <w:szCs w:val="24"/>
        </w:rPr>
        <w:t>后期制作及相关业务</w:t>
      </w:r>
    </w:p>
    <w:tbl>
      <w:tblPr>
        <w:tblStyle w:val="6"/>
        <w:tblW w:w="4998" w:type="pct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7"/>
        <w:gridCol w:w="1485"/>
        <w:gridCol w:w="590"/>
        <w:gridCol w:w="1176"/>
        <w:gridCol w:w="4552"/>
      </w:tblGrid>
      <w:tr w14:paraId="2ECE64A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9" w:hRule="atLeast"/>
          <w:tblHeader/>
          <w:jc w:val="center"/>
        </w:trPr>
        <w:tc>
          <w:tcPr>
            <w:tcW w:w="1061" w:type="pct"/>
            <w:shd w:val="clear" w:color="auto" w:fill="FFFFFF"/>
            <w:noWrap w:val="0"/>
            <w:vAlign w:val="center"/>
          </w:tcPr>
          <w:p w14:paraId="4DEE2B21"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de-DE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de-DE" w:eastAsia="zh-CN" w:bidi="ar-SA"/>
              </w:rPr>
              <w:t>项目名称</w:t>
            </w: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1D62B4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</w:rPr>
              <w:t>等级</w:t>
            </w:r>
          </w:p>
        </w:tc>
        <w:tc>
          <w:tcPr>
            <w:tcW w:w="317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7E8322A5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  <w:t>单位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200F5599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  <w:t>综合单价（元）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7A3B3"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  <w:t>备注</w:t>
            </w:r>
          </w:p>
        </w:tc>
      </w:tr>
      <w:tr w14:paraId="530A8D5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7" w:hRule="atLeast"/>
          <w:jc w:val="center"/>
        </w:trPr>
        <w:tc>
          <w:tcPr>
            <w:tcW w:w="10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1FD4D1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  <w:t>编导</w:t>
            </w:r>
          </w:p>
          <w:p w14:paraId="2747BAD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  <w:t>（策划、撰稿、制定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  <w:instrText xml:space="preserve"> HYPERLINK "http://www.baidu.com/s?wd=%E6%8B%8D%E6%91%84%E6%8F%90%E7%BA%B2&amp;tn=SE_PcZhidaonwhc_ngpagmjz&amp;rsv_dl=gh_pc_zhidao" \t "_blank" </w:instrTex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  <w:t>拍摄提纲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  <w:fldChar w:fldCharType="end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  <w:t>、组织拍摄、编辑控制，最后对作品进行把关检查等系统性创作活动）</w:t>
            </w: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AB9E90">
            <w:pPr>
              <w:widowControl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高</w:t>
            </w:r>
          </w:p>
        </w:tc>
        <w:tc>
          <w:tcPr>
            <w:tcW w:w="317" w:type="pct"/>
            <w:vMerge w:val="restar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1901B1EB">
            <w:pPr>
              <w:widowControl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分钟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36921858">
            <w:pPr>
              <w:spacing w:line="360" w:lineRule="auto"/>
              <w:jc w:val="both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1800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73E6B8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 满足重大选题策划类广告及宣传片制作，从事电视片、大型纪录片或电影（微电影）等各类影视片种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年以上；</w:t>
            </w:r>
          </w:p>
          <w:p w14:paraId="16B11554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2.熟练掌握当前主流影视制作流程，熟悉当前影视主流制作设备和技术；</w:t>
            </w:r>
          </w:p>
          <w:p w14:paraId="077E125F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3.作品在公共传媒机构或网络平台播出，获得好评；</w:t>
            </w:r>
          </w:p>
          <w:p w14:paraId="60405C3A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4.有服务大型影视作品及相关企业的经验和作品。</w:t>
            </w:r>
          </w:p>
        </w:tc>
      </w:tr>
      <w:tr w14:paraId="5047C0C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7" w:hRule="atLeast"/>
          <w:jc w:val="center"/>
        </w:trPr>
        <w:tc>
          <w:tcPr>
            <w:tcW w:w="10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7F87E1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63A2D2">
            <w:pPr>
              <w:widowControl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中</w:t>
            </w:r>
          </w:p>
        </w:tc>
        <w:tc>
          <w:tcPr>
            <w:tcW w:w="317" w:type="pct"/>
            <w:vMerge w:val="continue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0DC0087B">
            <w:pPr>
              <w:widowControl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4C5E9AAC">
            <w:pPr>
              <w:widowControl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1000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043614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 满足普通专题片拍摄，从事电视片、纪录片等各类影视片种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年以上；</w:t>
            </w:r>
          </w:p>
          <w:p w14:paraId="12F11718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2.熟练掌握当前主流影视制作流程，熟悉当前影视主流制作设备和技术；</w:t>
            </w:r>
          </w:p>
          <w:p w14:paraId="6623B1F3">
            <w:pPr>
              <w:widowControl/>
              <w:spacing w:line="360" w:lineRule="auto"/>
              <w:ind w:firstLine="0" w:firstLineChars="0"/>
              <w:jc w:val="both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3.作品在公共传媒机构或网络平台播出，获得好评；</w:t>
            </w:r>
          </w:p>
        </w:tc>
      </w:tr>
      <w:tr w14:paraId="11ADB30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49" w:hRule="atLeast"/>
          <w:jc w:val="center"/>
        </w:trPr>
        <w:tc>
          <w:tcPr>
            <w:tcW w:w="10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FA757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16EC">
            <w:pPr>
              <w:widowControl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低</w:t>
            </w:r>
          </w:p>
        </w:tc>
        <w:tc>
          <w:tcPr>
            <w:tcW w:w="317" w:type="pct"/>
            <w:vMerge w:val="continue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18DE23D1">
            <w:pPr>
              <w:widowControl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2CF35B04">
            <w:pPr>
              <w:widowControl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600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A47A32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 满足普通新闻、短视频拍摄，从事视频工作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年以上；</w:t>
            </w:r>
          </w:p>
          <w:p w14:paraId="710FEE67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 xml:space="preserve">2.掌握当前主流影视制作流程，熟悉基本制作设备和技术； </w:t>
            </w:r>
          </w:p>
        </w:tc>
      </w:tr>
      <w:tr w14:paraId="4EF5D5A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C01F4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视频剪辑</w:t>
            </w: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059575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317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08AAB321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4FE67AB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2000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0CEF85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1、具有10年以上大型影视项目后期剪辑经验；</w:t>
            </w:r>
          </w:p>
        </w:tc>
      </w:tr>
      <w:tr w14:paraId="64A0E95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14A0ED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E2CDEF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317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6255182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1B4AEC6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1500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566B84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2、具有5年以上中大型影视项目后期剪辑经验；</w:t>
            </w:r>
          </w:p>
        </w:tc>
      </w:tr>
      <w:tr w14:paraId="2D13EDD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D57595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98634D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317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4F91CF1D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70052F8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800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CB303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3、具有2年以上中小型影视项目后期剪辑经验；</w:t>
            </w:r>
          </w:p>
        </w:tc>
      </w:tr>
      <w:tr w14:paraId="5CD5B04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6EE372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全片校色</w:t>
            </w: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A287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317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08A6352E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7070F29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1000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33327F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1、具有10年以上大型影视项目画面调色经验；</w:t>
            </w:r>
          </w:p>
        </w:tc>
      </w:tr>
      <w:tr w14:paraId="7451CCA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19EE0E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010A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317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705D2C57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51944D3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700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F93E8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2、具有5年以上中大型影视项目画面调色经验；</w:t>
            </w:r>
          </w:p>
        </w:tc>
      </w:tr>
      <w:tr w14:paraId="4BE2C86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2A9276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DC4229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317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4CD41F76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568A93F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400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2C7F4F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3、具有2年以上中小型影视项目画面调色经验；</w:t>
            </w:r>
          </w:p>
        </w:tc>
      </w:tr>
      <w:tr w14:paraId="1AC178A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9" w:hRule="atLeast"/>
          <w:jc w:val="center"/>
        </w:trPr>
        <w:tc>
          <w:tcPr>
            <w:tcW w:w="10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11F8F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三维动画设计制作</w:t>
            </w: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139470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317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3215051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43B4722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600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172ED5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1、具有8年以上大型三维建模动画项目制作经验；</w:t>
            </w:r>
          </w:p>
        </w:tc>
      </w:tr>
      <w:tr w14:paraId="4C7BBD0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3" w:hRule="atLeast"/>
          <w:jc w:val="center"/>
        </w:trPr>
        <w:tc>
          <w:tcPr>
            <w:tcW w:w="10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4049F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BA249E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2D6CD3C6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39E7AE6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500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E7954D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2、具有5年以上中大型三维建模动画项目制作经验；</w:t>
            </w:r>
          </w:p>
        </w:tc>
      </w:tr>
      <w:tr w14:paraId="26C354F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7" w:hRule="atLeast"/>
          <w:jc w:val="center"/>
        </w:trPr>
        <w:tc>
          <w:tcPr>
            <w:tcW w:w="10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183FB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67200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2EC9251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21D56B5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400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470F2A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3、具有2年以上中小型三维建模动画项目制作经验；</w:t>
            </w:r>
          </w:p>
        </w:tc>
      </w:tr>
      <w:tr w14:paraId="111793B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769BF9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MG动画设计制作</w:t>
            </w: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D81FD6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39F961F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6989407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200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D7B4C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1、具有5年以上MG动画项目制作经验；</w:t>
            </w:r>
          </w:p>
        </w:tc>
      </w:tr>
      <w:tr w14:paraId="6960A69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52D88D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3B0A42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5A60312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540CDC1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150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29B194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2、具有3年以上MG动画项目制作经验；</w:t>
            </w:r>
          </w:p>
        </w:tc>
      </w:tr>
      <w:tr w14:paraId="7152C4D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E3294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848F30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299915F4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66A88EB3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100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BDF46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3、具有2年以上MG动画项目制作经验；</w:t>
            </w:r>
          </w:p>
        </w:tc>
      </w:tr>
      <w:tr w14:paraId="2A8B381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  <w:jc w:val="center"/>
        </w:trPr>
        <w:tc>
          <w:tcPr>
            <w:tcW w:w="10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6FAF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AE特效制作</w:t>
            </w: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6EF6E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317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129466FD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46E10FD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80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DF5FA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1、具有5年以上大型影视项目特效包装经验；</w:t>
            </w:r>
          </w:p>
        </w:tc>
      </w:tr>
      <w:tr w14:paraId="4DB6F68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  <w:jc w:val="center"/>
        </w:trPr>
        <w:tc>
          <w:tcPr>
            <w:tcW w:w="10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91DBE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96FE54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317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1E378819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211E220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50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B8661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2、具有3年以上中大型影视项目特效包装经验；</w:t>
            </w:r>
          </w:p>
        </w:tc>
      </w:tr>
      <w:tr w14:paraId="1EA06D5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2A8A2C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95AA31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317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03827132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0A3DF7E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30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56AFDA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3、具有2年以上中小型影视项目特效包装经验；</w:t>
            </w:r>
          </w:p>
        </w:tc>
      </w:tr>
      <w:tr w14:paraId="1F451B0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F2E20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配音解说</w:t>
            </w:r>
          </w:p>
          <w:p w14:paraId="100DB3C1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（中文）</w:t>
            </w: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117F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317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6A1F8833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45D8D76D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  <w:t>1000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1DCF42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1.国家认定的普通话水平一级甲等资质；</w:t>
            </w:r>
          </w:p>
          <w:p w14:paraId="050D9C72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2.专业播音从业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年以上；</w:t>
            </w:r>
          </w:p>
          <w:p w14:paraId="2FDCC770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4"/>
                <w:szCs w:val="24"/>
              </w:rPr>
              <w:t>3.担任播音的作品在公共传媒机构或网络平台播出</w:t>
            </w:r>
          </w:p>
        </w:tc>
      </w:tr>
      <w:tr w14:paraId="41F16AE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10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8170B3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6072A7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317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27C0E31F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04F08250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  <w:t>600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0F96D4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1.国家认定的普通话水平一级甲等资质；</w:t>
            </w:r>
          </w:p>
          <w:p w14:paraId="028F3660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2.专业播音从业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年以上；</w:t>
            </w:r>
          </w:p>
          <w:p w14:paraId="5828AF11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4"/>
                <w:szCs w:val="24"/>
              </w:rPr>
              <w:t>3.担任播音的作品在公共传媒机构或网络平台播出</w:t>
            </w:r>
          </w:p>
        </w:tc>
      </w:tr>
      <w:tr w14:paraId="42B2544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7" w:hRule="atLeast"/>
          <w:jc w:val="center"/>
        </w:trPr>
        <w:tc>
          <w:tcPr>
            <w:tcW w:w="10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BC3DC5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CC6EC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317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5C1A9232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610C6B65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</w:rPr>
              <w:t>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9ED90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1.专业播音从业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年以上；</w:t>
            </w:r>
          </w:p>
          <w:p w14:paraId="558DCBCD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2.担任播音的作品在公共传媒机构或网络平台播出。</w:t>
            </w:r>
          </w:p>
        </w:tc>
      </w:tr>
      <w:tr w14:paraId="4EC95CC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2" w:hRule="atLeast"/>
          <w:jc w:val="center"/>
        </w:trPr>
        <w:tc>
          <w:tcPr>
            <w:tcW w:w="10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DB98C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背景音乐制作</w:t>
            </w: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8C66E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317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36D5098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442DE70D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  <w:t>2000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B26D7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原创，版权</w:t>
            </w:r>
          </w:p>
        </w:tc>
      </w:tr>
      <w:tr w14:paraId="4DD6A9D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7" w:hRule="atLeast"/>
          <w:jc w:val="center"/>
        </w:trPr>
        <w:tc>
          <w:tcPr>
            <w:tcW w:w="10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7BBA93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71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7D589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683A5C7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23" w:type="pct"/>
            <w:tcBorders>
              <w:top w:val="single" w:color="auto" w:sz="4" w:space="0"/>
            </w:tcBorders>
            <w:shd w:val="clear" w:color="auto" w:fill="FFFFFF"/>
            <w:noWrap w:val="0"/>
            <w:vAlign w:val="center"/>
          </w:tcPr>
          <w:p w14:paraId="5B074929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</w:rPr>
              <w:t>00</w:t>
            </w:r>
          </w:p>
        </w:tc>
        <w:tc>
          <w:tcPr>
            <w:tcW w:w="2325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DB33CA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版权音乐，利用现有音乐素材进行组合拼接配乐</w:t>
            </w:r>
          </w:p>
        </w:tc>
      </w:tr>
      <w:tr w14:paraId="25589C8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  <w:jc w:val="center"/>
        </w:trPr>
        <w:tc>
          <w:tcPr>
            <w:tcW w:w="10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E36D06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71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603FC9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75E5CAF6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23" w:type="pct"/>
            <w:tcBorders>
              <w:top w:val="single" w:color="auto" w:sz="4" w:space="0"/>
            </w:tcBorders>
            <w:shd w:val="clear" w:color="auto" w:fill="FFFFFF"/>
            <w:noWrap w:val="0"/>
            <w:vAlign w:val="center"/>
          </w:tcPr>
          <w:p w14:paraId="4D42F638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</w:rPr>
              <w:t>00</w:t>
            </w:r>
          </w:p>
        </w:tc>
        <w:tc>
          <w:tcPr>
            <w:tcW w:w="2325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8C1DD7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非版权，利用现有音乐素材进行组合拼接配乐</w:t>
            </w:r>
          </w:p>
        </w:tc>
      </w:tr>
      <w:tr w14:paraId="461AFE7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2" w:hRule="atLeast"/>
          <w:jc w:val="center"/>
        </w:trPr>
        <w:tc>
          <w:tcPr>
            <w:tcW w:w="106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BA2F4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录音棚歌曲录制</w:t>
            </w: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EAEE8E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17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07DB8276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小时</w:t>
            </w: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72E3A3AF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  <w:t>250</w:t>
            </w: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1EDBB8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10F61DA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8" w:hRule="atLeast"/>
          <w:jc w:val="center"/>
        </w:trPr>
        <w:tc>
          <w:tcPr>
            <w:tcW w:w="106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FAA98E"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71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AF0102"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17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355FD871"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23" w:type="pct"/>
            <w:shd w:val="clear" w:color="auto" w:fill="FFFFFF"/>
            <w:noWrap w:val="0"/>
            <w:vAlign w:val="center"/>
          </w:tcPr>
          <w:p w14:paraId="37BEACBB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</w:rPr>
            </w:pPr>
          </w:p>
        </w:tc>
        <w:tc>
          <w:tcPr>
            <w:tcW w:w="232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88B67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</w:rPr>
              <w:t>（含税报价，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增值税税率</w:t>
            </w:r>
            <w:r>
              <w:rPr>
                <w:rFonts w:hint="eastAsia" w:ascii="仿宋" w:hAnsi="仿宋" w:eastAsia="仿宋" w:cs="仿宋"/>
                <w:b/>
                <w:bCs/>
                <w:kern w:val="2"/>
                <w:sz w:val="24"/>
                <w:szCs w:val="24"/>
              </w:rPr>
              <w:t>6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%</w:t>
            </w: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</w:rPr>
              <w:t>）</w:t>
            </w:r>
          </w:p>
        </w:tc>
      </w:tr>
    </w:tbl>
    <w:p w14:paraId="27D18FCC">
      <w:pPr>
        <w:widowControl w:val="0"/>
        <w:spacing w:line="360" w:lineRule="auto"/>
        <w:ind w:firstLine="0" w:firstLineChars="0"/>
        <w:jc w:val="left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</w:rPr>
      </w:pPr>
    </w:p>
    <w:p w14:paraId="10027B15">
      <w:pPr>
        <w:widowControl w:val="0"/>
        <w:spacing w:line="360" w:lineRule="auto"/>
        <w:ind w:firstLine="0" w:firstLineChars="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/>
        </w:rPr>
      </w:pPr>
    </w:p>
    <w:p w14:paraId="3CA6D1FD">
      <w:pPr>
        <w:pageBreakBefore w:val="0"/>
        <w:tabs>
          <w:tab w:val="center" w:pos="4201"/>
          <w:tab w:val="right" w:leader="dot" w:pos="9298"/>
        </w:tabs>
        <w:kinsoku/>
        <w:wordWrap/>
        <w:overflowPunct/>
        <w:topLinePunct w:val="0"/>
        <w:bidi w:val="0"/>
        <w:adjustRightInd/>
        <w:spacing w:line="360" w:lineRule="auto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5B8DE5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jc w:val="center"/>
        <w:textAlignment w:val="auto"/>
        <w:outlineLvl w:val="1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lang w:val="en-US" w:eastAsia="zh-CN"/>
        </w:rPr>
        <w:t>标段6 现场直播宣传制作分项报价表</w:t>
      </w:r>
    </w:p>
    <w:tbl>
      <w:tblPr>
        <w:tblStyle w:val="6"/>
        <w:tblW w:w="9738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2271"/>
        <w:gridCol w:w="2130"/>
        <w:gridCol w:w="2417"/>
        <w:gridCol w:w="1960"/>
      </w:tblGrid>
      <w:tr w14:paraId="6209B0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FE4A58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14DAE0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10D0BF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预算单价（元）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FA3D81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D76048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 w14:paraId="5A6BCD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F9A4B9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F0A2EF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单机位直播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6DF8C4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1300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E19922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元/小时</w:t>
            </w:r>
          </w:p>
        </w:tc>
        <w:tc>
          <w:tcPr>
            <w:tcW w:w="19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E5D70F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技术要求见技术参数部分</w:t>
            </w:r>
          </w:p>
        </w:tc>
      </w:tr>
      <w:tr w14:paraId="262F83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8EDDE0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8627DE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双机位直播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FB6CC7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28513C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元/小时</w:t>
            </w:r>
          </w:p>
        </w:tc>
        <w:tc>
          <w:tcPr>
            <w:tcW w:w="1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FD5EDB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79828F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4F5D4C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3D707F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三机位直播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3DC354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2200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F618A7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元/小时</w:t>
            </w:r>
          </w:p>
        </w:tc>
        <w:tc>
          <w:tcPr>
            <w:tcW w:w="1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61C681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7F0B78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6E19B9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E9A316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四机位直播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E5A0A5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2500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73F9BE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元/小时</w:t>
            </w:r>
          </w:p>
        </w:tc>
        <w:tc>
          <w:tcPr>
            <w:tcW w:w="1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70D027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4293F6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69065A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389C84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灯光配备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392190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EB90DF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元/小时</w:t>
            </w:r>
          </w:p>
        </w:tc>
        <w:tc>
          <w:tcPr>
            <w:tcW w:w="1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027EBC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A1C37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32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E55DA0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132800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8500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C97F00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17A30B">
            <w:pPr>
              <w:keepNext w:val="0"/>
              <w:keepLines w:val="0"/>
              <w:widowControl/>
              <w:suppressLineNumbers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</w:tbl>
    <w:p w14:paraId="7CFE61E7">
      <w:pPr>
        <w:pStyle w:val="9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color w:val="auto"/>
          <w:sz w:val="24"/>
          <w:szCs w:val="24"/>
        </w:rPr>
        <w:sectPr>
          <w:pgSz w:w="11905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8" w:charSpace="0"/>
        </w:sectPr>
      </w:pPr>
    </w:p>
    <w:p w14:paraId="6A190155">
      <w:pPr>
        <w:keepNext w:val="0"/>
        <w:keepLines w:val="0"/>
        <w:pageBreakBefore w:val="0"/>
        <w:tabs>
          <w:tab w:val="center" w:pos="4201"/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</w:rPr>
        <w:t>附件2：</w:t>
      </w:r>
    </w:p>
    <w:p w14:paraId="1D56593F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《响应真实性承诺书》</w:t>
      </w:r>
    </w:p>
    <w:p w14:paraId="2EAA765D">
      <w:pPr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2D7DA204">
      <w:pPr>
        <w:spacing w:line="360" w:lineRule="auto"/>
        <w:ind w:firstLine="465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内蒙古电力（集团）有限责任公司鄂尔多斯供电分公司物资供应处：</w:t>
      </w:r>
    </w:p>
    <w:p w14:paraId="27AAC09E">
      <w:pPr>
        <w:spacing w:line="360" w:lineRule="auto"/>
        <w:ind w:firstLine="465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60D74D7A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4687CB8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18F55E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5FA246"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>供 应 商：                      （盖单位章）</w:t>
            </w:r>
          </w:p>
        </w:tc>
      </w:tr>
      <w:tr w14:paraId="216A86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17326E0"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>法定代表人或其委托代理人：          （签字）</w:t>
            </w:r>
          </w:p>
        </w:tc>
      </w:tr>
      <w:tr w14:paraId="4FB242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C8B1ACD"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 xml:space="preserve">地址：                                      </w:t>
            </w:r>
          </w:p>
        </w:tc>
      </w:tr>
      <w:tr w14:paraId="424460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1C9B0A03"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 xml:space="preserve">电话：                  </w:t>
            </w:r>
          </w:p>
        </w:tc>
      </w:tr>
      <w:tr w14:paraId="6AEC90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F527166"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 xml:space="preserve">        年        月        日</w:t>
            </w:r>
          </w:p>
        </w:tc>
      </w:tr>
    </w:tbl>
    <w:p w14:paraId="53B00630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3AB2D857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7CFD443D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CBACF71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877224E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5DDAC02F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7A7E75D9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72304848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789027D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2C66E36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5A34070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D4FF512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8A5649F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FDABE61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704EC9CA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zh-CN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629212EA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zh-CN"/>
        </w:rPr>
        <w:t>《供应商与采购人无利害关系承诺书》</w:t>
      </w:r>
    </w:p>
    <w:p w14:paraId="489EF909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</w:p>
    <w:p w14:paraId="7F4E69F6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致（采购人或采购代理机构）:</w:t>
      </w:r>
    </w:p>
    <w:p w14:paraId="305771D3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u w:val="single"/>
        </w:rPr>
        <w:t>__________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公司（以下简称“我公司”）作为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u w:val="single"/>
        </w:rPr>
        <w:t>项目名称：          ;项目编号：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 xml:space="preserve">        的供应商，为确保本次采购活动的公正性、公平性和透明度，我公司承诺如下：</w:t>
      </w:r>
    </w:p>
    <w:p w14:paraId="5A20717A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一、我公司承诺，我公司非采购人职工所办企业，不存在任何可能影响采购公正性的利害关系。</w:t>
      </w:r>
    </w:p>
    <w:p w14:paraId="3FE521C0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二、我公司承诺，在得知与采购人存在可能影响采购公正性的利害关系时，将立即向采购人书面报告，并主动放弃投标资格或接受采购人的相关处理决定。</w:t>
      </w:r>
    </w:p>
    <w:p w14:paraId="056B194C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三、我公司理解并同意，如因我公司隐瞒或虚报与采购人之间的利害关系，导致采购过程受到干扰或损害采购人及其他供应商的合法权益，我公司将承担相应的法律责任和赔偿责任。</w:t>
      </w:r>
    </w:p>
    <w:p w14:paraId="048F1700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</w:p>
    <w:p w14:paraId="5B45FF80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供应商名称：_________________________________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盖单位章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）</w:t>
      </w:r>
    </w:p>
    <w:p w14:paraId="15D466EA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462CAE9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法人或授权代表：______________________（签字）</w:t>
      </w:r>
    </w:p>
    <w:p w14:paraId="5BA7A12F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7B1E980">
      <w:pPr>
        <w:spacing w:line="360" w:lineRule="auto"/>
        <w:ind w:left="-194" w:firstLine="0" w:firstLineChars="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日期：_______年_____月_____日</w:t>
      </w:r>
    </w:p>
    <w:p w14:paraId="4B8B68D0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18AFFF1D">
      <w:pPr>
        <w:snapToGrid w:val="0"/>
        <w:spacing w:line="360" w:lineRule="auto"/>
        <w:ind w:firstLine="0" w:firstLineChars="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：</w:t>
      </w:r>
    </w:p>
    <w:p w14:paraId="4758B517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法定代表人资格证明</w:t>
      </w:r>
    </w:p>
    <w:p w14:paraId="403E1E34">
      <w:pPr>
        <w:autoSpaceDE w:val="0"/>
        <w:autoSpaceDN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（适用于无代理人的情况）</w:t>
      </w:r>
    </w:p>
    <w:p w14:paraId="62D18DA3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4CB3ADDA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szCs w:val="24"/>
          <w:highlight w:val="none"/>
        </w:rPr>
        <w:t>企业（供应商）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名称：</w:t>
      </w:r>
    </w:p>
    <w:p w14:paraId="452414D4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单位性质：</w:t>
      </w:r>
    </w:p>
    <w:p w14:paraId="2CF4A307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spacing w:val="6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szCs w:val="24"/>
          <w:highlight w:val="none"/>
        </w:rPr>
        <w:t>地    址：</w:t>
      </w:r>
    </w:p>
    <w:p w14:paraId="2E031B5A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日</w:t>
      </w:r>
    </w:p>
    <w:p w14:paraId="3F9C324E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经营期限：</w:t>
      </w:r>
    </w:p>
    <w:p w14:paraId="39A66A70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姓名：                     性别：</w:t>
      </w:r>
    </w:p>
    <w:p w14:paraId="3D228D51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年龄：                     职务：</w:t>
      </w:r>
    </w:p>
    <w:p w14:paraId="5A2992D2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的法定代表人。</w:t>
      </w:r>
    </w:p>
    <w:p w14:paraId="4F411F16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附：法定代表人居民身份证正反面扫描件</w:t>
      </w:r>
    </w:p>
    <w:tbl>
      <w:tblPr>
        <w:tblStyle w:val="6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 w14:paraId="44B27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 w14:paraId="47EC2461"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  <w:t>法定代表人身份证</w:t>
            </w:r>
          </w:p>
        </w:tc>
        <w:tc>
          <w:tcPr>
            <w:tcW w:w="2555" w:type="pct"/>
            <w:noWrap w:val="0"/>
            <w:vAlign w:val="center"/>
          </w:tcPr>
          <w:p w14:paraId="77F9B413"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  <w:t>法定代表人身份证</w:t>
            </w:r>
          </w:p>
        </w:tc>
      </w:tr>
    </w:tbl>
    <w:p w14:paraId="1F3F8388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111DBFD4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特此证明。</w:t>
      </w:r>
    </w:p>
    <w:p w14:paraId="14A005E6"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签字/签章）</w:t>
      </w:r>
    </w:p>
    <w:p w14:paraId="1FC60F56"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 xml:space="preserve"> （加盖单位公章）</w:t>
      </w:r>
    </w:p>
    <w:p w14:paraId="1DDD7403"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日</w:t>
      </w:r>
    </w:p>
    <w:p w14:paraId="0B5CE643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法定代表人授权委托书</w:t>
      </w:r>
    </w:p>
    <w:p w14:paraId="37D1B124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（适用于有委托代理人的情况）</w:t>
      </w:r>
    </w:p>
    <w:p w14:paraId="2B823689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（项目编号）（XXX标段）响应文件、签订合同和处理有关事宜，其法律后果由我方承担。</w:t>
      </w:r>
    </w:p>
    <w:p w14:paraId="36E20068">
      <w:pPr>
        <w:spacing w:before="120"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。（可参考：自本委托书签署之日起至响应文件有效期满）</w:t>
      </w:r>
    </w:p>
    <w:p w14:paraId="722DD955">
      <w:pPr>
        <w:spacing w:before="240" w:after="240"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代理人无转委托权。                                                        </w:t>
      </w:r>
    </w:p>
    <w:p w14:paraId="1C692E89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附：法定代表人（单位负责人）身份证正反面扫描件。</w:t>
      </w:r>
    </w:p>
    <w:p w14:paraId="58A84846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326A51F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5AA08851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438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PU5Z2gAAAAoBAAAPAAAAAAAAAAEAIAAAACIAAABkcnMvZG93&#10;bnJldi54bWxQSwECFAAUAAAACACHTuJAfHsp3jcCAAB5BAAADgAAAAAAAAABACAAAAApAQAAZHJz&#10;L2Uyb0RvYy54bWxQSwUGAAAAAAYABgBZAQAA0gUAAAAA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3326A51F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5AA08851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0575975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749F3C27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 w14:paraId="5EEAFB56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540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20575975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749F3C27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 w14:paraId="5EEAFB56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1E71E46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0ED84A6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3AD5E8E6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8442161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附：委托代理人身份证正反面扫描件。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2C7548C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4050613C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643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5NzKBdoAAAAKAQAADwAAAAAAAAABACAAAAAiAAAAZHJzL2Rvd25y&#10;ZXYueG1sUEsBAhQAFAAAAAgAh07iQNs37Eo1AgAAeAQAAA4AAAAAAAAAAQAgAAAAKQEAAGRycy9l&#10;Mm9Eb2MueG1sUEsFBgAAAAAGAAYAWQEAANAFAAAAAA=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02C7548C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4050613C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D15C0C3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2FCD884A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 w14:paraId="22EA65B4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745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cXZkqTgCAAB5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lsBLzYAAAACQEAAA8AAAAAAAAAAQAgAAAAIgAAAGRycy9kb3du&#10;cmV2LnhtbFBLAQIUABQAAAAIAIdO4kBxdmSpOAIAAHkEAAAOAAAAAAAAAAEAIAAAACc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D15C0C3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2FCD884A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 w14:paraId="22EA65B4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6F4059A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B426625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6D7915A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BD7BC9F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（盖章）</w:t>
      </w:r>
    </w:p>
    <w:p w14:paraId="4DB0B228">
      <w:pPr>
        <w:spacing w:line="360" w:lineRule="auto"/>
        <w:ind w:firstLine="48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（签字或签章）</w:t>
      </w:r>
    </w:p>
    <w:p w14:paraId="28C17666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3043DBE5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（签字）</w:t>
      </w:r>
    </w:p>
    <w:p w14:paraId="5A92CE38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79E53A43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 w14:paraId="18360BC3">
      <w:pPr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年   月   日</w:t>
      </w:r>
    </w:p>
    <w:p w14:paraId="1DEE5361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footerReference r:id="rId6" w:type="first"/>
          <w:footerReference r:id="rId5" w:type="default"/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7F222578">
      <w:pPr>
        <w:snapToGrid w:val="0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：</w:t>
      </w:r>
    </w:p>
    <w:p w14:paraId="613A2851">
      <w:pPr>
        <w:spacing w:line="360" w:lineRule="auto"/>
        <w:ind w:right="-1176" w:rightChars="-490"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1：国家企业信用信息公示系统查询方式</w:t>
      </w:r>
    </w:p>
    <w:p w14:paraId="5C63952E">
      <w:pPr>
        <w:spacing w:line="360" w:lineRule="auto"/>
        <w:ind w:firstLine="0" w:firstLineChars="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，在查询窗口输入企业名称，点击查询。</w:t>
      </w:r>
    </w:p>
    <w:p w14:paraId="27D62D1D">
      <w:pPr>
        <w:spacing w:line="360" w:lineRule="auto"/>
        <w:ind w:firstLine="425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010FD1D8">
      <w:pPr>
        <w:spacing w:line="360" w:lineRule="auto"/>
        <w:ind w:firstLine="0" w:firstLineChars="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2、点击进入企业界面。</w:t>
      </w:r>
    </w:p>
    <w:p w14:paraId="0F900E14">
      <w:pPr>
        <w:spacing w:line="360" w:lineRule="auto"/>
        <w:ind w:right="-1176" w:rightChars="-490"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8C47FD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bookmarkStart w:id="0" w:name="_Toc17064"/>
      <w:bookmarkStart w:id="1" w:name="_Toc5503"/>
    </w:p>
    <w:p w14:paraId="51CACB1E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627531DD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0E255255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09CFA08C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1A6E14E2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542C6B4D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24DE9A97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6F3A820C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6B1331E4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4026B4C1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15935D07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7FB9EB42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2BE6A9FE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3、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点击“列入严重违法失信企业名单（黑名单）信息”，查询后截图。</w:t>
      </w:r>
    </w:p>
    <w:p w14:paraId="7A1F9731">
      <w:pPr>
        <w:numPr>
          <w:ilvl w:val="0"/>
          <w:numId w:val="1"/>
        </w:numPr>
        <w:spacing w:line="360" w:lineRule="auto"/>
        <w:ind w:firstLine="643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bookmarkEnd w:id="0"/>
    <w:bookmarkEnd w:id="1"/>
    <w:p w14:paraId="3B0D5A61">
      <w:pPr>
        <w:spacing w:line="360" w:lineRule="auto"/>
        <w:ind w:right="-1176" w:rightChars="-490"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2：信用中国查询方式</w:t>
      </w:r>
    </w:p>
    <w:p w14:paraId="6B31310E">
      <w:pPr>
        <w:widowControl w:val="0"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bookmarkStart w:id="2" w:name="_Toc15378"/>
      <w:bookmarkStart w:id="3" w:name="_Toc9085"/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第1步：打开系统首页，点击“信用公示”。</w:t>
      </w:r>
    </w:p>
    <w:p w14:paraId="615426D2">
      <w:pPr>
        <w:widowControl w:val="0"/>
        <w:spacing w:line="360" w:lineRule="auto"/>
        <w:jc w:val="center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724525" cy="3646805"/>
            <wp:effectExtent l="0" t="0" r="5715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C3D33">
      <w:pPr>
        <w:widowControl w:val="0"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</w:p>
    <w:p w14:paraId="7A18FE6B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0" w:firstLineChars="0"/>
        <w:jc w:val="left"/>
        <w:textAlignment w:val="baseline"/>
        <w:rPr>
          <w:rFonts w:hint="eastAsia" w:ascii="仿宋" w:hAnsi="仿宋" w:eastAsia="仿宋" w:cs="仿宋"/>
          <w:snapToGrid w:val="0"/>
          <w:color w:val="auto"/>
          <w:kern w:val="0"/>
          <w:sz w:val="24"/>
          <w:szCs w:val="24"/>
          <w:lang w:eastAsia="en-US"/>
        </w:rPr>
      </w:pPr>
      <w:r>
        <w:rPr>
          <w:rFonts w:hint="eastAsia" w:ascii="仿宋" w:hAnsi="仿宋" w:eastAsia="仿宋" w:cs="仿宋"/>
          <w:snapToGrid w:val="0"/>
          <w:color w:val="auto"/>
          <w:kern w:val="0"/>
          <w:sz w:val="24"/>
          <w:szCs w:val="24"/>
          <w:lang w:eastAsia="en-US"/>
        </w:rPr>
        <w:br w:type="page"/>
      </w:r>
    </w:p>
    <w:p w14:paraId="3B42F729">
      <w:pPr>
        <w:widowControl w:val="0"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第2步：点击“失信被执行人查询”。</w:t>
      </w:r>
    </w:p>
    <w:p w14:paraId="58D7F1DA">
      <w:pPr>
        <w:widowControl w:val="0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720715" cy="3122930"/>
            <wp:effectExtent l="0" t="0" r="9525" b="12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718810" cy="3009265"/>
            <wp:effectExtent l="0" t="0" r="11430" b="825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3DA7F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br w:type="page"/>
      </w:r>
    </w:p>
    <w:p w14:paraId="69633FEA">
      <w:pPr>
        <w:widowControl w:val="0"/>
        <w:spacing w:line="360" w:lineRule="auto"/>
        <w:jc w:val="left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第3步：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 w:bidi="ar-SA"/>
        </w:rPr>
        <w:t>在查询窗口输入查询企业名称，将查询结果截图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。</w:t>
      </w:r>
    </w:p>
    <w:p w14:paraId="2C3DA78E">
      <w:pPr>
        <w:widowControl w:val="0"/>
        <w:spacing w:line="360" w:lineRule="auto"/>
        <w:jc w:val="center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4807585" cy="2313305"/>
            <wp:effectExtent l="0" t="0" r="8255" b="3175"/>
            <wp:docPr id="3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br w:type="page"/>
      </w:r>
    </w:p>
    <w:p w14:paraId="28D3CD6D">
      <w:pPr>
        <w:widowControl w:val="0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3：中国裁判文书网查询方式</w:t>
      </w:r>
      <w:bookmarkEnd w:id="2"/>
      <w:bookmarkEnd w:id="3"/>
    </w:p>
    <w:p w14:paraId="67A0AC29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1、供应商查询</w:t>
      </w:r>
    </w:p>
    <w:p w14:paraId="5A6223C0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（1）打开“中国裁判文书网”网站（http：//wenshu.court.gov.cn/），点击高级检索；</w:t>
      </w:r>
    </w:p>
    <w:p w14:paraId="6CF0B1AF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（2）在全文检索中输入“行贿罪”，并选择“全文”；</w:t>
      </w:r>
    </w:p>
    <w:p w14:paraId="2EA897FB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（3）在“当事人”处输入供应商全称；</w:t>
      </w:r>
    </w:p>
    <w:p w14:paraId="0039A1BA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（4）在裁判日期选择近三年，点击检索；</w:t>
      </w:r>
    </w:p>
    <w:p w14:paraId="5D7AFEC4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（5）截取成功截图如下（须截取到左上角的时间）。</w:t>
      </w:r>
    </w:p>
    <w:p w14:paraId="778E6E23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drawing>
          <wp:inline distT="0" distB="0" distL="114300" distR="114300">
            <wp:extent cx="5488305" cy="3270885"/>
            <wp:effectExtent l="0" t="0" r="0" b="5715"/>
            <wp:docPr id="2" name="图片 5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企业法定代表人查询</w:t>
      </w:r>
    </w:p>
    <w:p w14:paraId="3FE2CF54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（1）打开“中国裁判文书网”网站（http：//wenshu.court.gov.cn/），点击高级检索；</w:t>
      </w:r>
    </w:p>
    <w:p w14:paraId="26BB0391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（2）在全文检索中输入“行贿罪”，并选择“全文”，在“当事人”处输入企业法定代表人姓名；</w:t>
      </w:r>
    </w:p>
    <w:p w14:paraId="4754BEA3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（3）在裁判日期选择近三年，点击检索；</w:t>
      </w:r>
    </w:p>
    <w:p w14:paraId="394D13C0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（4）然后点击保存搜索条件；再次点击高级检索，在全文检索中输入供应商全称，并选择“全文”，点击检索；</w:t>
      </w:r>
    </w:p>
    <w:p w14:paraId="3EE89C12">
      <w:pPr>
        <w:pStyle w:val="2"/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（5）截取成功截图如下（须截取到左上角的时间）。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inline distT="0" distB="0" distL="114300" distR="114300">
            <wp:extent cx="5280660" cy="3390900"/>
            <wp:effectExtent l="0" t="0" r="7620" b="7620"/>
            <wp:docPr id="1" name="图片 6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3771">
      <w:pPr>
        <w:pStyle w:val="2"/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F1CE04A">
      <w:pPr>
        <w:spacing w:before="164" w:beforeLines="50" w:after="164" w:afterLines="50" w:line="360" w:lineRule="auto"/>
        <w:ind w:firstLine="480"/>
        <w:jc w:val="left"/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注：上述各类信誉查询截图样式仅供参考。</w:t>
      </w:r>
      <w:bookmarkStart w:id="4" w:name="_GoBack"/>
      <w:bookmarkEnd w:id="4"/>
    </w:p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5E1B66"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44805" cy="20955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ACFFB4">
                          <w:pPr>
                            <w:pStyle w:val="5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pt;width:27.15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k+g9stEAAAADAQAADwAAAAAAAAABACAAAAAiAAAAZHJzL2Rv&#10;d25yZXYueG1sUEsBAhQAFAAAAAgAh07iQAdzeYLPAQAAlwMAAA4AAAAAAAAAAQAgAAAAIAEAAGRy&#10;cy9lMm9Eb2MueG1sUEsFBgAAAAAGAAYAWQEAAGE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9ACFFB4">
                    <w:pPr>
                      <w:pStyle w:val="5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47DC26"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A3DBCB0"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ytsHcxAgAAZQ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8rbB3MQIAAGUEAAAOAAAAAAAAAAEAIAAAAB8BAABkcnMvZTJvRG9jLnhtbFBLBQYA&#10;AAAABgAGAFkBAADC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3DBCB0"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0AC988">
    <w:pPr>
      <w:pStyle w:val="5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3FAEA5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+UJskBAACZ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UX5Qm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53FAEA5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0AC35D">
    <w:pPr>
      <w:rPr>
        <w:rFonts w:ascii="宋体" w:hAnsi="宋体"/>
      </w:rPr>
    </w:pPr>
    <w:r>
      <w:rPr>
        <w:rFonts w:hint="eastAsia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286A16"/>
    <w:rsid w:val="4B28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60" w:lineRule="auto"/>
      <w:ind w:firstLine="480" w:firstLineChars="200"/>
      <w:textAlignment w:val="center"/>
    </w:pPr>
    <w:rPr>
      <w:rFonts w:ascii="仿宋" w:hAnsi="仿宋" w:eastAsia="仿宋" w:cs="Times New Roman"/>
      <w:color w:val="000000"/>
      <w:sz w:val="24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qFormat/>
    <w:uiPriority w:val="0"/>
    <w:pPr>
      <w:ind w:firstLine="360"/>
    </w:pPr>
    <w:rPr>
      <w:sz w:val="18"/>
    </w:rPr>
  </w:style>
  <w:style w:type="paragraph" w:styleId="4">
    <w:name w:val="Body Text"/>
    <w:basedOn w:val="1"/>
    <w:qFormat/>
    <w:uiPriority w:val="0"/>
    <w:rPr>
      <w:rFonts w:ascii="宋体" w:hAnsi="宋体"/>
      <w:sz w:val="28"/>
    </w:rPr>
  </w:style>
  <w:style w:type="paragraph" w:styleId="5">
    <w:name w:val="footer"/>
    <w:basedOn w:val="1"/>
    <w:next w:val="4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BodyText1I2"/>
    <w:basedOn w:val="10"/>
    <w:qFormat/>
    <w:uiPriority w:val="0"/>
    <w:pPr>
      <w:spacing w:line="240" w:lineRule="auto"/>
      <w:ind w:left="0" w:leftChars="0" w:firstLine="723" w:firstLineChars="300"/>
      <w:jc w:val="center"/>
    </w:pPr>
    <w:rPr>
      <w:rFonts w:ascii="Times New Roman" w:hAnsi="Times New Roman"/>
      <w:b/>
    </w:rPr>
  </w:style>
  <w:style w:type="paragraph" w:customStyle="1" w:styleId="10">
    <w:name w:val="BodyTextIndent"/>
    <w:basedOn w:val="1"/>
    <w:qFormat/>
    <w:uiPriority w:val="0"/>
    <w:pPr>
      <w:spacing w:after="120"/>
      <w:ind w:left="420" w:leftChars="200" w:firstLine="1041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2026-04-29T10:48:00Z</dcterms:created>
  <dc:creator>93228</dc:creator>
  <cp:lastModifiedBy>93228</cp:lastModifiedBy>
  <dcterms:modified xsi:type="dcterms:W3CDTF">2026-04-29T10:49:10Z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07EE2892A52C4A829C0F3E07EFD6917D_11</vt:lpwstr>
  </property>
  <property fmtid="{D5CDD505-2E9C-101B-9397-08002B2CF9AE}" pid="4" name="KSOTemplateDocerSaveRecord">
    <vt:lpwstr>eyJoZGlkIjoiMzEwNTM5NzYwMDRjMzkwZTVkZjY2ODkwMGIxNGU0OTUiLCJ1c2VySWQiOiIyMDY0MzE0MDgifQ==</vt:lpwstr>
  </property>
</Properties>
</file>