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682163">
      <w:pPr>
        <w:widowControl/>
        <w:spacing w:after="160" w:line="259" w:lineRule="auto"/>
        <w:jc w:val="left"/>
        <w:rPr>
          <w:rFonts w:hint="eastAsia" w:ascii="仿宋_GB2312" w:hAnsi="仿宋_GB2312" w:eastAsia="仿宋_GB2312" w:cs="仿宋_GB2312"/>
          <w:b/>
          <w:color w:val="000000"/>
          <w:sz w:val="22"/>
          <w:szCs w:val="24"/>
          <w:highlight w:val="none"/>
        </w:rPr>
      </w:pPr>
      <w:r>
        <w:rPr>
          <w:rFonts w:hint="eastAsia" w:ascii="仿宋_GB2312" w:hAnsi="仿宋_GB2312" w:eastAsia="仿宋_GB2312" w:cs="仿宋_GB2312"/>
          <w:b/>
          <w:color w:val="000000"/>
          <w:sz w:val="22"/>
          <w:szCs w:val="24"/>
          <w:highlight w:val="none"/>
          <w:lang w:eastAsia="zh-CN"/>
        </w:rPr>
        <w:t>公告</w:t>
      </w:r>
      <w:r>
        <w:rPr>
          <w:rFonts w:hint="eastAsia" w:ascii="仿宋_GB2312" w:hAnsi="仿宋_GB2312" w:eastAsia="仿宋_GB2312" w:cs="仿宋_GB2312"/>
          <w:b/>
          <w:color w:val="000000"/>
          <w:sz w:val="22"/>
          <w:szCs w:val="24"/>
          <w:highlight w:val="none"/>
        </w:rPr>
        <w:t>附件1</w:t>
      </w:r>
    </w:p>
    <w:p w14:paraId="7B1C0F8F">
      <w:pPr>
        <w:widowControl/>
        <w:spacing w:after="0" w:line="240" w:lineRule="auto"/>
        <w:jc w:val="center"/>
        <w:rPr>
          <w:rFonts w:hint="eastAsia" w:ascii="仿宋_GB2312" w:hAnsi="仿宋_GB2312" w:eastAsia="仿宋_GB2312" w:cs="仿宋_GB2312"/>
          <w:b/>
          <w:color w:val="000000"/>
          <w:sz w:val="28"/>
          <w:szCs w:val="28"/>
          <w:highlight w:val="none"/>
        </w:rPr>
      </w:pPr>
      <w:r>
        <w:rPr>
          <w:rFonts w:hint="eastAsia" w:ascii="仿宋_GB2312" w:hAnsi="仿宋_GB2312" w:eastAsia="仿宋_GB2312" w:cs="仿宋_GB2312"/>
          <w:b/>
          <w:color w:val="000000"/>
          <w:sz w:val="28"/>
          <w:szCs w:val="28"/>
          <w:highlight w:val="none"/>
          <w:lang w:eastAsia="zh-CN"/>
        </w:rPr>
        <w:t>投标人信息表</w:t>
      </w:r>
    </w:p>
    <w:tbl>
      <w:tblPr>
        <w:tblStyle w:val="8"/>
        <w:tblW w:w="9020" w:type="dxa"/>
        <w:tblInd w:w="0" w:type="dxa"/>
        <w:tblLayout w:type="fixed"/>
        <w:tblCellMar>
          <w:top w:w="0" w:type="dxa"/>
          <w:left w:w="108" w:type="dxa"/>
          <w:bottom w:w="0" w:type="dxa"/>
          <w:right w:w="108" w:type="dxa"/>
        </w:tblCellMar>
      </w:tblPr>
      <w:tblGrid>
        <w:gridCol w:w="2558"/>
        <w:gridCol w:w="2086"/>
        <w:gridCol w:w="2473"/>
        <w:gridCol w:w="1903"/>
      </w:tblGrid>
      <w:tr w14:paraId="72EA66A1">
        <w:tblPrEx>
          <w:tblCellMar>
            <w:top w:w="0" w:type="dxa"/>
            <w:left w:w="108" w:type="dxa"/>
            <w:bottom w:w="0" w:type="dxa"/>
            <w:right w:w="108" w:type="dxa"/>
          </w:tblCellMar>
        </w:tblPrEx>
        <w:trPr>
          <w:trHeight w:val="614" w:hRule="atLeast"/>
        </w:trPr>
        <w:tc>
          <w:tcPr>
            <w:tcW w:w="2558" w:type="dxa"/>
            <w:tcBorders>
              <w:top w:val="single" w:color="auto" w:sz="8" w:space="0"/>
              <w:left w:val="single" w:color="auto" w:sz="8" w:space="0"/>
              <w:bottom w:val="single" w:color="auto" w:sz="4" w:space="0"/>
              <w:right w:val="single" w:color="000000" w:sz="4" w:space="0"/>
            </w:tcBorders>
            <w:noWrap w:val="0"/>
            <w:vAlign w:val="center"/>
          </w:tcPr>
          <w:p w14:paraId="6D9F57BD">
            <w:pPr>
              <w:widowControl/>
              <w:spacing w:after="0" w:line="259" w:lineRule="auto"/>
              <w:jc w:val="center"/>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招标编号：</w:t>
            </w:r>
          </w:p>
        </w:tc>
        <w:tc>
          <w:tcPr>
            <w:tcW w:w="6462" w:type="dxa"/>
            <w:gridSpan w:val="3"/>
            <w:tcBorders>
              <w:top w:val="single" w:color="auto" w:sz="8" w:space="0"/>
              <w:left w:val="nil"/>
              <w:bottom w:val="single" w:color="auto" w:sz="4" w:space="0"/>
              <w:right w:val="single" w:color="000000" w:sz="8" w:space="0"/>
            </w:tcBorders>
            <w:noWrap w:val="0"/>
            <w:vAlign w:val="center"/>
          </w:tcPr>
          <w:p w14:paraId="49BDC1D1">
            <w:pPr>
              <w:widowControl/>
              <w:spacing w:after="0" w:line="259" w:lineRule="auto"/>
              <w:jc w:val="left"/>
              <w:rPr>
                <w:rFonts w:hint="eastAsia" w:ascii="仿宋_GB2312" w:hAnsi="仿宋_GB2312" w:eastAsia="仿宋_GB2312" w:cs="仿宋_GB2312"/>
                <w:b/>
                <w:bCs/>
                <w:color w:val="000000"/>
                <w:kern w:val="0"/>
                <w:sz w:val="24"/>
                <w:szCs w:val="24"/>
                <w:highlight w:val="none"/>
              </w:rPr>
            </w:pPr>
            <w:r>
              <w:rPr>
                <w:rFonts w:hint="eastAsia" w:ascii="仿宋_GB2312" w:hAnsi="仿宋_GB2312" w:eastAsia="仿宋_GB2312" w:cs="仿宋_GB2312"/>
                <w:b/>
                <w:bCs/>
                <w:color w:val="000000"/>
                <w:kern w:val="0"/>
                <w:sz w:val="24"/>
                <w:szCs w:val="24"/>
                <w:highlight w:val="none"/>
              </w:rPr>
              <w:t>　</w:t>
            </w:r>
          </w:p>
        </w:tc>
      </w:tr>
      <w:tr w14:paraId="5DFA0E2A">
        <w:tblPrEx>
          <w:tblCellMar>
            <w:top w:w="0" w:type="dxa"/>
            <w:left w:w="108" w:type="dxa"/>
            <w:bottom w:w="0" w:type="dxa"/>
            <w:right w:w="108" w:type="dxa"/>
          </w:tblCellMar>
        </w:tblPrEx>
        <w:trPr>
          <w:trHeight w:val="675" w:hRule="atLeast"/>
        </w:trPr>
        <w:tc>
          <w:tcPr>
            <w:tcW w:w="2558" w:type="dxa"/>
            <w:tcBorders>
              <w:top w:val="single" w:color="auto" w:sz="4" w:space="0"/>
              <w:left w:val="single" w:color="auto" w:sz="8" w:space="0"/>
              <w:bottom w:val="single" w:color="auto" w:sz="4" w:space="0"/>
              <w:right w:val="single" w:color="auto" w:sz="4" w:space="0"/>
            </w:tcBorders>
            <w:noWrap w:val="0"/>
            <w:vAlign w:val="center"/>
          </w:tcPr>
          <w:p w14:paraId="7A72AC08">
            <w:pPr>
              <w:widowControl/>
              <w:spacing w:after="0" w:line="259" w:lineRule="auto"/>
              <w:jc w:val="center"/>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项目名称：</w:t>
            </w:r>
          </w:p>
        </w:tc>
        <w:tc>
          <w:tcPr>
            <w:tcW w:w="6462" w:type="dxa"/>
            <w:gridSpan w:val="3"/>
            <w:tcBorders>
              <w:top w:val="single" w:color="auto" w:sz="4" w:space="0"/>
              <w:left w:val="nil"/>
              <w:bottom w:val="single" w:color="auto" w:sz="4" w:space="0"/>
              <w:right w:val="single" w:color="000000" w:sz="8" w:space="0"/>
            </w:tcBorders>
            <w:noWrap w:val="0"/>
            <w:vAlign w:val="center"/>
          </w:tcPr>
          <w:p w14:paraId="74AFA89B">
            <w:pPr>
              <w:widowControl/>
              <w:spacing w:after="0" w:line="259" w:lineRule="auto"/>
              <w:jc w:val="center"/>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w:t>
            </w:r>
          </w:p>
        </w:tc>
      </w:tr>
      <w:tr w14:paraId="2215042A">
        <w:tblPrEx>
          <w:tblCellMar>
            <w:top w:w="0" w:type="dxa"/>
            <w:left w:w="108" w:type="dxa"/>
            <w:bottom w:w="0" w:type="dxa"/>
            <w:right w:w="108" w:type="dxa"/>
          </w:tblCellMar>
        </w:tblPrEx>
        <w:trPr>
          <w:trHeight w:val="544" w:hRule="atLeast"/>
        </w:trPr>
        <w:tc>
          <w:tcPr>
            <w:tcW w:w="2558" w:type="dxa"/>
            <w:tcBorders>
              <w:top w:val="single" w:color="auto" w:sz="4" w:space="0"/>
              <w:left w:val="single" w:color="auto" w:sz="8" w:space="0"/>
              <w:bottom w:val="single" w:color="auto" w:sz="4" w:space="0"/>
              <w:right w:val="single" w:color="000000" w:sz="4" w:space="0"/>
            </w:tcBorders>
            <w:noWrap w:val="0"/>
            <w:vAlign w:val="center"/>
          </w:tcPr>
          <w:p w14:paraId="1716C1CB">
            <w:pPr>
              <w:widowControl/>
              <w:spacing w:after="0" w:line="259" w:lineRule="auto"/>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lang w:eastAsia="zh-CN"/>
              </w:rPr>
              <w:t>投标人</w:t>
            </w:r>
            <w:r>
              <w:rPr>
                <w:rFonts w:hint="eastAsia" w:ascii="仿宋_GB2312" w:hAnsi="仿宋_GB2312" w:eastAsia="仿宋_GB2312" w:cs="仿宋_GB2312"/>
                <w:color w:val="000000"/>
                <w:kern w:val="0"/>
                <w:sz w:val="24"/>
                <w:szCs w:val="24"/>
                <w:highlight w:val="none"/>
              </w:rPr>
              <w:t>全称：</w:t>
            </w:r>
          </w:p>
        </w:tc>
        <w:tc>
          <w:tcPr>
            <w:tcW w:w="6462" w:type="dxa"/>
            <w:gridSpan w:val="3"/>
            <w:tcBorders>
              <w:top w:val="single" w:color="auto" w:sz="4" w:space="0"/>
              <w:left w:val="nil"/>
              <w:bottom w:val="single" w:color="auto" w:sz="4" w:space="0"/>
              <w:right w:val="single" w:color="000000" w:sz="8" w:space="0"/>
            </w:tcBorders>
            <w:noWrap w:val="0"/>
            <w:vAlign w:val="center"/>
          </w:tcPr>
          <w:p w14:paraId="1BE4BF8E">
            <w:pPr>
              <w:widowControl/>
              <w:spacing w:after="0" w:line="259" w:lineRule="auto"/>
              <w:jc w:val="center"/>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w:t>
            </w:r>
          </w:p>
        </w:tc>
      </w:tr>
      <w:tr w14:paraId="2A032A93">
        <w:tblPrEx>
          <w:tblCellMar>
            <w:top w:w="0" w:type="dxa"/>
            <w:left w:w="108" w:type="dxa"/>
            <w:bottom w:w="0" w:type="dxa"/>
            <w:right w:w="108" w:type="dxa"/>
          </w:tblCellMar>
        </w:tblPrEx>
        <w:trPr>
          <w:trHeight w:val="640" w:hRule="atLeast"/>
        </w:trPr>
        <w:tc>
          <w:tcPr>
            <w:tcW w:w="2558" w:type="dxa"/>
            <w:tcBorders>
              <w:top w:val="single" w:color="auto" w:sz="4" w:space="0"/>
              <w:left w:val="single" w:color="auto" w:sz="8" w:space="0"/>
              <w:bottom w:val="single" w:color="auto" w:sz="4" w:space="0"/>
              <w:right w:val="single" w:color="auto" w:sz="4" w:space="0"/>
            </w:tcBorders>
            <w:noWrap w:val="0"/>
            <w:vAlign w:val="center"/>
          </w:tcPr>
          <w:p w14:paraId="179E0170">
            <w:pPr>
              <w:widowControl/>
              <w:spacing w:after="0" w:line="260" w:lineRule="auto"/>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lang w:eastAsia="zh-CN"/>
              </w:rPr>
              <w:t>法定代表人或其</w:t>
            </w:r>
            <w:r>
              <w:rPr>
                <w:rFonts w:hint="eastAsia" w:ascii="仿宋_GB2312" w:hAnsi="仿宋_GB2312" w:eastAsia="仿宋_GB2312" w:cs="仿宋_GB2312"/>
                <w:color w:val="000000"/>
                <w:kern w:val="0"/>
                <w:sz w:val="24"/>
                <w:szCs w:val="24"/>
                <w:highlight w:val="none"/>
              </w:rPr>
              <w:t>委托代理人；</w:t>
            </w:r>
          </w:p>
        </w:tc>
        <w:tc>
          <w:tcPr>
            <w:tcW w:w="2086" w:type="dxa"/>
            <w:tcBorders>
              <w:top w:val="nil"/>
              <w:left w:val="nil"/>
              <w:bottom w:val="single" w:color="auto" w:sz="4" w:space="0"/>
              <w:right w:val="single" w:color="auto" w:sz="4" w:space="0"/>
            </w:tcBorders>
            <w:noWrap w:val="0"/>
            <w:vAlign w:val="center"/>
          </w:tcPr>
          <w:p w14:paraId="014A257E">
            <w:pPr>
              <w:widowControl/>
              <w:spacing w:after="0" w:line="260" w:lineRule="auto"/>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w:t>
            </w:r>
          </w:p>
        </w:tc>
        <w:tc>
          <w:tcPr>
            <w:tcW w:w="2473" w:type="dxa"/>
            <w:tcBorders>
              <w:top w:val="nil"/>
              <w:left w:val="nil"/>
              <w:bottom w:val="single" w:color="auto" w:sz="4" w:space="0"/>
              <w:right w:val="single" w:color="auto" w:sz="4" w:space="0"/>
            </w:tcBorders>
            <w:noWrap w:val="0"/>
            <w:vAlign w:val="center"/>
          </w:tcPr>
          <w:p w14:paraId="2B1C9F20">
            <w:pPr>
              <w:widowControl/>
              <w:spacing w:after="0" w:line="260" w:lineRule="auto"/>
              <w:jc w:val="center"/>
              <w:rPr>
                <w:rFonts w:hint="eastAsia" w:ascii="仿宋_GB2312" w:hAnsi="仿宋_GB2312" w:eastAsia="仿宋_GB2312" w:cs="仿宋_GB2312"/>
                <w:color w:val="000000"/>
                <w:kern w:val="0"/>
                <w:sz w:val="24"/>
                <w:szCs w:val="24"/>
                <w:highlight w:val="none"/>
                <w:lang w:eastAsia="zh-CN"/>
              </w:rPr>
            </w:pPr>
            <w:r>
              <w:rPr>
                <w:rFonts w:hint="eastAsia" w:ascii="仿宋_GB2312" w:hAnsi="仿宋_GB2312" w:eastAsia="仿宋_GB2312" w:cs="仿宋_GB2312"/>
                <w:color w:val="000000"/>
                <w:kern w:val="0"/>
                <w:sz w:val="24"/>
                <w:szCs w:val="24"/>
                <w:highlight w:val="none"/>
                <w:lang w:val="en-US" w:eastAsia="zh-CN"/>
              </w:rPr>
              <w:t>法定代表人或其</w:t>
            </w:r>
            <w:r>
              <w:rPr>
                <w:rFonts w:hint="eastAsia" w:ascii="仿宋_GB2312" w:hAnsi="仿宋_GB2312" w:eastAsia="仿宋_GB2312" w:cs="仿宋_GB2312"/>
                <w:color w:val="000000"/>
                <w:kern w:val="0"/>
                <w:sz w:val="24"/>
                <w:szCs w:val="24"/>
                <w:highlight w:val="none"/>
              </w:rPr>
              <w:t>委托代理人联系电话</w:t>
            </w:r>
          </w:p>
          <w:p w14:paraId="3173C316">
            <w:pPr>
              <w:widowControl/>
              <w:spacing w:after="0" w:line="260" w:lineRule="auto"/>
              <w:jc w:val="center"/>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b/>
                <w:bCs/>
                <w:color w:val="000000"/>
                <w:kern w:val="0"/>
                <w:sz w:val="24"/>
                <w:szCs w:val="24"/>
                <w:highlight w:val="none"/>
              </w:rPr>
              <w:t>（保证电话畅通）</w:t>
            </w:r>
          </w:p>
        </w:tc>
        <w:tc>
          <w:tcPr>
            <w:tcW w:w="1903" w:type="dxa"/>
            <w:tcBorders>
              <w:top w:val="nil"/>
              <w:left w:val="nil"/>
              <w:bottom w:val="single" w:color="auto" w:sz="4" w:space="0"/>
              <w:right w:val="single" w:color="auto" w:sz="8" w:space="0"/>
            </w:tcBorders>
            <w:noWrap w:val="0"/>
            <w:vAlign w:val="center"/>
          </w:tcPr>
          <w:p w14:paraId="7D62AF6A">
            <w:pPr>
              <w:widowControl/>
              <w:spacing w:after="0" w:line="259" w:lineRule="auto"/>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w:t>
            </w:r>
          </w:p>
        </w:tc>
      </w:tr>
      <w:tr w14:paraId="50485707">
        <w:tblPrEx>
          <w:tblCellMar>
            <w:top w:w="0" w:type="dxa"/>
            <w:left w:w="108" w:type="dxa"/>
            <w:bottom w:w="0" w:type="dxa"/>
            <w:right w:w="108" w:type="dxa"/>
          </w:tblCellMar>
        </w:tblPrEx>
        <w:trPr>
          <w:trHeight w:val="550" w:hRule="atLeast"/>
        </w:trPr>
        <w:tc>
          <w:tcPr>
            <w:tcW w:w="2558" w:type="dxa"/>
            <w:tcBorders>
              <w:top w:val="single" w:color="auto" w:sz="4" w:space="0"/>
              <w:left w:val="single" w:color="auto" w:sz="8" w:space="0"/>
              <w:bottom w:val="single" w:color="auto" w:sz="4" w:space="0"/>
              <w:right w:val="single" w:color="auto" w:sz="4" w:space="0"/>
            </w:tcBorders>
            <w:noWrap w:val="0"/>
            <w:vAlign w:val="center"/>
          </w:tcPr>
          <w:p w14:paraId="78244CFA">
            <w:pPr>
              <w:widowControl/>
              <w:spacing w:after="0" w:line="259" w:lineRule="auto"/>
              <w:jc w:val="left"/>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电子邮箱：</w:t>
            </w:r>
          </w:p>
        </w:tc>
        <w:tc>
          <w:tcPr>
            <w:tcW w:w="6462" w:type="dxa"/>
            <w:gridSpan w:val="3"/>
            <w:tcBorders>
              <w:top w:val="single" w:color="auto" w:sz="4" w:space="0"/>
              <w:left w:val="nil"/>
              <w:bottom w:val="single" w:color="auto" w:sz="4" w:space="0"/>
              <w:right w:val="single" w:color="000000" w:sz="8" w:space="0"/>
            </w:tcBorders>
            <w:noWrap w:val="0"/>
            <w:vAlign w:val="center"/>
          </w:tcPr>
          <w:p w14:paraId="74B86774">
            <w:pPr>
              <w:widowControl/>
              <w:spacing w:after="0" w:line="259" w:lineRule="auto"/>
              <w:jc w:val="center"/>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　</w:t>
            </w:r>
          </w:p>
        </w:tc>
      </w:tr>
      <w:tr w14:paraId="7703F611">
        <w:tblPrEx>
          <w:tblCellMar>
            <w:top w:w="0" w:type="dxa"/>
            <w:left w:w="108" w:type="dxa"/>
            <w:bottom w:w="0" w:type="dxa"/>
            <w:right w:w="108" w:type="dxa"/>
          </w:tblCellMar>
        </w:tblPrEx>
        <w:trPr>
          <w:trHeight w:val="885" w:hRule="atLeast"/>
        </w:trPr>
        <w:tc>
          <w:tcPr>
            <w:tcW w:w="9020" w:type="dxa"/>
            <w:gridSpan w:val="4"/>
            <w:tcBorders>
              <w:top w:val="single" w:color="auto" w:sz="4" w:space="0"/>
              <w:left w:val="single" w:color="auto" w:sz="8" w:space="0"/>
              <w:bottom w:val="single" w:color="auto" w:sz="4" w:space="0"/>
              <w:right w:val="single" w:color="000000" w:sz="8" w:space="0"/>
            </w:tcBorders>
            <w:noWrap w:val="0"/>
            <w:vAlign w:val="center"/>
          </w:tcPr>
          <w:p w14:paraId="3288815D">
            <w:pPr>
              <w:widowControl/>
              <w:spacing w:after="0" w:line="259" w:lineRule="auto"/>
              <w:jc w:val="left"/>
              <w:rPr>
                <w:rFonts w:hint="eastAsia" w:ascii="仿宋_GB2312" w:hAnsi="仿宋_GB2312" w:eastAsia="仿宋_GB2312" w:cs="仿宋_GB2312"/>
                <w:b/>
                <w:bCs/>
                <w:color w:val="000000"/>
                <w:kern w:val="0"/>
                <w:sz w:val="36"/>
                <w:szCs w:val="36"/>
                <w:highlight w:val="none"/>
                <w:lang w:eastAsia="zh-CN"/>
              </w:rPr>
            </w:pPr>
            <w:r>
              <w:rPr>
                <w:rFonts w:hint="eastAsia" w:ascii="仿宋_GB2312" w:hAnsi="仿宋_GB2312" w:eastAsia="仿宋_GB2312" w:cs="仿宋_GB2312"/>
                <w:b/>
                <w:bCs/>
                <w:color w:val="000000"/>
                <w:kern w:val="0"/>
                <w:sz w:val="36"/>
                <w:szCs w:val="36"/>
                <w:highlight w:val="none"/>
              </w:rPr>
              <w:t>特别提示：</w:t>
            </w:r>
          </w:p>
          <w:p w14:paraId="1080CAFD">
            <w:pPr>
              <w:widowControl/>
              <w:spacing w:after="0" w:line="259" w:lineRule="auto"/>
              <w:jc w:val="left"/>
              <w:rPr>
                <w:rFonts w:hint="eastAsia" w:ascii="仿宋_GB2312" w:hAnsi="仿宋_GB2312" w:eastAsia="仿宋_GB2312" w:cs="仿宋_GB2312"/>
                <w:b/>
                <w:bCs/>
                <w:color w:val="000000"/>
                <w:kern w:val="0"/>
                <w:sz w:val="24"/>
                <w:szCs w:val="24"/>
                <w:highlight w:val="none"/>
                <w:lang w:eastAsia="zh-CN"/>
              </w:rPr>
            </w:pPr>
            <w:r>
              <w:rPr>
                <w:rFonts w:hint="eastAsia" w:ascii="仿宋_GB2312" w:hAnsi="仿宋_GB2312" w:eastAsia="仿宋_GB2312" w:cs="仿宋_GB2312"/>
                <w:b/>
                <w:bCs/>
                <w:color w:val="000000"/>
                <w:kern w:val="0"/>
                <w:sz w:val="24"/>
                <w:szCs w:val="24"/>
                <w:highlight w:val="none"/>
              </w:rPr>
              <w:t>一、请认真填写以上信息确保信息完整无误，如因</w:t>
            </w:r>
            <w:r>
              <w:rPr>
                <w:rFonts w:hint="eastAsia" w:ascii="仿宋_GB2312" w:hAnsi="仿宋_GB2312" w:eastAsia="仿宋_GB2312" w:cs="仿宋_GB2312"/>
                <w:b/>
                <w:bCs/>
                <w:color w:val="000000"/>
                <w:kern w:val="0"/>
                <w:sz w:val="24"/>
                <w:szCs w:val="24"/>
                <w:highlight w:val="none"/>
                <w:lang w:eastAsia="zh-CN"/>
              </w:rPr>
              <w:t>投标人</w:t>
            </w:r>
            <w:r>
              <w:rPr>
                <w:rFonts w:hint="eastAsia" w:ascii="仿宋_GB2312" w:hAnsi="仿宋_GB2312" w:eastAsia="仿宋_GB2312" w:cs="仿宋_GB2312"/>
                <w:b/>
                <w:bCs/>
                <w:color w:val="000000"/>
                <w:kern w:val="0"/>
                <w:sz w:val="24"/>
                <w:szCs w:val="24"/>
                <w:highlight w:val="none"/>
              </w:rPr>
              <w:t>填写信息有误导致其投标失败的任何后果及损失</w:t>
            </w:r>
            <w:r>
              <w:rPr>
                <w:rFonts w:hint="eastAsia" w:ascii="仿宋_GB2312" w:hAnsi="仿宋_GB2312" w:eastAsia="仿宋_GB2312" w:cs="仿宋_GB2312"/>
                <w:b/>
                <w:bCs/>
                <w:color w:val="000000"/>
                <w:kern w:val="0"/>
                <w:sz w:val="24"/>
                <w:szCs w:val="24"/>
                <w:highlight w:val="none"/>
                <w:lang w:eastAsia="zh-CN"/>
              </w:rPr>
              <w:t>投标人</w:t>
            </w:r>
            <w:r>
              <w:rPr>
                <w:rFonts w:hint="eastAsia" w:ascii="仿宋_GB2312" w:hAnsi="仿宋_GB2312" w:eastAsia="仿宋_GB2312" w:cs="仿宋_GB2312"/>
                <w:b/>
                <w:bCs/>
                <w:color w:val="000000"/>
                <w:kern w:val="0"/>
                <w:sz w:val="24"/>
                <w:szCs w:val="24"/>
                <w:highlight w:val="none"/>
              </w:rPr>
              <w:t>自负。</w:t>
            </w:r>
          </w:p>
          <w:p w14:paraId="43D242BB">
            <w:pPr>
              <w:widowControl/>
              <w:spacing w:after="0" w:line="259" w:lineRule="auto"/>
              <w:jc w:val="left"/>
              <w:rPr>
                <w:rFonts w:hint="eastAsia" w:ascii="仿宋_GB2312" w:hAnsi="仿宋_GB2312" w:eastAsia="仿宋_GB2312" w:cs="仿宋_GB2312"/>
                <w:b/>
                <w:bCs/>
                <w:color w:val="000000"/>
                <w:kern w:val="0"/>
                <w:sz w:val="24"/>
                <w:szCs w:val="24"/>
                <w:highlight w:val="none"/>
                <w:lang w:eastAsia="zh-CN"/>
              </w:rPr>
            </w:pPr>
            <w:r>
              <w:rPr>
                <w:rFonts w:hint="eastAsia" w:ascii="仿宋_GB2312" w:hAnsi="仿宋_GB2312" w:eastAsia="仿宋_GB2312" w:cs="仿宋_GB2312"/>
                <w:b/>
                <w:bCs/>
                <w:color w:val="000000"/>
                <w:kern w:val="0"/>
                <w:sz w:val="24"/>
                <w:szCs w:val="24"/>
                <w:highlight w:val="none"/>
              </w:rPr>
              <w:t>二、如公告要求交购买招标文件费的，请</w:t>
            </w:r>
            <w:r>
              <w:rPr>
                <w:rFonts w:hint="eastAsia" w:ascii="仿宋_GB2312" w:hAnsi="仿宋_GB2312" w:eastAsia="仿宋_GB2312" w:cs="仿宋_GB2312"/>
                <w:b/>
                <w:bCs/>
                <w:color w:val="000000"/>
                <w:kern w:val="0"/>
                <w:sz w:val="24"/>
                <w:szCs w:val="24"/>
                <w:highlight w:val="none"/>
                <w:lang w:eastAsia="zh-CN"/>
              </w:rPr>
              <w:t>投标人</w:t>
            </w:r>
            <w:r>
              <w:rPr>
                <w:rFonts w:hint="eastAsia" w:ascii="仿宋_GB2312" w:hAnsi="仿宋_GB2312" w:eastAsia="仿宋_GB2312" w:cs="仿宋_GB2312"/>
                <w:b/>
                <w:bCs/>
                <w:color w:val="000000"/>
                <w:kern w:val="0"/>
                <w:sz w:val="24"/>
                <w:szCs w:val="24"/>
                <w:highlight w:val="none"/>
              </w:rPr>
              <w:t>及时</w:t>
            </w:r>
            <w:bookmarkStart w:id="0" w:name="_GoBack"/>
            <w:bookmarkEnd w:id="0"/>
            <w:r>
              <w:rPr>
                <w:rFonts w:hint="eastAsia" w:ascii="仿宋_GB2312" w:hAnsi="仿宋_GB2312" w:eastAsia="仿宋_GB2312" w:cs="仿宋_GB2312"/>
                <w:b/>
                <w:bCs/>
                <w:color w:val="000000"/>
                <w:kern w:val="0"/>
                <w:sz w:val="24"/>
                <w:szCs w:val="24"/>
                <w:highlight w:val="none"/>
              </w:rPr>
              <w:t>办理购买招标文件事宜并付款后告知项目负责人，否则因未及时办理并告知项目负责人导致其投标失败的任何后果及损失</w:t>
            </w:r>
            <w:r>
              <w:rPr>
                <w:rFonts w:hint="eastAsia" w:ascii="仿宋_GB2312" w:hAnsi="仿宋_GB2312" w:eastAsia="仿宋_GB2312" w:cs="仿宋_GB2312"/>
                <w:b/>
                <w:bCs/>
                <w:color w:val="000000"/>
                <w:kern w:val="0"/>
                <w:sz w:val="24"/>
                <w:szCs w:val="24"/>
                <w:highlight w:val="none"/>
                <w:lang w:eastAsia="zh-CN"/>
              </w:rPr>
              <w:t>投标人</w:t>
            </w:r>
            <w:r>
              <w:rPr>
                <w:rFonts w:hint="eastAsia" w:ascii="仿宋_GB2312" w:hAnsi="仿宋_GB2312" w:eastAsia="仿宋_GB2312" w:cs="仿宋_GB2312"/>
                <w:b/>
                <w:bCs/>
                <w:color w:val="000000"/>
                <w:kern w:val="0"/>
                <w:sz w:val="24"/>
                <w:szCs w:val="24"/>
                <w:highlight w:val="none"/>
              </w:rPr>
              <w:t>自负。</w:t>
            </w:r>
          </w:p>
          <w:p w14:paraId="14A4AB79">
            <w:pPr>
              <w:widowControl/>
              <w:spacing w:after="0" w:line="259" w:lineRule="auto"/>
              <w:jc w:val="left"/>
              <w:rPr>
                <w:rFonts w:hint="eastAsia" w:ascii="仿宋_GB2312" w:hAnsi="仿宋_GB2312" w:eastAsia="仿宋_GB2312" w:cs="仿宋_GB2312"/>
                <w:b/>
                <w:bCs/>
                <w:color w:val="000000"/>
                <w:kern w:val="0"/>
                <w:sz w:val="24"/>
                <w:szCs w:val="24"/>
                <w:highlight w:val="none"/>
                <w:lang w:eastAsia="zh-CN"/>
              </w:rPr>
            </w:pPr>
            <w:r>
              <w:rPr>
                <w:rFonts w:hint="eastAsia" w:ascii="仿宋_GB2312" w:hAnsi="仿宋_GB2312" w:eastAsia="仿宋_GB2312" w:cs="仿宋_GB2312"/>
                <w:b/>
                <w:bCs/>
                <w:color w:val="000000"/>
                <w:kern w:val="0"/>
                <w:sz w:val="24"/>
                <w:szCs w:val="24"/>
                <w:highlight w:val="none"/>
              </w:rPr>
              <w:t>三、招标文件售出</w:t>
            </w:r>
            <w:r>
              <w:rPr>
                <w:rFonts w:hint="eastAsia" w:ascii="仿宋_GB2312" w:hAnsi="仿宋_GB2312" w:eastAsia="仿宋_GB2312" w:cs="仿宋_GB2312"/>
                <w:b/>
                <w:bCs/>
                <w:color w:val="000000"/>
                <w:kern w:val="0"/>
                <w:sz w:val="24"/>
                <w:szCs w:val="24"/>
                <w:highlight w:val="none"/>
                <w:lang w:eastAsia="zh-CN"/>
              </w:rPr>
              <w:t>不退</w:t>
            </w:r>
            <w:r>
              <w:rPr>
                <w:rFonts w:hint="eastAsia" w:ascii="仿宋_GB2312" w:hAnsi="仿宋_GB2312" w:eastAsia="仿宋_GB2312" w:cs="仿宋_GB2312"/>
                <w:b/>
                <w:bCs/>
                <w:color w:val="000000"/>
                <w:kern w:val="0"/>
                <w:sz w:val="24"/>
                <w:szCs w:val="24"/>
                <w:highlight w:val="none"/>
              </w:rPr>
              <w:t>。</w:t>
            </w:r>
          </w:p>
          <w:p w14:paraId="652164DA">
            <w:pPr>
              <w:spacing w:after="120" w:line="259" w:lineRule="auto"/>
              <w:ind w:left="420" w:leftChars="0" w:firstLine="420"/>
              <w:rPr>
                <w:rFonts w:hint="eastAsia" w:ascii="仿宋_GB2312" w:hAnsi="仿宋_GB2312" w:eastAsia="仿宋_GB2312" w:cs="仿宋_GB2312"/>
                <w:color w:val="000000"/>
                <w:kern w:val="0"/>
                <w:sz w:val="20"/>
                <w:szCs w:val="24"/>
                <w:highlight w:val="none"/>
                <w:lang w:val="en-US" w:eastAsia="zh-CN" w:bidi="ar-SA"/>
              </w:rPr>
            </w:pPr>
          </w:p>
          <w:p w14:paraId="301A3743">
            <w:pPr>
              <w:spacing w:after="120" w:line="259" w:lineRule="auto"/>
              <w:ind w:left="420" w:leftChars="0" w:firstLine="420"/>
              <w:rPr>
                <w:rFonts w:hint="eastAsia" w:ascii="仿宋_GB2312" w:hAnsi="仿宋_GB2312" w:eastAsia="仿宋_GB2312" w:cs="仿宋_GB2312"/>
                <w:color w:val="000000"/>
                <w:kern w:val="0"/>
                <w:sz w:val="20"/>
                <w:szCs w:val="24"/>
                <w:highlight w:val="none"/>
                <w:lang w:val="en-US" w:eastAsia="zh-CN" w:bidi="ar-SA"/>
              </w:rPr>
            </w:pPr>
          </w:p>
          <w:p w14:paraId="40E7EE16">
            <w:pPr>
              <w:spacing w:after="120" w:line="259" w:lineRule="auto"/>
              <w:ind w:left="420" w:leftChars="0" w:firstLine="420"/>
              <w:rPr>
                <w:rFonts w:hint="eastAsia" w:ascii="仿宋_GB2312" w:hAnsi="仿宋_GB2312" w:eastAsia="仿宋_GB2312" w:cs="仿宋_GB2312"/>
                <w:color w:val="000000"/>
                <w:kern w:val="0"/>
                <w:sz w:val="20"/>
                <w:szCs w:val="24"/>
                <w:highlight w:val="none"/>
                <w:lang w:val="en-US" w:eastAsia="zh-CN" w:bidi="ar-SA"/>
              </w:rPr>
            </w:pPr>
          </w:p>
          <w:p w14:paraId="4714A2B1">
            <w:pPr>
              <w:spacing w:after="120" w:line="259" w:lineRule="auto"/>
              <w:ind w:left="420" w:leftChars="0" w:firstLine="420"/>
              <w:rPr>
                <w:rFonts w:hint="eastAsia" w:ascii="仿宋_GB2312" w:hAnsi="仿宋_GB2312" w:eastAsia="仿宋_GB2312" w:cs="仿宋_GB2312"/>
                <w:color w:val="000000"/>
                <w:kern w:val="0"/>
                <w:sz w:val="20"/>
                <w:szCs w:val="24"/>
                <w:highlight w:val="none"/>
                <w:lang w:val="en-US" w:eastAsia="zh-CN" w:bidi="ar-SA"/>
              </w:rPr>
            </w:pPr>
          </w:p>
          <w:p w14:paraId="6440D055">
            <w:pPr>
              <w:spacing w:after="120" w:line="259" w:lineRule="auto"/>
              <w:ind w:left="420" w:leftChars="0" w:firstLine="420"/>
              <w:rPr>
                <w:rFonts w:hint="eastAsia" w:ascii="仿宋_GB2312" w:hAnsi="仿宋_GB2312" w:eastAsia="仿宋_GB2312" w:cs="仿宋_GB2312"/>
                <w:color w:val="000000"/>
                <w:kern w:val="0"/>
                <w:sz w:val="20"/>
                <w:szCs w:val="24"/>
                <w:highlight w:val="none"/>
                <w:lang w:val="en-US" w:eastAsia="zh-CN" w:bidi="ar-SA"/>
              </w:rPr>
            </w:pPr>
          </w:p>
          <w:p w14:paraId="653D11F2">
            <w:pPr>
              <w:widowControl/>
              <w:spacing w:after="0" w:line="259" w:lineRule="auto"/>
              <w:jc w:val="left"/>
              <w:rPr>
                <w:rFonts w:hint="eastAsia" w:ascii="仿宋_GB2312" w:hAnsi="仿宋_GB2312" w:eastAsia="仿宋_GB2312" w:cs="仿宋_GB2312"/>
                <w:color w:val="000000"/>
                <w:kern w:val="0"/>
                <w:sz w:val="24"/>
                <w:szCs w:val="24"/>
                <w:highlight w:val="none"/>
                <w:lang w:eastAsia="zh-CN"/>
              </w:rPr>
            </w:pPr>
            <w:r>
              <w:rPr>
                <w:rFonts w:hint="eastAsia" w:ascii="仿宋_GB2312" w:hAnsi="仿宋_GB2312" w:eastAsia="仿宋_GB2312" w:cs="仿宋_GB2312"/>
                <w:color w:val="000000"/>
                <w:kern w:val="0"/>
                <w:sz w:val="24"/>
                <w:szCs w:val="24"/>
                <w:highlight w:val="none"/>
              </w:rPr>
              <w:t>以上内容</w:t>
            </w:r>
            <w:r>
              <w:rPr>
                <w:rFonts w:hint="eastAsia" w:ascii="仿宋_GB2312" w:hAnsi="仿宋_GB2312" w:eastAsia="仿宋_GB2312" w:cs="仿宋_GB2312"/>
                <w:color w:val="000000"/>
                <w:kern w:val="0"/>
                <w:sz w:val="24"/>
                <w:szCs w:val="24"/>
                <w:highlight w:val="none"/>
                <w:lang w:eastAsia="zh-CN"/>
              </w:rPr>
              <w:t>投标人</w:t>
            </w:r>
            <w:r>
              <w:rPr>
                <w:rFonts w:hint="eastAsia" w:ascii="仿宋_GB2312" w:hAnsi="仿宋_GB2312" w:eastAsia="仿宋_GB2312" w:cs="仿宋_GB2312"/>
                <w:color w:val="000000"/>
                <w:kern w:val="0"/>
                <w:sz w:val="24"/>
                <w:szCs w:val="24"/>
                <w:highlight w:val="none"/>
              </w:rPr>
              <w:t xml:space="preserve">已明确表示理解！                                         </w:t>
            </w:r>
          </w:p>
          <w:p w14:paraId="13BDCE89">
            <w:pPr>
              <w:widowControl/>
              <w:spacing w:after="0" w:line="259" w:lineRule="auto"/>
              <w:jc w:val="left"/>
              <w:rPr>
                <w:rFonts w:hint="eastAsia" w:ascii="仿宋_GB2312" w:hAnsi="仿宋_GB2312" w:eastAsia="仿宋_GB2312" w:cs="仿宋_GB2312"/>
                <w:b/>
                <w:bCs/>
                <w:color w:val="000000"/>
                <w:kern w:val="0"/>
                <w:sz w:val="24"/>
                <w:szCs w:val="24"/>
                <w:highlight w:val="none"/>
              </w:rPr>
            </w:pPr>
            <w:r>
              <w:rPr>
                <w:rFonts w:hint="eastAsia" w:ascii="仿宋_GB2312" w:hAnsi="仿宋_GB2312" w:eastAsia="仿宋_GB2312" w:cs="仿宋_GB2312"/>
                <w:b/>
                <w:bCs/>
                <w:color w:val="000000"/>
                <w:kern w:val="0"/>
                <w:sz w:val="24"/>
                <w:szCs w:val="24"/>
                <w:highlight w:val="none"/>
              </w:rPr>
              <w:t xml:space="preserve">                            </w:t>
            </w:r>
          </w:p>
          <w:p w14:paraId="60870A77">
            <w:pPr>
              <w:widowControl/>
              <w:spacing w:after="0" w:line="259" w:lineRule="auto"/>
              <w:jc w:val="left"/>
              <w:rPr>
                <w:rFonts w:hint="eastAsia" w:ascii="仿宋_GB2312" w:hAnsi="仿宋_GB2312" w:eastAsia="仿宋_GB2312" w:cs="仿宋_GB2312"/>
                <w:b/>
                <w:bCs/>
                <w:color w:val="000000"/>
                <w:kern w:val="0"/>
                <w:sz w:val="24"/>
                <w:szCs w:val="24"/>
                <w:highlight w:val="none"/>
              </w:rPr>
            </w:pPr>
          </w:p>
          <w:p w14:paraId="0DBB6ECB">
            <w:pPr>
              <w:widowControl/>
              <w:spacing w:after="0" w:line="259" w:lineRule="auto"/>
              <w:ind w:firstLine="3373" w:firstLineChars="1400"/>
              <w:jc w:val="left"/>
              <w:rPr>
                <w:rFonts w:hint="eastAsia" w:ascii="仿宋_GB2312" w:hAnsi="仿宋_GB2312" w:eastAsia="仿宋_GB2312" w:cs="仿宋_GB2312"/>
                <w:b/>
                <w:bCs/>
                <w:color w:val="000000"/>
                <w:kern w:val="0"/>
                <w:sz w:val="24"/>
                <w:szCs w:val="24"/>
                <w:highlight w:val="none"/>
                <w:lang w:eastAsia="zh-CN"/>
              </w:rPr>
            </w:pPr>
            <w:r>
              <w:rPr>
                <w:rFonts w:hint="eastAsia" w:ascii="仿宋_GB2312" w:hAnsi="仿宋_GB2312" w:eastAsia="仿宋_GB2312" w:cs="仿宋_GB2312"/>
                <w:b/>
                <w:bCs/>
                <w:color w:val="000000"/>
                <w:kern w:val="0"/>
                <w:sz w:val="24"/>
                <w:szCs w:val="24"/>
                <w:highlight w:val="none"/>
                <w:lang w:eastAsia="zh-CN"/>
              </w:rPr>
              <w:t>投标人：（盖章）</w:t>
            </w:r>
          </w:p>
          <w:p w14:paraId="0CC00158">
            <w:pPr>
              <w:widowControl/>
              <w:spacing w:after="0" w:line="259" w:lineRule="auto"/>
              <w:ind w:firstLine="3373" w:firstLineChars="1400"/>
              <w:jc w:val="left"/>
              <w:rPr>
                <w:rFonts w:hint="eastAsia" w:ascii="仿宋_GB2312" w:hAnsi="仿宋_GB2312" w:eastAsia="仿宋_GB2312" w:cs="仿宋_GB2312"/>
                <w:b/>
                <w:bCs/>
                <w:color w:val="000000"/>
                <w:kern w:val="0"/>
                <w:sz w:val="24"/>
                <w:szCs w:val="24"/>
                <w:highlight w:val="none"/>
                <w:lang w:eastAsia="zh-CN"/>
              </w:rPr>
            </w:pPr>
            <w:r>
              <w:rPr>
                <w:rFonts w:hint="eastAsia" w:ascii="仿宋_GB2312" w:hAnsi="仿宋_GB2312" w:eastAsia="仿宋_GB2312" w:cs="仿宋_GB2312"/>
                <w:b/>
                <w:bCs/>
                <w:color w:val="000000"/>
                <w:kern w:val="0"/>
                <w:sz w:val="24"/>
                <w:szCs w:val="24"/>
                <w:highlight w:val="none"/>
                <w:lang w:val="en-US" w:eastAsia="zh-CN"/>
              </w:rPr>
              <w:t>法定代表人或其</w:t>
            </w:r>
            <w:r>
              <w:rPr>
                <w:rFonts w:hint="eastAsia" w:ascii="仿宋_GB2312" w:hAnsi="仿宋_GB2312" w:eastAsia="仿宋_GB2312" w:cs="仿宋_GB2312"/>
                <w:b/>
                <w:bCs/>
                <w:color w:val="000000"/>
                <w:kern w:val="0"/>
                <w:sz w:val="24"/>
                <w:szCs w:val="24"/>
                <w:highlight w:val="none"/>
              </w:rPr>
              <w:t>委托代理人：（签字）</w:t>
            </w:r>
          </w:p>
          <w:p w14:paraId="08CEEBE4">
            <w:pPr>
              <w:widowControl/>
              <w:spacing w:after="0" w:line="259" w:lineRule="auto"/>
              <w:ind w:firstLine="3373" w:firstLineChars="1400"/>
              <w:jc w:val="left"/>
              <w:rPr>
                <w:rFonts w:hint="eastAsia" w:ascii="仿宋_GB2312" w:hAnsi="仿宋_GB2312" w:eastAsia="仿宋_GB2312" w:cs="仿宋_GB2312"/>
                <w:b/>
                <w:bCs/>
                <w:color w:val="000000"/>
                <w:kern w:val="0"/>
                <w:sz w:val="24"/>
                <w:szCs w:val="24"/>
                <w:highlight w:val="none"/>
              </w:rPr>
            </w:pPr>
            <w:r>
              <w:rPr>
                <w:rFonts w:hint="eastAsia" w:ascii="仿宋_GB2312" w:hAnsi="仿宋_GB2312" w:eastAsia="仿宋_GB2312" w:cs="仿宋_GB2312"/>
                <w:b/>
                <w:bCs/>
                <w:color w:val="000000"/>
                <w:kern w:val="0"/>
                <w:sz w:val="24"/>
                <w:szCs w:val="24"/>
                <w:highlight w:val="none"/>
              </w:rPr>
              <w:t xml:space="preserve">                             年    月      日</w:t>
            </w:r>
          </w:p>
          <w:p w14:paraId="6203E2F1">
            <w:pPr>
              <w:widowControl/>
              <w:spacing w:after="0" w:line="259" w:lineRule="auto"/>
              <w:jc w:val="left"/>
              <w:rPr>
                <w:rFonts w:hint="eastAsia" w:ascii="仿宋_GB2312" w:hAnsi="仿宋_GB2312" w:eastAsia="仿宋_GB2312" w:cs="仿宋_GB2312"/>
                <w:color w:val="000000"/>
                <w:kern w:val="0"/>
                <w:sz w:val="24"/>
                <w:szCs w:val="24"/>
                <w:highlight w:val="none"/>
              </w:rPr>
            </w:pPr>
          </w:p>
        </w:tc>
      </w:tr>
    </w:tbl>
    <w:p w14:paraId="62AACB99">
      <w:pPr>
        <w:widowControl/>
        <w:spacing w:before="100" w:beforeAutospacing="1" w:after="100" w:afterAutospacing="1" w:line="480" w:lineRule="atLeast"/>
        <w:jc w:val="left"/>
        <w:rPr>
          <w:rFonts w:hint="eastAsia" w:ascii="仿宋_GB2312" w:hAnsi="仿宋_GB2312" w:eastAsia="仿宋_GB2312" w:cs="仿宋_GB2312"/>
          <w:b/>
          <w:color w:val="000000"/>
          <w:kern w:val="0"/>
          <w:sz w:val="24"/>
          <w:szCs w:val="24"/>
          <w:highlight w:val="none"/>
          <w:lang w:eastAsia="zh-CN"/>
        </w:rPr>
      </w:pPr>
    </w:p>
    <w:p w14:paraId="0B3792C3">
      <w:pPr>
        <w:widowControl/>
        <w:spacing w:before="100" w:beforeAutospacing="1" w:after="100" w:afterAutospacing="1" w:line="480" w:lineRule="atLeast"/>
        <w:jc w:val="left"/>
        <w:rPr>
          <w:rFonts w:hint="eastAsia" w:ascii="仿宋_GB2312" w:hAnsi="仿宋_GB2312" w:eastAsia="仿宋_GB2312" w:cs="仿宋_GB2312"/>
          <w:b/>
          <w:color w:val="000000"/>
          <w:kern w:val="0"/>
          <w:sz w:val="24"/>
          <w:szCs w:val="24"/>
          <w:highlight w:val="none"/>
        </w:rPr>
      </w:pPr>
      <w:r>
        <w:rPr>
          <w:rFonts w:hint="eastAsia" w:ascii="仿宋_GB2312" w:hAnsi="仿宋_GB2312" w:eastAsia="仿宋_GB2312" w:cs="仿宋_GB2312"/>
          <w:b/>
          <w:color w:val="000000"/>
          <w:kern w:val="0"/>
          <w:sz w:val="24"/>
          <w:szCs w:val="24"/>
          <w:highlight w:val="none"/>
          <w:lang w:eastAsia="zh-CN"/>
        </w:rPr>
        <w:br w:type="page"/>
      </w:r>
      <w:r>
        <w:rPr>
          <w:rFonts w:hint="eastAsia" w:ascii="仿宋_GB2312" w:hAnsi="仿宋_GB2312" w:eastAsia="仿宋_GB2312" w:cs="仿宋_GB2312"/>
          <w:b/>
          <w:color w:val="000000"/>
          <w:kern w:val="0"/>
          <w:sz w:val="24"/>
          <w:szCs w:val="24"/>
          <w:highlight w:val="none"/>
          <w:lang w:eastAsia="zh-CN"/>
        </w:rPr>
        <w:t>公告</w:t>
      </w:r>
      <w:r>
        <w:rPr>
          <w:rFonts w:hint="eastAsia" w:ascii="仿宋_GB2312" w:hAnsi="仿宋_GB2312" w:eastAsia="仿宋_GB2312" w:cs="仿宋_GB2312"/>
          <w:b/>
          <w:color w:val="000000"/>
          <w:kern w:val="0"/>
          <w:sz w:val="24"/>
          <w:szCs w:val="24"/>
          <w:highlight w:val="none"/>
        </w:rPr>
        <w:t>附件2</w:t>
      </w:r>
    </w:p>
    <w:p w14:paraId="57138E15">
      <w:pPr>
        <w:widowControl/>
        <w:spacing w:after="160" w:line="360" w:lineRule="auto"/>
        <w:jc w:val="center"/>
        <w:rPr>
          <w:rFonts w:hint="eastAsia" w:ascii="仿宋_GB2312" w:hAnsi="仿宋_GB2312" w:eastAsia="仿宋_GB2312" w:cs="仿宋_GB2312"/>
          <w:color w:val="000000"/>
          <w:sz w:val="28"/>
          <w:szCs w:val="22"/>
          <w:highlight w:val="none"/>
        </w:rPr>
      </w:pPr>
      <w:r>
        <w:rPr>
          <w:rFonts w:hint="eastAsia" w:ascii="仿宋_GB2312" w:hAnsi="仿宋_GB2312" w:eastAsia="仿宋_GB2312" w:cs="仿宋_GB2312"/>
          <w:color w:val="000000"/>
          <w:sz w:val="28"/>
          <w:szCs w:val="22"/>
          <w:highlight w:val="none"/>
        </w:rPr>
        <w:t>《投标真实性承诺书》</w:t>
      </w:r>
    </w:p>
    <w:p w14:paraId="4094BBD1">
      <w:pPr>
        <w:widowControl/>
        <w:spacing w:after="160" w:line="360" w:lineRule="auto"/>
        <w:jc w:val="left"/>
        <w:rPr>
          <w:rFonts w:hint="eastAsia" w:ascii="仿宋_GB2312" w:hAnsi="仿宋_GB2312" w:eastAsia="仿宋_GB2312" w:cs="仿宋_GB2312"/>
          <w:color w:val="000000"/>
          <w:sz w:val="22"/>
          <w:szCs w:val="22"/>
          <w:highlight w:val="none"/>
          <w:u w:val="single"/>
        </w:rPr>
      </w:pPr>
    </w:p>
    <w:p w14:paraId="241697C6">
      <w:pPr>
        <w:widowControl/>
        <w:spacing w:after="160" w:line="360" w:lineRule="auto"/>
        <w:jc w:val="left"/>
        <w:rPr>
          <w:rFonts w:hint="eastAsia" w:ascii="仿宋_GB2312" w:hAnsi="仿宋_GB2312" w:eastAsia="仿宋_GB2312" w:cs="仿宋_GB2312"/>
          <w:color w:val="000000"/>
          <w:sz w:val="28"/>
          <w:szCs w:val="22"/>
          <w:highlight w:val="none"/>
        </w:rPr>
      </w:pPr>
      <w:r>
        <w:rPr>
          <w:rFonts w:hint="eastAsia" w:ascii="仿宋_GB2312" w:hAnsi="仿宋_GB2312" w:eastAsia="仿宋_GB2312" w:cs="仿宋_GB2312"/>
          <w:color w:val="000000"/>
          <w:sz w:val="28"/>
          <w:szCs w:val="22"/>
          <w:highlight w:val="none"/>
          <w:u w:val="single"/>
        </w:rPr>
        <w:t>（招标人）</w:t>
      </w:r>
      <w:r>
        <w:rPr>
          <w:rFonts w:hint="eastAsia" w:ascii="仿宋_GB2312" w:hAnsi="仿宋_GB2312" w:eastAsia="仿宋_GB2312" w:cs="仿宋_GB2312"/>
          <w:color w:val="000000"/>
          <w:sz w:val="28"/>
          <w:szCs w:val="22"/>
          <w:highlight w:val="none"/>
        </w:rPr>
        <w:t>：</w:t>
      </w:r>
    </w:p>
    <w:p w14:paraId="353C99B1">
      <w:pPr>
        <w:widowControl/>
        <w:spacing w:after="160" w:line="360" w:lineRule="auto"/>
        <w:ind w:firstLine="560" w:firstLineChars="200"/>
        <w:jc w:val="left"/>
        <w:rPr>
          <w:rFonts w:hint="eastAsia" w:ascii="仿宋_GB2312" w:hAnsi="仿宋_GB2312" w:eastAsia="仿宋_GB2312" w:cs="仿宋_GB2312"/>
          <w:color w:val="000000"/>
          <w:sz w:val="28"/>
          <w:szCs w:val="22"/>
          <w:highlight w:val="none"/>
        </w:rPr>
      </w:pPr>
      <w:r>
        <w:rPr>
          <w:rFonts w:hint="eastAsia" w:ascii="仿宋_GB2312" w:hAnsi="仿宋_GB2312" w:eastAsia="仿宋_GB2312" w:cs="仿宋_GB2312"/>
          <w:color w:val="000000"/>
          <w:sz w:val="28"/>
          <w:szCs w:val="22"/>
          <w:highlight w:val="none"/>
        </w:rPr>
        <w:t>我公司参与贵公司组织招标的</w:t>
      </w:r>
      <w:r>
        <w:rPr>
          <w:rFonts w:hint="eastAsia" w:ascii="仿宋_GB2312" w:hAnsi="仿宋_GB2312" w:eastAsia="仿宋_GB2312" w:cs="仿宋_GB2312"/>
          <w:color w:val="000000"/>
          <w:sz w:val="28"/>
          <w:szCs w:val="22"/>
          <w:highlight w:val="none"/>
          <w:u w:val="single"/>
        </w:rPr>
        <w:t xml:space="preserve">                   （项目名称</w:t>
      </w:r>
      <w:r>
        <w:rPr>
          <w:rFonts w:hint="eastAsia" w:ascii="仿宋_GB2312" w:hAnsi="仿宋_GB2312" w:eastAsia="仿宋_GB2312" w:cs="仿宋_GB2312"/>
          <w:color w:val="000000"/>
          <w:sz w:val="28"/>
          <w:szCs w:val="22"/>
          <w:highlight w:val="none"/>
          <w:u w:val="single"/>
          <w:lang w:eastAsia="zh-CN"/>
        </w:rPr>
        <w:t xml:space="preserve">：     </w:t>
      </w:r>
      <w:r>
        <w:rPr>
          <w:rFonts w:hint="eastAsia" w:ascii="仿宋_GB2312" w:hAnsi="仿宋_GB2312" w:eastAsia="仿宋_GB2312" w:cs="仿宋_GB2312"/>
          <w:color w:val="000000"/>
          <w:sz w:val="28"/>
          <w:szCs w:val="22"/>
          <w:highlight w:val="none"/>
          <w:u w:val="single"/>
        </w:rPr>
        <w:t>招标编号</w:t>
      </w:r>
      <w:r>
        <w:rPr>
          <w:rFonts w:hint="eastAsia" w:ascii="仿宋_GB2312" w:hAnsi="仿宋_GB2312" w:eastAsia="仿宋_GB2312" w:cs="仿宋_GB2312"/>
          <w:color w:val="000000"/>
          <w:sz w:val="28"/>
          <w:szCs w:val="22"/>
          <w:highlight w:val="none"/>
          <w:u w:val="single"/>
          <w:lang w:eastAsia="zh-CN"/>
        </w:rPr>
        <w:t xml:space="preserve">：   </w:t>
      </w:r>
      <w:r>
        <w:rPr>
          <w:rFonts w:hint="eastAsia" w:ascii="仿宋_GB2312" w:hAnsi="仿宋_GB2312" w:eastAsia="仿宋_GB2312" w:cs="仿宋_GB2312"/>
          <w:color w:val="000000"/>
          <w:sz w:val="28"/>
          <w:szCs w:val="22"/>
          <w:highlight w:val="none"/>
          <w:u w:val="single"/>
        </w:rPr>
        <w:t>）</w:t>
      </w:r>
      <w:r>
        <w:rPr>
          <w:rFonts w:hint="eastAsia" w:ascii="仿宋_GB2312" w:hAnsi="仿宋_GB2312" w:eastAsia="仿宋_GB2312" w:cs="仿宋_GB2312"/>
          <w:color w:val="000000"/>
          <w:sz w:val="28"/>
          <w:szCs w:val="22"/>
          <w:highlight w:val="none"/>
        </w:rPr>
        <w:t>，我公司承诺所提交的资格申请表述、资格申请文件、投标文件内容是真实有效的。如有不实，则违反招标投标法“诚实信用”原则，我公司承担由此引发的所有责任。</w:t>
      </w:r>
    </w:p>
    <w:p w14:paraId="610FE7D3">
      <w:pPr>
        <w:widowControl/>
        <w:spacing w:after="160" w:line="259" w:lineRule="auto"/>
        <w:jc w:val="left"/>
        <w:rPr>
          <w:rFonts w:hint="eastAsia" w:ascii="仿宋_GB2312" w:hAnsi="仿宋_GB2312" w:eastAsia="仿宋_GB2312" w:cs="仿宋_GB2312"/>
          <w:color w:val="000000"/>
          <w:sz w:val="22"/>
          <w:szCs w:val="22"/>
          <w:highlight w:val="none"/>
        </w:rPr>
      </w:pPr>
    </w:p>
    <w:p w14:paraId="06111B7B">
      <w:pPr>
        <w:widowControl/>
        <w:spacing w:after="160" w:line="259" w:lineRule="auto"/>
        <w:jc w:val="left"/>
        <w:rPr>
          <w:rFonts w:hint="eastAsia" w:ascii="仿宋_GB2312" w:hAnsi="仿宋_GB2312" w:eastAsia="仿宋_GB2312" w:cs="仿宋_GB2312"/>
          <w:color w:val="000000"/>
          <w:sz w:val="22"/>
          <w:szCs w:val="22"/>
          <w:highlight w:val="none"/>
        </w:rPr>
      </w:pP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14:paraId="6A137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shd w:val="clear" w:color="auto" w:fill="FFFFFF"/>
            <w:noWrap w:val="0"/>
            <w:vAlign w:val="top"/>
          </w:tcPr>
          <w:p w14:paraId="40BA64A9">
            <w:pPr>
              <w:keepNext w:val="0"/>
              <w:keepLines w:val="0"/>
              <w:widowControl w:val="0"/>
              <w:suppressLineNumbers w:val="0"/>
              <w:spacing w:before="0" w:beforeAutospacing="0" w:after="160" w:afterAutospacing="0" w:line="259" w:lineRule="auto"/>
              <w:ind w:left="0" w:right="0"/>
              <w:jc w:val="center"/>
              <w:rPr>
                <w:rFonts w:hint="eastAsia" w:ascii="仿宋_GB2312" w:hAnsi="仿宋_GB2312" w:eastAsia="仿宋_GB2312" w:cs="仿宋_GB2312"/>
                <w:color w:val="000000"/>
                <w:kern w:val="0"/>
                <w:sz w:val="28"/>
                <w:szCs w:val="20"/>
                <w:highlight w:val="none"/>
              </w:rPr>
            </w:pPr>
            <w:r>
              <w:rPr>
                <w:rFonts w:hint="eastAsia" w:ascii="仿宋_GB2312" w:hAnsi="仿宋_GB2312" w:eastAsia="仿宋_GB2312" w:cs="仿宋_GB2312"/>
                <w:color w:val="000000"/>
                <w:kern w:val="0"/>
                <w:sz w:val="28"/>
                <w:szCs w:val="20"/>
                <w:highlight w:val="none"/>
                <w:lang w:eastAsia="zh-CN"/>
              </w:rPr>
              <w:t xml:space="preserve">           投标人</w:t>
            </w:r>
            <w:r>
              <w:rPr>
                <w:rFonts w:hint="eastAsia" w:ascii="仿宋_GB2312" w:hAnsi="仿宋_GB2312" w:eastAsia="仿宋_GB2312" w:cs="仿宋_GB2312"/>
                <w:color w:val="000000"/>
                <w:kern w:val="0"/>
                <w:sz w:val="28"/>
                <w:szCs w:val="20"/>
                <w:highlight w:val="none"/>
              </w:rPr>
              <w:t>：                      （盖章）</w:t>
            </w:r>
          </w:p>
        </w:tc>
      </w:tr>
      <w:tr w14:paraId="454E6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shd w:val="clear" w:color="auto" w:fill="FFFFFF"/>
            <w:noWrap w:val="0"/>
            <w:vAlign w:val="top"/>
          </w:tcPr>
          <w:p w14:paraId="7BC4411F">
            <w:pPr>
              <w:keepNext w:val="0"/>
              <w:keepLines w:val="0"/>
              <w:widowControl w:val="0"/>
              <w:suppressLineNumbers w:val="0"/>
              <w:spacing w:before="0" w:beforeAutospacing="0" w:after="160" w:afterAutospacing="0" w:line="259" w:lineRule="auto"/>
              <w:ind w:left="0" w:right="0"/>
              <w:jc w:val="right"/>
              <w:rPr>
                <w:rFonts w:hint="eastAsia" w:ascii="仿宋_GB2312" w:hAnsi="仿宋_GB2312" w:eastAsia="仿宋_GB2312" w:cs="仿宋_GB2312"/>
                <w:color w:val="000000"/>
                <w:kern w:val="0"/>
                <w:sz w:val="28"/>
                <w:szCs w:val="20"/>
                <w:highlight w:val="none"/>
              </w:rPr>
            </w:pPr>
            <w:r>
              <w:rPr>
                <w:rFonts w:hint="eastAsia" w:ascii="仿宋_GB2312" w:hAnsi="仿宋_GB2312" w:eastAsia="仿宋_GB2312" w:cs="仿宋_GB2312"/>
                <w:color w:val="000000"/>
                <w:kern w:val="0"/>
                <w:sz w:val="28"/>
                <w:szCs w:val="20"/>
                <w:highlight w:val="none"/>
              </w:rPr>
              <w:t>法定代表人或其委托代理人：          （签字）</w:t>
            </w:r>
          </w:p>
        </w:tc>
      </w:tr>
      <w:tr w14:paraId="6D235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shd w:val="clear" w:color="auto" w:fill="FFFFFF"/>
            <w:noWrap w:val="0"/>
            <w:vAlign w:val="top"/>
          </w:tcPr>
          <w:p w14:paraId="111701C6">
            <w:pPr>
              <w:keepNext w:val="0"/>
              <w:keepLines w:val="0"/>
              <w:widowControl w:val="0"/>
              <w:suppressLineNumbers w:val="0"/>
              <w:spacing w:before="0" w:beforeAutospacing="0" w:after="160" w:afterAutospacing="0" w:line="259" w:lineRule="auto"/>
              <w:ind w:left="0" w:right="0"/>
              <w:jc w:val="right"/>
              <w:rPr>
                <w:rFonts w:hint="eastAsia" w:ascii="仿宋_GB2312" w:hAnsi="仿宋_GB2312" w:eastAsia="仿宋_GB2312" w:cs="仿宋_GB2312"/>
                <w:color w:val="000000"/>
                <w:kern w:val="0"/>
                <w:sz w:val="28"/>
                <w:szCs w:val="20"/>
                <w:highlight w:val="none"/>
              </w:rPr>
            </w:pPr>
            <w:r>
              <w:rPr>
                <w:rFonts w:hint="eastAsia" w:ascii="仿宋_GB2312" w:hAnsi="仿宋_GB2312" w:eastAsia="仿宋_GB2312" w:cs="仿宋_GB2312"/>
                <w:color w:val="000000"/>
                <w:kern w:val="0"/>
                <w:sz w:val="28"/>
                <w:szCs w:val="20"/>
                <w:highlight w:val="none"/>
              </w:rPr>
              <w:t xml:space="preserve">      年        月        日</w:t>
            </w:r>
          </w:p>
        </w:tc>
      </w:tr>
    </w:tbl>
    <w:p w14:paraId="4D330122">
      <w:pPr>
        <w:widowControl/>
        <w:spacing w:after="160" w:line="259" w:lineRule="auto"/>
        <w:jc w:val="left"/>
        <w:rPr>
          <w:rFonts w:hint="eastAsia" w:ascii="仿宋_GB2312" w:hAnsi="仿宋_GB2312" w:eastAsia="仿宋_GB2312" w:cs="仿宋_GB2312"/>
          <w:color w:val="000000"/>
          <w:sz w:val="22"/>
          <w:szCs w:val="22"/>
          <w:highlight w:val="none"/>
        </w:rPr>
      </w:pPr>
    </w:p>
    <w:p w14:paraId="64208E54">
      <w:pPr>
        <w:spacing w:after="160" w:line="259" w:lineRule="auto"/>
        <w:ind w:firstLine="440" w:firstLineChars="200"/>
        <w:rPr>
          <w:rFonts w:hint="eastAsia" w:ascii="仿宋_GB2312" w:hAnsi="仿宋_GB2312" w:eastAsia="仿宋_GB2312" w:cs="仿宋_GB2312"/>
          <w:color w:val="000000"/>
          <w:kern w:val="2"/>
          <w:sz w:val="22"/>
          <w:szCs w:val="22"/>
          <w:highlight w:val="none"/>
          <w:lang w:val="en-US" w:eastAsia="zh-CN" w:bidi="ar-SA"/>
        </w:rPr>
      </w:pPr>
    </w:p>
    <w:p w14:paraId="056B832D">
      <w:pPr>
        <w:spacing w:after="160" w:line="259" w:lineRule="auto"/>
        <w:ind w:firstLine="440" w:firstLineChars="200"/>
        <w:rPr>
          <w:rFonts w:hint="eastAsia" w:ascii="仿宋_GB2312" w:hAnsi="仿宋_GB2312" w:eastAsia="仿宋_GB2312" w:cs="仿宋_GB2312"/>
          <w:color w:val="000000"/>
          <w:kern w:val="2"/>
          <w:sz w:val="22"/>
          <w:szCs w:val="22"/>
          <w:highlight w:val="none"/>
          <w:lang w:val="en-US" w:eastAsia="zh-CN" w:bidi="ar-SA"/>
        </w:rPr>
      </w:pPr>
    </w:p>
    <w:p w14:paraId="1F90EBCB">
      <w:pPr>
        <w:spacing w:after="160" w:line="259" w:lineRule="auto"/>
        <w:ind w:firstLine="440" w:firstLineChars="200"/>
        <w:rPr>
          <w:rFonts w:hint="eastAsia" w:ascii="仿宋_GB2312" w:hAnsi="仿宋_GB2312" w:eastAsia="仿宋_GB2312" w:cs="仿宋_GB2312"/>
          <w:color w:val="000000"/>
          <w:kern w:val="2"/>
          <w:sz w:val="22"/>
          <w:szCs w:val="22"/>
          <w:highlight w:val="none"/>
          <w:lang w:val="en-US" w:eastAsia="zh-CN" w:bidi="ar-SA"/>
        </w:rPr>
      </w:pPr>
    </w:p>
    <w:p w14:paraId="2FFF9B5B">
      <w:pPr>
        <w:spacing w:after="160" w:line="259" w:lineRule="auto"/>
        <w:ind w:firstLine="440" w:firstLineChars="200"/>
        <w:rPr>
          <w:rFonts w:hint="eastAsia" w:ascii="仿宋_GB2312" w:hAnsi="仿宋_GB2312" w:eastAsia="仿宋_GB2312" w:cs="仿宋_GB2312"/>
          <w:color w:val="000000"/>
          <w:kern w:val="2"/>
          <w:sz w:val="22"/>
          <w:szCs w:val="22"/>
          <w:highlight w:val="none"/>
          <w:lang w:val="en-US" w:eastAsia="zh-CN" w:bidi="ar-SA"/>
        </w:rPr>
      </w:pPr>
    </w:p>
    <w:p w14:paraId="7855F45D">
      <w:pPr>
        <w:spacing w:after="160" w:line="259" w:lineRule="auto"/>
        <w:ind w:firstLine="440" w:firstLineChars="200"/>
        <w:rPr>
          <w:rFonts w:hint="eastAsia" w:ascii="仿宋_GB2312" w:hAnsi="仿宋_GB2312" w:eastAsia="仿宋_GB2312" w:cs="仿宋_GB2312"/>
          <w:color w:val="000000"/>
          <w:kern w:val="2"/>
          <w:sz w:val="22"/>
          <w:szCs w:val="22"/>
          <w:highlight w:val="none"/>
          <w:lang w:val="en-US" w:eastAsia="zh-CN" w:bidi="ar-SA"/>
        </w:rPr>
      </w:pPr>
    </w:p>
    <w:p w14:paraId="69B388C4">
      <w:pPr>
        <w:spacing w:after="160" w:line="259" w:lineRule="auto"/>
        <w:ind w:firstLine="440" w:firstLineChars="200"/>
        <w:rPr>
          <w:rFonts w:hint="eastAsia" w:ascii="仿宋_GB2312" w:hAnsi="仿宋_GB2312" w:eastAsia="仿宋_GB2312" w:cs="仿宋_GB2312"/>
          <w:color w:val="000000"/>
          <w:kern w:val="2"/>
          <w:sz w:val="22"/>
          <w:szCs w:val="22"/>
          <w:highlight w:val="none"/>
          <w:lang w:val="en-US" w:eastAsia="zh-CN" w:bidi="ar-SA"/>
        </w:rPr>
      </w:pPr>
    </w:p>
    <w:p w14:paraId="2DC29F30">
      <w:pPr>
        <w:spacing w:after="160" w:line="259" w:lineRule="auto"/>
        <w:ind w:firstLine="440" w:firstLineChars="200"/>
        <w:rPr>
          <w:rFonts w:hint="eastAsia" w:ascii="仿宋_GB2312" w:hAnsi="仿宋_GB2312" w:eastAsia="仿宋_GB2312" w:cs="仿宋_GB2312"/>
          <w:color w:val="000000"/>
          <w:kern w:val="2"/>
          <w:sz w:val="22"/>
          <w:szCs w:val="22"/>
          <w:highlight w:val="none"/>
          <w:lang w:val="en-US" w:eastAsia="zh-CN" w:bidi="ar-SA"/>
        </w:rPr>
      </w:pPr>
    </w:p>
    <w:p w14:paraId="30AA9A38">
      <w:pPr>
        <w:widowControl/>
        <w:spacing w:before="100" w:beforeAutospacing="1" w:after="100" w:afterAutospacing="1" w:line="480" w:lineRule="atLeast"/>
        <w:jc w:val="left"/>
        <w:rPr>
          <w:rFonts w:hint="eastAsia" w:ascii="仿宋_GB2312" w:hAnsi="仿宋_GB2312" w:eastAsia="仿宋_GB2312" w:cs="仿宋_GB2312"/>
          <w:b/>
          <w:bCs/>
          <w:color w:val="000000"/>
          <w:sz w:val="30"/>
          <w:szCs w:val="30"/>
          <w:highlight w:val="none"/>
          <w:lang w:val="en-US" w:eastAsia="zh-CN"/>
        </w:rPr>
      </w:pPr>
      <w:r>
        <w:rPr>
          <w:rFonts w:hint="eastAsia" w:ascii="仿宋_GB2312" w:hAnsi="仿宋_GB2312" w:eastAsia="仿宋_GB2312" w:cs="仿宋_GB2312"/>
          <w:b/>
          <w:color w:val="000000"/>
          <w:kern w:val="0"/>
          <w:sz w:val="24"/>
          <w:szCs w:val="24"/>
          <w:highlight w:val="none"/>
          <w:lang w:eastAsia="zh-CN"/>
        </w:rPr>
        <w:br w:type="page"/>
      </w:r>
      <w:r>
        <w:rPr>
          <w:rFonts w:hint="eastAsia" w:ascii="仿宋_GB2312" w:hAnsi="仿宋_GB2312" w:eastAsia="仿宋_GB2312" w:cs="仿宋_GB2312"/>
          <w:b/>
          <w:color w:val="000000"/>
          <w:kern w:val="0"/>
          <w:sz w:val="24"/>
          <w:szCs w:val="24"/>
          <w:highlight w:val="none"/>
          <w:lang w:eastAsia="zh-CN"/>
        </w:rPr>
        <w:t>公告</w:t>
      </w:r>
      <w:r>
        <w:rPr>
          <w:rFonts w:hint="eastAsia" w:ascii="仿宋_GB2312" w:hAnsi="仿宋_GB2312" w:eastAsia="仿宋_GB2312" w:cs="仿宋_GB2312"/>
          <w:b/>
          <w:color w:val="000000"/>
          <w:kern w:val="0"/>
          <w:sz w:val="24"/>
          <w:szCs w:val="24"/>
          <w:highlight w:val="none"/>
        </w:rPr>
        <w:t>附件</w:t>
      </w:r>
      <w:r>
        <w:rPr>
          <w:rFonts w:hint="eastAsia" w:ascii="仿宋_GB2312" w:hAnsi="仿宋_GB2312" w:eastAsia="仿宋_GB2312" w:cs="仿宋_GB2312"/>
          <w:b/>
          <w:color w:val="000000"/>
          <w:kern w:val="0"/>
          <w:sz w:val="24"/>
          <w:szCs w:val="24"/>
          <w:highlight w:val="none"/>
          <w:lang w:val="en-US" w:eastAsia="zh-CN"/>
        </w:rPr>
        <w:t>3</w:t>
      </w:r>
    </w:p>
    <w:p w14:paraId="7C12D17F">
      <w:pPr>
        <w:widowControl/>
        <w:spacing w:after="160" w:line="360" w:lineRule="auto"/>
        <w:ind w:firstLine="480"/>
        <w:jc w:val="center"/>
        <w:rPr>
          <w:rFonts w:hint="eastAsia" w:ascii="仿宋_GB2312" w:hAnsi="仿宋_GB2312" w:eastAsia="仿宋_GB2312" w:cs="仿宋_GB2312"/>
          <w:color w:val="000000"/>
          <w:kern w:val="0"/>
          <w:sz w:val="24"/>
          <w:szCs w:val="22"/>
          <w:highlight w:val="none"/>
        </w:rPr>
      </w:pPr>
      <w:r>
        <w:rPr>
          <w:rFonts w:hint="eastAsia" w:ascii="仿宋_GB2312" w:hAnsi="仿宋_GB2312" w:eastAsia="仿宋_GB2312" w:cs="仿宋_GB2312"/>
          <w:b/>
          <w:bCs/>
          <w:color w:val="000000"/>
          <w:sz w:val="30"/>
          <w:szCs w:val="30"/>
          <w:highlight w:val="none"/>
        </w:rPr>
        <w:t>法定代表人资格证明</w:t>
      </w:r>
    </w:p>
    <w:p w14:paraId="5755DB66">
      <w:pPr>
        <w:widowControl/>
        <w:autoSpaceDE w:val="0"/>
        <w:autoSpaceDN w:val="0"/>
        <w:spacing w:after="160" w:line="240" w:lineRule="auto"/>
        <w:ind w:left="840" w:leftChars="400"/>
        <w:jc w:val="left"/>
        <w:rPr>
          <w:rFonts w:hint="eastAsia" w:ascii="仿宋_GB2312" w:hAnsi="仿宋_GB2312" w:eastAsia="仿宋_GB2312" w:cs="仿宋_GB2312"/>
          <w:color w:val="000000"/>
          <w:kern w:val="0"/>
          <w:sz w:val="24"/>
          <w:szCs w:val="22"/>
          <w:highlight w:val="none"/>
          <w:u w:val="single"/>
        </w:rPr>
      </w:pPr>
      <w:r>
        <w:rPr>
          <w:rFonts w:hint="eastAsia" w:ascii="仿宋_GB2312" w:hAnsi="仿宋_GB2312" w:eastAsia="仿宋_GB2312" w:cs="仿宋_GB2312"/>
          <w:color w:val="000000"/>
          <w:spacing w:val="6"/>
          <w:sz w:val="24"/>
          <w:szCs w:val="22"/>
          <w:highlight w:val="none"/>
        </w:rPr>
        <w:t>投标人</w:t>
      </w:r>
      <w:r>
        <w:rPr>
          <w:rFonts w:hint="eastAsia" w:ascii="仿宋_GB2312" w:hAnsi="仿宋_GB2312" w:eastAsia="仿宋_GB2312" w:cs="仿宋_GB2312"/>
          <w:color w:val="000000"/>
          <w:kern w:val="0"/>
          <w:sz w:val="24"/>
          <w:szCs w:val="22"/>
          <w:highlight w:val="none"/>
        </w:rPr>
        <w:t>名称：</w:t>
      </w:r>
    </w:p>
    <w:p w14:paraId="034CCFE5">
      <w:pPr>
        <w:widowControl/>
        <w:autoSpaceDE w:val="0"/>
        <w:autoSpaceDN w:val="0"/>
        <w:spacing w:after="160" w:line="240" w:lineRule="auto"/>
        <w:ind w:left="840" w:leftChars="400"/>
        <w:jc w:val="left"/>
        <w:rPr>
          <w:rFonts w:hint="eastAsia" w:ascii="仿宋_GB2312" w:hAnsi="仿宋_GB2312" w:eastAsia="仿宋_GB2312" w:cs="仿宋_GB2312"/>
          <w:color w:val="000000"/>
          <w:kern w:val="0"/>
          <w:sz w:val="24"/>
          <w:szCs w:val="22"/>
          <w:highlight w:val="none"/>
        </w:rPr>
      </w:pPr>
      <w:r>
        <w:rPr>
          <w:rFonts w:hint="eastAsia" w:ascii="仿宋_GB2312" w:hAnsi="仿宋_GB2312" w:eastAsia="仿宋_GB2312" w:cs="仿宋_GB2312"/>
          <w:color w:val="000000"/>
          <w:kern w:val="0"/>
          <w:sz w:val="24"/>
          <w:szCs w:val="22"/>
          <w:highlight w:val="none"/>
        </w:rPr>
        <w:t>成立时间：    年   月   日</w:t>
      </w:r>
    </w:p>
    <w:p w14:paraId="78E1F3FA">
      <w:pPr>
        <w:widowControl/>
        <w:autoSpaceDE w:val="0"/>
        <w:autoSpaceDN w:val="0"/>
        <w:spacing w:after="160" w:line="240" w:lineRule="auto"/>
        <w:ind w:left="840" w:leftChars="400"/>
        <w:jc w:val="left"/>
        <w:rPr>
          <w:rFonts w:hint="eastAsia" w:ascii="仿宋_GB2312" w:hAnsi="仿宋_GB2312" w:eastAsia="仿宋_GB2312" w:cs="仿宋_GB2312"/>
          <w:color w:val="000000"/>
          <w:kern w:val="0"/>
          <w:sz w:val="24"/>
          <w:szCs w:val="22"/>
          <w:highlight w:val="none"/>
          <w:u w:val="single"/>
        </w:rPr>
      </w:pPr>
      <w:r>
        <w:rPr>
          <w:rFonts w:hint="eastAsia" w:ascii="仿宋_GB2312" w:hAnsi="仿宋_GB2312" w:eastAsia="仿宋_GB2312" w:cs="仿宋_GB2312"/>
          <w:color w:val="000000"/>
          <w:kern w:val="0"/>
          <w:sz w:val="24"/>
          <w:szCs w:val="22"/>
          <w:highlight w:val="none"/>
        </w:rPr>
        <w:t>经营期限：</w:t>
      </w:r>
    </w:p>
    <w:p w14:paraId="6CAC54F3">
      <w:pPr>
        <w:widowControl/>
        <w:autoSpaceDE w:val="0"/>
        <w:autoSpaceDN w:val="0"/>
        <w:spacing w:after="160" w:line="240" w:lineRule="auto"/>
        <w:ind w:left="840" w:leftChars="400"/>
        <w:jc w:val="left"/>
        <w:rPr>
          <w:rFonts w:hint="eastAsia" w:ascii="仿宋_GB2312" w:hAnsi="仿宋_GB2312" w:eastAsia="仿宋_GB2312" w:cs="仿宋_GB2312"/>
          <w:color w:val="000000"/>
          <w:kern w:val="0"/>
          <w:sz w:val="24"/>
          <w:szCs w:val="22"/>
          <w:highlight w:val="none"/>
          <w:u w:val="single"/>
        </w:rPr>
      </w:pPr>
      <w:r>
        <w:rPr>
          <w:rFonts w:hint="eastAsia" w:ascii="仿宋_GB2312" w:hAnsi="仿宋_GB2312" w:eastAsia="仿宋_GB2312" w:cs="仿宋_GB2312"/>
          <w:color w:val="000000"/>
          <w:kern w:val="0"/>
          <w:sz w:val="24"/>
          <w:szCs w:val="22"/>
          <w:highlight w:val="none"/>
        </w:rPr>
        <w:t>姓名：      性别：</w:t>
      </w:r>
    </w:p>
    <w:p w14:paraId="68919BBB">
      <w:pPr>
        <w:widowControl/>
        <w:autoSpaceDE w:val="0"/>
        <w:autoSpaceDN w:val="0"/>
        <w:spacing w:after="160" w:line="240" w:lineRule="auto"/>
        <w:ind w:left="840" w:leftChars="400"/>
        <w:jc w:val="left"/>
        <w:rPr>
          <w:rFonts w:hint="eastAsia" w:ascii="仿宋_GB2312" w:hAnsi="仿宋_GB2312" w:eastAsia="仿宋_GB2312" w:cs="仿宋_GB2312"/>
          <w:color w:val="000000"/>
          <w:kern w:val="0"/>
          <w:sz w:val="24"/>
          <w:szCs w:val="22"/>
          <w:highlight w:val="none"/>
          <w:u w:val="single"/>
        </w:rPr>
      </w:pPr>
      <w:r>
        <w:rPr>
          <w:rFonts w:hint="eastAsia" w:ascii="仿宋_GB2312" w:hAnsi="仿宋_GB2312" w:eastAsia="仿宋_GB2312" w:cs="仿宋_GB2312"/>
          <w:color w:val="000000"/>
          <w:kern w:val="0"/>
          <w:sz w:val="24"/>
          <w:szCs w:val="22"/>
          <w:highlight w:val="none"/>
        </w:rPr>
        <w:t>年龄：      职务：</w:t>
      </w:r>
    </w:p>
    <w:p w14:paraId="12969926">
      <w:pPr>
        <w:widowControl/>
        <w:autoSpaceDE w:val="0"/>
        <w:autoSpaceDN w:val="0"/>
        <w:spacing w:after="160" w:line="240" w:lineRule="auto"/>
        <w:ind w:left="840" w:leftChars="400"/>
        <w:jc w:val="left"/>
        <w:rPr>
          <w:rFonts w:hint="eastAsia" w:ascii="仿宋_GB2312" w:hAnsi="仿宋_GB2312" w:eastAsia="仿宋_GB2312" w:cs="仿宋_GB2312"/>
          <w:color w:val="000000"/>
          <w:kern w:val="0"/>
          <w:sz w:val="24"/>
          <w:szCs w:val="22"/>
          <w:highlight w:val="none"/>
        </w:rPr>
      </w:pPr>
      <w:r>
        <w:rPr>
          <w:rFonts w:hint="eastAsia" w:ascii="仿宋_GB2312" w:hAnsi="仿宋_GB2312" w:eastAsia="仿宋_GB2312" w:cs="仿宋_GB2312"/>
          <w:color w:val="000000"/>
          <w:kern w:val="0"/>
          <w:sz w:val="24"/>
          <w:szCs w:val="22"/>
          <w:highlight w:val="none"/>
        </w:rPr>
        <w:t xml:space="preserve">系 </w:t>
      </w:r>
      <w:r>
        <w:rPr>
          <w:rFonts w:hint="eastAsia" w:ascii="仿宋_GB2312" w:hAnsi="仿宋_GB2312" w:eastAsia="仿宋_GB2312" w:cs="仿宋_GB2312"/>
          <w:color w:val="000000"/>
          <w:kern w:val="0"/>
          <w:sz w:val="24"/>
          <w:szCs w:val="22"/>
          <w:highlight w:val="none"/>
          <w:u w:val="single"/>
        </w:rPr>
        <w:t xml:space="preserve">                              </w:t>
      </w:r>
      <w:r>
        <w:rPr>
          <w:rFonts w:hint="eastAsia" w:ascii="仿宋_GB2312" w:hAnsi="仿宋_GB2312" w:eastAsia="仿宋_GB2312" w:cs="仿宋_GB2312"/>
          <w:color w:val="000000"/>
          <w:kern w:val="0"/>
          <w:sz w:val="24"/>
          <w:szCs w:val="22"/>
          <w:highlight w:val="none"/>
        </w:rPr>
        <w:t xml:space="preserve"> 的法定代表人。</w:t>
      </w:r>
    </w:p>
    <w:p w14:paraId="51D57D64">
      <w:pPr>
        <w:spacing w:after="160" w:line="259" w:lineRule="auto"/>
        <w:ind w:firstLine="981" w:firstLineChars="409"/>
        <w:rPr>
          <w:rFonts w:hint="eastAsia" w:ascii="仿宋_GB2312" w:hAnsi="仿宋_GB2312" w:eastAsia="仿宋_GB2312" w:cs="仿宋_GB2312"/>
          <w:color w:val="000000"/>
          <w:kern w:val="0"/>
          <w:sz w:val="24"/>
          <w:szCs w:val="22"/>
          <w:highlight w:val="none"/>
          <w:lang w:val="en-US" w:eastAsia="zh-CN" w:bidi="ar-SA"/>
        </w:rPr>
      </w:pPr>
      <w:r>
        <w:rPr>
          <w:rFonts w:hint="eastAsia" w:ascii="仿宋_GB2312" w:hAnsi="仿宋_GB2312" w:eastAsia="仿宋_GB2312" w:cs="仿宋_GB2312"/>
          <w:color w:val="000000"/>
          <w:kern w:val="0"/>
          <w:sz w:val="24"/>
          <w:szCs w:val="22"/>
          <w:highlight w:val="none"/>
          <w:lang w:val="en-US" w:eastAsia="zh-CN" w:bidi="ar-SA"/>
        </w:rPr>
        <w:t>附：法定代表人身份证正、反面扫描件；</w:t>
      </w:r>
    </w:p>
    <w:p w14:paraId="3E7C5EB7">
      <w:pPr>
        <w:widowControl/>
        <w:autoSpaceDE w:val="0"/>
        <w:autoSpaceDN w:val="0"/>
        <w:spacing w:after="160" w:line="360" w:lineRule="auto"/>
        <w:jc w:val="left"/>
        <w:rPr>
          <w:rFonts w:hint="eastAsia" w:ascii="仿宋_GB2312" w:hAnsi="仿宋_GB2312" w:eastAsia="仿宋_GB2312" w:cs="仿宋_GB2312"/>
          <w:color w:val="000000"/>
          <w:kern w:val="0"/>
          <w:sz w:val="24"/>
          <w:szCs w:val="22"/>
          <w:highlight w:val="none"/>
        </w:rPr>
      </w:pPr>
    </w:p>
    <w:p w14:paraId="2EBC81E9">
      <w:pPr>
        <w:widowControl/>
        <w:autoSpaceDE w:val="0"/>
        <w:autoSpaceDN w:val="0"/>
        <w:spacing w:after="160" w:line="360" w:lineRule="auto"/>
        <w:ind w:firstLine="840" w:firstLineChars="350"/>
        <w:jc w:val="left"/>
        <w:rPr>
          <w:rFonts w:hint="eastAsia" w:ascii="仿宋_GB2312" w:hAnsi="仿宋_GB2312" w:eastAsia="仿宋_GB2312" w:cs="仿宋_GB2312"/>
          <w:color w:val="000000"/>
          <w:kern w:val="0"/>
          <w:sz w:val="24"/>
          <w:szCs w:val="22"/>
          <w:highlight w:val="none"/>
        </w:rPr>
      </w:pPr>
    </w:p>
    <w:p w14:paraId="5FF1D85B">
      <w:pPr>
        <w:widowControl/>
        <w:autoSpaceDE w:val="0"/>
        <w:autoSpaceDN w:val="0"/>
        <w:spacing w:after="160" w:line="360" w:lineRule="auto"/>
        <w:ind w:firstLine="840" w:firstLineChars="350"/>
        <w:jc w:val="left"/>
        <w:rPr>
          <w:rFonts w:hint="eastAsia" w:ascii="仿宋_GB2312" w:hAnsi="仿宋_GB2312" w:eastAsia="仿宋_GB2312" w:cs="仿宋_GB2312"/>
          <w:color w:val="000000"/>
          <w:kern w:val="0"/>
          <w:sz w:val="24"/>
          <w:szCs w:val="22"/>
          <w:highlight w:val="none"/>
        </w:rPr>
      </w:pPr>
    </w:p>
    <w:p w14:paraId="186DE67D">
      <w:pPr>
        <w:widowControl/>
        <w:autoSpaceDE w:val="0"/>
        <w:autoSpaceDN w:val="0"/>
        <w:spacing w:after="160" w:line="360" w:lineRule="auto"/>
        <w:ind w:firstLine="840" w:firstLineChars="350"/>
        <w:jc w:val="left"/>
        <w:rPr>
          <w:rFonts w:hint="eastAsia" w:ascii="仿宋_GB2312" w:hAnsi="仿宋_GB2312" w:eastAsia="仿宋_GB2312" w:cs="仿宋_GB2312"/>
          <w:color w:val="000000"/>
          <w:kern w:val="0"/>
          <w:sz w:val="24"/>
          <w:szCs w:val="22"/>
          <w:highlight w:val="none"/>
        </w:rPr>
      </w:pPr>
    </w:p>
    <w:p w14:paraId="2524AD93">
      <w:pPr>
        <w:widowControl/>
        <w:autoSpaceDE w:val="0"/>
        <w:autoSpaceDN w:val="0"/>
        <w:spacing w:after="160" w:line="360" w:lineRule="auto"/>
        <w:ind w:firstLine="840" w:firstLineChars="350"/>
        <w:jc w:val="left"/>
        <w:rPr>
          <w:rFonts w:hint="eastAsia" w:ascii="仿宋_GB2312" w:hAnsi="仿宋_GB2312" w:eastAsia="仿宋_GB2312" w:cs="仿宋_GB2312"/>
          <w:color w:val="000000"/>
          <w:kern w:val="0"/>
          <w:sz w:val="24"/>
          <w:szCs w:val="22"/>
          <w:highlight w:val="none"/>
        </w:rPr>
      </w:pPr>
    </w:p>
    <w:p w14:paraId="0D3AD118">
      <w:pPr>
        <w:widowControl/>
        <w:autoSpaceDE w:val="0"/>
        <w:autoSpaceDN w:val="0"/>
        <w:spacing w:after="160" w:line="360" w:lineRule="auto"/>
        <w:ind w:firstLine="840" w:firstLineChars="350"/>
        <w:jc w:val="left"/>
        <w:rPr>
          <w:rFonts w:hint="eastAsia" w:ascii="仿宋_GB2312" w:hAnsi="仿宋_GB2312" w:eastAsia="仿宋_GB2312" w:cs="仿宋_GB2312"/>
          <w:color w:val="000000"/>
          <w:kern w:val="0"/>
          <w:sz w:val="24"/>
          <w:szCs w:val="22"/>
          <w:highlight w:val="none"/>
        </w:rPr>
      </w:pPr>
      <w:r>
        <w:rPr>
          <w:rFonts w:hint="eastAsia" w:ascii="仿宋_GB2312" w:hAnsi="仿宋_GB2312" w:eastAsia="仿宋_GB2312" w:cs="仿宋_GB2312"/>
          <w:color w:val="000000"/>
          <w:kern w:val="0"/>
          <w:sz w:val="24"/>
          <w:szCs w:val="22"/>
          <w:highlight w:val="none"/>
        </w:rPr>
        <w:t>特此证明。</w:t>
      </w:r>
    </w:p>
    <w:p w14:paraId="6A47B98E">
      <w:pPr>
        <w:widowControl/>
        <w:autoSpaceDE w:val="0"/>
        <w:autoSpaceDN w:val="0"/>
        <w:spacing w:after="160" w:line="360" w:lineRule="auto"/>
        <w:jc w:val="center"/>
        <w:rPr>
          <w:rFonts w:hint="eastAsia" w:ascii="仿宋_GB2312" w:hAnsi="仿宋_GB2312" w:eastAsia="仿宋_GB2312" w:cs="仿宋_GB2312"/>
          <w:color w:val="000000"/>
          <w:kern w:val="0"/>
          <w:sz w:val="24"/>
          <w:szCs w:val="22"/>
          <w:highlight w:val="none"/>
        </w:rPr>
      </w:pPr>
      <w:r>
        <w:rPr>
          <w:rFonts w:hint="eastAsia" w:ascii="仿宋_GB2312" w:hAnsi="仿宋_GB2312" w:eastAsia="仿宋_GB2312" w:cs="仿宋_GB2312"/>
          <w:color w:val="000000"/>
          <w:kern w:val="0"/>
          <w:sz w:val="24"/>
          <w:szCs w:val="22"/>
          <w:highlight w:val="none"/>
        </w:rPr>
        <w:t xml:space="preserve">                                  投标人： （盖章）</w:t>
      </w:r>
    </w:p>
    <w:p w14:paraId="3D14D6D2">
      <w:pPr>
        <w:widowControl/>
        <w:autoSpaceDE w:val="0"/>
        <w:autoSpaceDN w:val="0"/>
        <w:spacing w:after="160" w:line="360" w:lineRule="auto"/>
        <w:ind w:firstLine="6120" w:firstLineChars="2550"/>
        <w:jc w:val="left"/>
        <w:rPr>
          <w:rFonts w:hint="eastAsia" w:ascii="仿宋_GB2312" w:hAnsi="仿宋_GB2312" w:eastAsia="仿宋_GB2312" w:cs="仿宋_GB2312"/>
          <w:color w:val="000000"/>
          <w:kern w:val="0"/>
          <w:sz w:val="24"/>
          <w:szCs w:val="22"/>
          <w:highlight w:val="none"/>
        </w:rPr>
      </w:pPr>
      <w:r>
        <w:rPr>
          <w:rFonts w:hint="eastAsia" w:ascii="仿宋_GB2312" w:hAnsi="仿宋_GB2312" w:eastAsia="仿宋_GB2312" w:cs="仿宋_GB2312"/>
          <w:color w:val="000000"/>
          <w:kern w:val="0"/>
          <w:sz w:val="24"/>
          <w:szCs w:val="22"/>
          <w:highlight w:val="none"/>
        </w:rPr>
        <w:t>年   月    日</w:t>
      </w:r>
    </w:p>
    <w:p w14:paraId="6EBAC732">
      <w:pPr>
        <w:widowControl/>
        <w:spacing w:before="100" w:beforeAutospacing="1" w:after="100" w:afterAutospacing="1" w:line="480" w:lineRule="atLeast"/>
        <w:jc w:val="center"/>
        <w:rPr>
          <w:rFonts w:hint="eastAsia" w:ascii="仿宋_GB2312" w:hAnsi="仿宋_GB2312" w:eastAsia="仿宋_GB2312" w:cs="仿宋_GB2312"/>
          <w:b/>
          <w:color w:val="000000"/>
          <w:kern w:val="0"/>
          <w:sz w:val="32"/>
          <w:szCs w:val="32"/>
          <w:highlight w:val="none"/>
        </w:rPr>
      </w:pPr>
      <w:r>
        <w:rPr>
          <w:rFonts w:hint="eastAsia" w:ascii="仿宋_GB2312" w:hAnsi="仿宋_GB2312" w:eastAsia="仿宋_GB2312" w:cs="仿宋_GB2312"/>
          <w:color w:val="000000"/>
          <w:kern w:val="0"/>
          <w:sz w:val="24"/>
          <w:szCs w:val="22"/>
          <w:highlight w:val="none"/>
        </w:rPr>
        <w:t>注：“法定代表人身份证明”必须按照本格式填写和提供，其他证明无效。</w:t>
      </w:r>
    </w:p>
    <w:p w14:paraId="03677942">
      <w:pPr>
        <w:widowControl/>
        <w:spacing w:before="100" w:beforeAutospacing="1" w:after="100" w:afterAutospacing="1" w:line="480" w:lineRule="atLeast"/>
        <w:jc w:val="center"/>
        <w:rPr>
          <w:rFonts w:hint="eastAsia" w:ascii="仿宋_GB2312" w:hAnsi="仿宋_GB2312" w:eastAsia="仿宋_GB2312" w:cs="仿宋_GB2312"/>
          <w:b/>
          <w:color w:val="000000"/>
          <w:kern w:val="0"/>
          <w:sz w:val="32"/>
          <w:szCs w:val="32"/>
          <w:highlight w:val="none"/>
        </w:rPr>
      </w:pPr>
    </w:p>
    <w:p w14:paraId="41664AEB">
      <w:pPr>
        <w:spacing w:after="160" w:line="259" w:lineRule="auto"/>
        <w:ind w:firstLine="643" w:firstLineChars="200"/>
        <w:rPr>
          <w:rFonts w:hint="eastAsia" w:ascii="仿宋_GB2312" w:hAnsi="仿宋_GB2312" w:eastAsia="仿宋_GB2312" w:cs="仿宋_GB2312"/>
          <w:b/>
          <w:color w:val="000000"/>
          <w:kern w:val="0"/>
          <w:sz w:val="32"/>
          <w:szCs w:val="32"/>
          <w:highlight w:val="none"/>
          <w:lang w:val="en-US" w:eastAsia="zh-CN" w:bidi="ar-SA"/>
        </w:rPr>
      </w:pPr>
    </w:p>
    <w:p w14:paraId="56F702B6">
      <w:pPr>
        <w:spacing w:after="160" w:line="259" w:lineRule="auto"/>
        <w:ind w:firstLine="643" w:firstLineChars="200"/>
        <w:rPr>
          <w:rFonts w:hint="eastAsia" w:ascii="仿宋_GB2312" w:hAnsi="仿宋_GB2312" w:eastAsia="仿宋_GB2312" w:cs="仿宋_GB2312"/>
          <w:b/>
          <w:color w:val="000000"/>
          <w:kern w:val="0"/>
          <w:sz w:val="32"/>
          <w:szCs w:val="32"/>
          <w:highlight w:val="none"/>
          <w:lang w:val="en-US" w:eastAsia="zh-CN" w:bidi="ar-SA"/>
        </w:rPr>
      </w:pPr>
    </w:p>
    <w:p w14:paraId="70E47687">
      <w:pPr>
        <w:spacing w:after="160" w:line="259" w:lineRule="auto"/>
        <w:ind w:left="0" w:leftChars="0" w:firstLine="0" w:firstLineChars="0"/>
        <w:rPr>
          <w:rFonts w:hint="eastAsia" w:ascii="仿宋_GB2312" w:hAnsi="仿宋_GB2312" w:eastAsia="仿宋_GB2312" w:cs="仿宋_GB2312"/>
          <w:b/>
          <w:color w:val="000000"/>
          <w:kern w:val="0"/>
          <w:sz w:val="32"/>
          <w:szCs w:val="32"/>
          <w:highlight w:val="none"/>
          <w:lang w:val="en-US" w:eastAsia="zh-CN" w:bidi="ar-SA"/>
        </w:rPr>
      </w:pPr>
    </w:p>
    <w:p w14:paraId="2DFB43BC">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eastAsia" w:ascii="仿宋_GB2312" w:hAnsi="仿宋_GB2312" w:eastAsia="仿宋_GB2312" w:cs="仿宋_GB2312"/>
          <w:b/>
          <w:color w:val="000000"/>
          <w:sz w:val="22"/>
          <w:szCs w:val="22"/>
          <w:highlight w:val="none"/>
        </w:rPr>
      </w:pPr>
      <w:r>
        <w:rPr>
          <w:rFonts w:hint="eastAsia" w:ascii="仿宋_GB2312" w:hAnsi="仿宋_GB2312" w:eastAsia="仿宋_GB2312" w:cs="仿宋_GB2312"/>
          <w:b/>
          <w:color w:val="000000"/>
          <w:kern w:val="0"/>
          <w:sz w:val="32"/>
          <w:szCs w:val="32"/>
          <w:highlight w:val="none"/>
        </w:rPr>
        <w:t>法定代表人授权委托书</w:t>
      </w:r>
      <w:r>
        <w:rPr>
          <w:rFonts w:hint="eastAsia" w:ascii="仿宋_GB2312" w:hAnsi="仿宋_GB2312" w:eastAsia="仿宋_GB2312" w:cs="仿宋_GB2312"/>
          <w:b/>
          <w:color w:val="000000"/>
          <w:kern w:val="0"/>
          <w:sz w:val="32"/>
          <w:szCs w:val="32"/>
          <w:highlight w:val="none"/>
          <w:lang w:eastAsia="zh-CN"/>
        </w:rPr>
        <w:t>（</w:t>
      </w:r>
      <w:r>
        <w:rPr>
          <w:rFonts w:hint="eastAsia" w:ascii="仿宋_GB2312" w:hAnsi="仿宋_GB2312" w:eastAsia="仿宋_GB2312" w:cs="仿宋_GB2312"/>
          <w:b/>
          <w:color w:val="000000"/>
          <w:kern w:val="0"/>
          <w:sz w:val="32"/>
          <w:szCs w:val="32"/>
          <w:highlight w:val="none"/>
          <w:lang w:val="en-US" w:eastAsia="zh-CN"/>
        </w:rPr>
        <w:t>适用于代理人投标</w:t>
      </w:r>
      <w:r>
        <w:rPr>
          <w:rFonts w:hint="eastAsia" w:ascii="仿宋_GB2312" w:hAnsi="仿宋_GB2312" w:eastAsia="仿宋_GB2312" w:cs="仿宋_GB2312"/>
          <w:b/>
          <w:color w:val="000000"/>
          <w:kern w:val="0"/>
          <w:sz w:val="32"/>
          <w:szCs w:val="32"/>
          <w:highlight w:val="none"/>
          <w:lang w:eastAsia="zh-CN"/>
        </w:rPr>
        <w:t>）</w:t>
      </w:r>
    </w:p>
    <w:p w14:paraId="11002106">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ind w:firstLine="440" w:firstLineChars="200"/>
        <w:jc w:val="left"/>
        <w:textAlignment w:val="auto"/>
        <w:rPr>
          <w:rFonts w:hint="eastAsia" w:ascii="仿宋_GB2312" w:hAnsi="仿宋_GB2312" w:eastAsia="仿宋_GB2312" w:cs="仿宋_GB2312"/>
          <w:color w:val="000000"/>
          <w:kern w:val="0"/>
          <w:sz w:val="22"/>
          <w:szCs w:val="22"/>
          <w:highlight w:val="none"/>
        </w:rPr>
      </w:pPr>
      <w:r>
        <w:rPr>
          <w:rFonts w:hint="eastAsia" w:ascii="仿宋_GB2312" w:hAnsi="仿宋_GB2312" w:eastAsia="仿宋_GB2312" w:cs="仿宋_GB2312"/>
          <w:color w:val="000000"/>
          <w:kern w:val="0"/>
          <w:sz w:val="22"/>
          <w:szCs w:val="22"/>
          <w:highlight w:val="none"/>
        </w:rPr>
        <w:t>本人</w:t>
      </w:r>
      <w:r>
        <w:rPr>
          <w:rFonts w:hint="eastAsia" w:ascii="仿宋_GB2312" w:hAnsi="仿宋_GB2312" w:eastAsia="仿宋_GB2312" w:cs="仿宋_GB2312"/>
          <w:color w:val="000000"/>
          <w:kern w:val="0"/>
          <w:sz w:val="22"/>
          <w:szCs w:val="22"/>
          <w:highlight w:val="none"/>
          <w:u w:val="single"/>
          <w:lang w:eastAsia="zh-CN"/>
        </w:rPr>
        <w:t xml:space="preserve">    </w:t>
      </w:r>
      <w:r>
        <w:rPr>
          <w:rFonts w:hint="eastAsia" w:ascii="仿宋_GB2312" w:hAnsi="仿宋_GB2312" w:eastAsia="仿宋_GB2312" w:cs="仿宋_GB2312"/>
          <w:color w:val="000000"/>
          <w:kern w:val="0"/>
          <w:sz w:val="22"/>
          <w:szCs w:val="22"/>
          <w:highlight w:val="none"/>
        </w:rPr>
        <w:t>（姓名）系</w:t>
      </w:r>
      <w:r>
        <w:rPr>
          <w:rFonts w:hint="eastAsia" w:ascii="仿宋_GB2312" w:hAnsi="仿宋_GB2312" w:eastAsia="仿宋_GB2312" w:cs="仿宋_GB2312"/>
          <w:color w:val="000000"/>
          <w:kern w:val="0"/>
          <w:sz w:val="22"/>
          <w:szCs w:val="22"/>
          <w:highlight w:val="none"/>
          <w:u w:val="single"/>
          <w:lang w:eastAsia="zh-CN"/>
        </w:rPr>
        <w:t xml:space="preserve">    </w:t>
      </w:r>
      <w:r>
        <w:rPr>
          <w:rFonts w:hint="eastAsia" w:ascii="仿宋_GB2312" w:hAnsi="仿宋_GB2312" w:eastAsia="仿宋_GB2312" w:cs="仿宋_GB2312"/>
          <w:color w:val="000000"/>
          <w:kern w:val="0"/>
          <w:sz w:val="22"/>
          <w:szCs w:val="22"/>
          <w:highlight w:val="none"/>
        </w:rPr>
        <w:t>（投标人名称）的法定代表人，现委托</w:t>
      </w:r>
      <w:r>
        <w:rPr>
          <w:rFonts w:hint="eastAsia" w:ascii="仿宋_GB2312" w:hAnsi="仿宋_GB2312" w:eastAsia="仿宋_GB2312" w:cs="仿宋_GB2312"/>
          <w:color w:val="000000"/>
          <w:kern w:val="0"/>
          <w:sz w:val="22"/>
          <w:szCs w:val="22"/>
          <w:highlight w:val="none"/>
          <w:u w:val="single"/>
          <w:lang w:eastAsia="zh-CN"/>
        </w:rPr>
        <w:t xml:space="preserve">    </w:t>
      </w:r>
      <w:r>
        <w:rPr>
          <w:rFonts w:hint="eastAsia" w:ascii="仿宋_GB2312" w:hAnsi="仿宋_GB2312" w:eastAsia="仿宋_GB2312" w:cs="仿宋_GB2312"/>
          <w:color w:val="000000"/>
          <w:kern w:val="0"/>
          <w:sz w:val="22"/>
          <w:szCs w:val="22"/>
          <w:highlight w:val="none"/>
        </w:rPr>
        <w:t>（拟派</w:t>
      </w:r>
      <w:r>
        <w:rPr>
          <w:rFonts w:hint="eastAsia" w:ascii="仿宋_GB2312" w:hAnsi="仿宋_GB2312" w:eastAsia="仿宋_GB2312" w:cs="仿宋_GB2312"/>
          <w:b/>
          <w:bCs/>
          <w:color w:val="000000"/>
          <w:kern w:val="0"/>
          <w:sz w:val="22"/>
          <w:szCs w:val="22"/>
          <w:highlight w:val="none"/>
        </w:rPr>
        <w:t>项目负责人</w:t>
      </w:r>
      <w:r>
        <w:rPr>
          <w:rFonts w:hint="eastAsia" w:ascii="仿宋_GB2312" w:hAnsi="仿宋_GB2312" w:eastAsia="仿宋_GB2312" w:cs="仿宋_GB2312"/>
          <w:color w:val="000000"/>
          <w:kern w:val="0"/>
          <w:sz w:val="22"/>
          <w:szCs w:val="22"/>
          <w:highlight w:val="none"/>
        </w:rPr>
        <w:t>）为我方代理人，联系电话：</w:t>
      </w:r>
      <w:r>
        <w:rPr>
          <w:rFonts w:hint="eastAsia" w:ascii="仿宋_GB2312" w:hAnsi="仿宋_GB2312" w:eastAsia="仿宋_GB2312" w:cs="仿宋_GB2312"/>
          <w:color w:val="000000"/>
          <w:kern w:val="0"/>
          <w:sz w:val="22"/>
          <w:szCs w:val="22"/>
          <w:highlight w:val="none"/>
          <w:u w:val="single"/>
        </w:rPr>
        <w:t xml:space="preserve">               </w:t>
      </w:r>
      <w:r>
        <w:rPr>
          <w:rFonts w:hint="eastAsia" w:ascii="仿宋_GB2312" w:hAnsi="仿宋_GB2312" w:eastAsia="仿宋_GB2312" w:cs="仿宋_GB2312"/>
          <w:color w:val="000000"/>
          <w:kern w:val="0"/>
          <w:sz w:val="22"/>
          <w:szCs w:val="22"/>
          <w:highlight w:val="none"/>
        </w:rPr>
        <w:t>。委托代理人根据授权，以我方名义参加</w:t>
      </w:r>
      <w:r>
        <w:rPr>
          <w:rFonts w:hint="eastAsia" w:ascii="仿宋_GB2312" w:hAnsi="仿宋_GB2312" w:eastAsia="仿宋_GB2312" w:cs="仿宋_GB2312"/>
          <w:color w:val="000000"/>
          <w:kern w:val="0"/>
          <w:sz w:val="22"/>
          <w:szCs w:val="22"/>
          <w:highlight w:val="none"/>
          <w:u w:val="single"/>
          <w:lang w:eastAsia="zh-CN"/>
        </w:rPr>
        <w:t xml:space="preserve">  项目名称：     招标编号：   ） </w:t>
      </w:r>
      <w:r>
        <w:rPr>
          <w:rFonts w:hint="eastAsia" w:ascii="仿宋_GB2312" w:hAnsi="仿宋_GB2312" w:eastAsia="仿宋_GB2312" w:cs="仿宋_GB2312"/>
          <w:color w:val="000000"/>
          <w:kern w:val="0"/>
          <w:sz w:val="22"/>
          <w:szCs w:val="22"/>
          <w:highlight w:val="none"/>
        </w:rPr>
        <w:t>投标，以我方名义签署、澄清确认、递交、撤回、修改</w:t>
      </w:r>
      <w:r>
        <w:rPr>
          <w:rFonts w:hint="eastAsia" w:ascii="仿宋_GB2312" w:hAnsi="仿宋_GB2312" w:eastAsia="仿宋_GB2312" w:cs="仿宋_GB2312"/>
          <w:color w:val="000000"/>
          <w:kern w:val="0"/>
          <w:sz w:val="22"/>
          <w:szCs w:val="22"/>
          <w:highlight w:val="none"/>
          <w:lang w:val="en-US" w:eastAsia="zh-CN"/>
        </w:rPr>
        <w:t>本</w:t>
      </w:r>
      <w:r>
        <w:rPr>
          <w:rFonts w:hint="eastAsia" w:ascii="仿宋_GB2312" w:hAnsi="仿宋_GB2312" w:eastAsia="仿宋_GB2312" w:cs="仿宋_GB2312"/>
          <w:color w:val="000000"/>
          <w:kern w:val="0"/>
          <w:sz w:val="22"/>
          <w:szCs w:val="22"/>
          <w:highlight w:val="none"/>
        </w:rPr>
        <w:t>招标项目</w:t>
      </w:r>
      <w:r>
        <w:rPr>
          <w:rFonts w:hint="eastAsia" w:ascii="仿宋_GB2312" w:hAnsi="仿宋_GB2312" w:eastAsia="仿宋_GB2312" w:cs="仿宋_GB2312"/>
          <w:color w:val="000000"/>
          <w:kern w:val="0"/>
          <w:sz w:val="22"/>
          <w:szCs w:val="22"/>
          <w:highlight w:val="none"/>
          <w:lang w:val="en-US" w:eastAsia="zh-CN"/>
        </w:rPr>
        <w:t>资格申请</w:t>
      </w:r>
      <w:r>
        <w:rPr>
          <w:rFonts w:hint="eastAsia" w:ascii="仿宋_GB2312" w:hAnsi="仿宋_GB2312" w:eastAsia="仿宋_GB2312" w:cs="仿宋_GB2312"/>
          <w:color w:val="000000"/>
          <w:kern w:val="0"/>
          <w:sz w:val="22"/>
          <w:szCs w:val="22"/>
          <w:highlight w:val="none"/>
        </w:rPr>
        <w:t>文件、投标文件、签订合同和处理有关事项，其法律后果由我方承担。</w:t>
      </w:r>
    </w:p>
    <w:p w14:paraId="1E7959CD">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ind w:firstLine="440" w:firstLineChars="200"/>
        <w:jc w:val="left"/>
        <w:textAlignment w:val="auto"/>
        <w:rPr>
          <w:rFonts w:hint="eastAsia" w:ascii="仿宋_GB2312" w:hAnsi="仿宋_GB2312" w:eastAsia="仿宋_GB2312" w:cs="仿宋_GB2312"/>
          <w:color w:val="000000"/>
          <w:kern w:val="0"/>
          <w:sz w:val="22"/>
          <w:szCs w:val="22"/>
          <w:highlight w:val="none"/>
        </w:rPr>
      </w:pPr>
      <w:r>
        <w:rPr>
          <w:rFonts w:hint="eastAsia" w:ascii="仿宋_GB2312" w:hAnsi="仿宋_GB2312" w:eastAsia="仿宋_GB2312" w:cs="仿宋_GB2312"/>
          <w:color w:val="000000"/>
          <w:kern w:val="0"/>
          <w:sz w:val="22"/>
          <w:szCs w:val="22"/>
          <w:highlight w:val="none"/>
        </w:rPr>
        <w:t>在招标人或招标代理机构收到撤销本授权的通知以前，本授权书一直有效。被授权人签署的所有文件、协议和合同（在本授权书有效期内签署的）不因授权的撤销而失效。委托代理人无转委托权。</w:t>
      </w:r>
    </w:p>
    <w:p w14:paraId="1C79D579">
      <w:pPr>
        <w:keepNext w:val="0"/>
        <w:keepLines w:val="0"/>
        <w:pageBreakBefore w:val="0"/>
        <w:widowControl/>
        <w:kinsoku/>
        <w:wordWrap/>
        <w:overflowPunct/>
        <w:topLinePunct w:val="0"/>
        <w:bidi w:val="0"/>
        <w:spacing w:after="160" w:line="240" w:lineRule="auto"/>
        <w:ind w:firstLine="0" w:firstLineChars="0"/>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kern w:val="0"/>
          <w:sz w:val="22"/>
          <w:szCs w:val="22"/>
          <w:highlight w:val="none"/>
        </w:rPr>
        <w:t>附：法定代表人身份证</w:t>
      </w:r>
      <w:r>
        <w:rPr>
          <w:rFonts w:hint="eastAsia" w:ascii="仿宋_GB2312" w:hAnsi="仿宋_GB2312" w:eastAsia="仿宋_GB2312" w:cs="仿宋_GB2312"/>
          <w:color w:val="000000"/>
          <w:kern w:val="0"/>
          <w:sz w:val="22"/>
          <w:szCs w:val="22"/>
          <w:highlight w:val="none"/>
          <w:lang w:val="en-US" w:eastAsia="zh-CN"/>
        </w:rPr>
        <w:t>扫描</w:t>
      </w:r>
      <w:r>
        <w:rPr>
          <w:rFonts w:hint="eastAsia" w:ascii="仿宋_GB2312" w:hAnsi="仿宋_GB2312" w:eastAsia="仿宋_GB2312" w:cs="仿宋_GB2312"/>
          <w:color w:val="000000"/>
          <w:kern w:val="0"/>
          <w:sz w:val="22"/>
          <w:szCs w:val="22"/>
          <w:highlight w:val="none"/>
        </w:rPr>
        <w:t>件</w:t>
      </w:r>
      <w:r>
        <w:rPr>
          <w:rFonts w:hint="eastAsia" w:ascii="仿宋_GB2312" w:hAnsi="仿宋_GB2312" w:eastAsia="仿宋_GB2312" w:cs="仿宋_GB2312"/>
          <w:color w:val="000000"/>
          <w:kern w:val="0"/>
          <w:sz w:val="22"/>
          <w:szCs w:val="22"/>
          <w:highlight w:val="none"/>
          <w:lang w:eastAsia="zh-CN"/>
        </w:rPr>
        <w:t>（</w:t>
      </w:r>
      <w:r>
        <w:rPr>
          <w:rFonts w:hint="eastAsia" w:ascii="仿宋_GB2312" w:hAnsi="仿宋_GB2312" w:eastAsia="仿宋_GB2312" w:cs="仿宋_GB2312"/>
          <w:color w:val="000000"/>
          <w:kern w:val="0"/>
          <w:sz w:val="22"/>
          <w:szCs w:val="22"/>
          <w:highlight w:val="none"/>
        </w:rPr>
        <w:t>身份证国徽页</w:t>
      </w:r>
      <w:r>
        <w:rPr>
          <w:rFonts w:hint="eastAsia" w:ascii="仿宋_GB2312" w:hAnsi="仿宋_GB2312" w:eastAsia="仿宋_GB2312" w:cs="仿宋_GB2312"/>
          <w:color w:val="000000"/>
          <w:kern w:val="0"/>
          <w:sz w:val="22"/>
          <w:szCs w:val="22"/>
          <w:highlight w:val="none"/>
          <w:lang w:eastAsia="zh-CN"/>
        </w:rPr>
        <w:t>、</w:t>
      </w:r>
      <w:r>
        <w:rPr>
          <w:rFonts w:hint="eastAsia" w:ascii="仿宋_GB2312" w:hAnsi="仿宋_GB2312" w:eastAsia="仿宋_GB2312" w:cs="仿宋_GB2312"/>
          <w:color w:val="000000"/>
          <w:kern w:val="0"/>
          <w:sz w:val="22"/>
          <w:szCs w:val="22"/>
          <w:highlight w:val="none"/>
        </w:rPr>
        <w:t>身份证照片页</w:t>
      </w:r>
      <w:r>
        <w:rPr>
          <w:rFonts w:hint="eastAsia" w:ascii="仿宋_GB2312" w:hAnsi="仿宋_GB2312" w:eastAsia="仿宋_GB2312" w:cs="仿宋_GB2312"/>
          <w:color w:val="000000"/>
          <w:kern w:val="0"/>
          <w:sz w:val="22"/>
          <w:szCs w:val="22"/>
          <w:highlight w:val="none"/>
          <w:lang w:eastAsia="zh-CN"/>
        </w:rPr>
        <w:t>）</w:t>
      </w:r>
      <w:r>
        <w:rPr>
          <w:rFonts w:hint="eastAsia" w:ascii="仿宋_GB2312" w:hAnsi="仿宋_GB2312" w:eastAsia="仿宋_GB2312" w:cs="仿宋_GB2312"/>
          <w:color w:val="000000"/>
          <w:kern w:val="0"/>
          <w:sz w:val="22"/>
          <w:szCs w:val="22"/>
          <w:highlight w:val="none"/>
        </w:rPr>
        <w:t>。</w:t>
      </w:r>
    </w:p>
    <w:p w14:paraId="795BB022">
      <w:pPr>
        <w:keepNext w:val="0"/>
        <w:keepLines w:val="0"/>
        <w:pageBreakBefore w:val="0"/>
        <w:widowControl/>
        <w:kinsoku/>
        <w:wordWrap/>
        <w:overflowPunct/>
        <w:topLinePunct w:val="0"/>
        <w:bidi w:val="0"/>
        <w:spacing w:after="160" w:line="360" w:lineRule="auto"/>
        <w:ind w:firstLine="480" w:firstLineChars="200"/>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mc:AlternateContent>
          <mc:Choice Requires="wps">
            <w:drawing>
              <wp:anchor distT="0" distB="0" distL="114300" distR="114300" simplePos="0" relativeHeight="251660288" behindDoc="0" locked="0" layoutInCell="1" allowOverlap="1">
                <wp:simplePos x="0" y="0"/>
                <wp:positionH relativeFrom="column">
                  <wp:posOffset>201295</wp:posOffset>
                </wp:positionH>
                <wp:positionV relativeFrom="paragraph">
                  <wp:posOffset>10160</wp:posOffset>
                </wp:positionV>
                <wp:extent cx="2371725" cy="1160780"/>
                <wp:effectExtent l="4445" t="4445" r="5080" b="15875"/>
                <wp:wrapNone/>
                <wp:docPr id="37" name="圆角矩形 37"/>
                <wp:cNvGraphicFramePr/>
                <a:graphic xmlns:a="http://schemas.openxmlformats.org/drawingml/2006/main">
                  <a:graphicData uri="http://schemas.microsoft.com/office/word/2010/wordprocessingShape">
                    <wps:wsp>
                      <wps:cNvSpPr/>
                      <wps:spPr>
                        <a:xfrm>
                          <a:off x="0" y="0"/>
                          <a:ext cx="2371725" cy="1160780"/>
                        </a:xfrm>
                        <a:prstGeom prst="roundRect">
                          <a:avLst>
                            <a:gd name="adj" fmla="val 0"/>
                          </a:avLst>
                        </a:prstGeom>
                        <a:solidFill>
                          <a:srgbClr val="FFFFFF"/>
                        </a:solidFill>
                        <a:ln w="9525" cap="flat" cmpd="sng">
                          <a:solidFill>
                            <a:srgbClr val="0D0D0D"/>
                          </a:solidFill>
                          <a:prstDash val="dash"/>
                          <a:headEnd type="none" w="med" len="med"/>
                          <a:tailEnd type="none" w="med" len="med"/>
                        </a:ln>
                        <a:effectLst/>
                      </wps:spPr>
                      <wps:txbx>
                        <w:txbxContent>
                          <w:p w14:paraId="384675FB">
                            <w:pPr>
                              <w:widowControl/>
                              <w:spacing w:after="160" w:line="259" w:lineRule="auto"/>
                              <w:jc w:val="center"/>
                              <w:rPr>
                                <w:rFonts w:ascii="Calibri" w:hAnsi="Calibri" w:eastAsia="Calibri" w:cs="Calibri"/>
                                <w:color w:val="000000"/>
                                <w:sz w:val="22"/>
                                <w:szCs w:val="22"/>
                              </w:rPr>
                            </w:pPr>
                          </w:p>
                          <w:p w14:paraId="4B28AB96">
                            <w:pPr>
                              <w:widowControl/>
                              <w:spacing w:after="160" w:line="259" w:lineRule="auto"/>
                              <w:jc w:val="center"/>
                              <w:rPr>
                                <w:rFonts w:ascii="Calibri" w:hAnsi="Calibri" w:eastAsia="Calibri" w:cs="Calibri"/>
                                <w:color w:val="000000"/>
                                <w:sz w:val="22"/>
                                <w:szCs w:val="22"/>
                              </w:rPr>
                            </w:pPr>
                          </w:p>
                          <w:p w14:paraId="017DF98F">
                            <w:pPr>
                              <w:widowControl/>
                              <w:spacing w:after="160" w:line="259" w:lineRule="auto"/>
                              <w:jc w:val="center"/>
                              <w:rPr>
                                <w:rFonts w:ascii="Calibri" w:hAnsi="Calibri" w:eastAsia="Calibri" w:cs="Calibri"/>
                                <w:color w:val="000000"/>
                                <w:sz w:val="24"/>
                                <w:szCs w:val="24"/>
                              </w:rPr>
                            </w:pPr>
                          </w:p>
                          <w:p w14:paraId="450C56C7">
                            <w:pPr>
                              <w:widowControl/>
                              <w:spacing w:after="160" w:line="259" w:lineRule="auto"/>
                              <w:jc w:val="center"/>
                              <w:rPr>
                                <w:rFonts w:ascii="Calibri" w:hAnsi="Calibri" w:eastAsia="Calibri" w:cs="Calibri"/>
                                <w:color w:val="000000"/>
                                <w:sz w:val="22"/>
                                <w:szCs w:val="22"/>
                              </w:rPr>
                            </w:pPr>
                          </w:p>
                          <w:p w14:paraId="710C2771">
                            <w:pPr>
                              <w:widowControl/>
                              <w:spacing w:after="160" w:line="259" w:lineRule="auto"/>
                              <w:jc w:val="center"/>
                              <w:rPr>
                                <w:rFonts w:ascii="Calibri" w:hAnsi="Calibri" w:eastAsia="Calibri" w:cs="Calibri"/>
                                <w:color w:val="000000"/>
                                <w:sz w:val="22"/>
                                <w:szCs w:val="22"/>
                              </w:rPr>
                            </w:pPr>
                          </w:p>
                        </w:txbxContent>
                      </wps:txbx>
                      <wps:bodyPr vert="horz" anchor="t" upright="1"/>
                    </wps:wsp>
                  </a:graphicData>
                </a:graphic>
              </wp:anchor>
            </w:drawing>
          </mc:Choice>
          <mc:Fallback>
            <w:pict>
              <v:roundrect id="_x0000_s1026" o:spid="_x0000_s1026" o:spt="2" style="position:absolute;left:0pt;margin-left:15.85pt;margin-top:0.8pt;height:91.4pt;width:186.75pt;z-index:251660288;mso-width-relative:page;mso-height-relative:page;" fillcolor="#FFFFFF" filled="t" stroked="t" coordsize="21600,21600" arcsize="0" o:gfxdata="UEsDBAoAAAAAAIdO4kAAAAAAAAAAAAAAAAAEAAAAZHJzL1BLAwQUAAAACACHTuJAtARumdcAAAAI&#10;AQAADwAAAGRycy9kb3ducmV2LnhtbE2PwU7DMBBE70j8g7VI3KidNpQqjdNDJVCPkEaIoxtvk0C8&#10;DrHbBr6e5QTH2RnNvsk3k+vFGcfQedKQzBQIpNrbjhoN1f7xbgUiREPW9J5QwxcG2BTXV7nJrL/Q&#10;C57L2AguoZAZDW2MQyZlqFt0Jsz8gMTe0Y/ORJZjI+1oLlzuejlXaimd6Yg/tGbAbYv1R3lyGnbd&#10;d/WMw+dYVk9xek8X5e71bav17U2i1iAiTvEvDL/4jA4FMx38iWwQvYZF8sBJvi9BsJ2q+zmIA+tV&#10;moIscvl/QPEDUEsDBBQAAAAIAIdO4kD7a9mWOQIAAHkEAAAOAAAAZHJzL2Uyb0RvYy54bWytVE2O&#10;0zAU3iNxB8t7mqSjmQ5R01lQygbBiIEDuP5JjPwn221SDsABWCMhsRlxCI4zgmPw7GY6P7DogkRK&#10;nu33Pr/ve8+eXwxaoS33QVrT4GpSYsQNtUyatsEf3q+enWMUIjGMKGt4g3c84IvF0yfz3tV8ajur&#10;GPcIQEyoe9fgLkZXF0WgHdckTKzjBhaF9ZpEGPq2YJ70gK5VMS3Ls6K3njlvKQ8BZpf7RTwi+mMA&#10;rRCS8qWlG81N3KN6rkgESqGTLuBFzlYITuNbIQKPSDUYmMb8hU3AXqdvsZiTuvXEdZKOKZBjUnjE&#10;SRNpYNMD1JJEgjZe/gWlJfU2WBEn1OpiTyQrAiyq8pE2Vx1xPHMBqYM7iB7+Hyx9s730SLIGn8ww&#10;MkRDxW++fv59/eXXtx83P78jmAaNehdqcL1yl34cBTAT4UF4nf5ABQ1Z191BVz5ERGFyejKrZtNT&#10;jCisVdVZOTvPyhd34c6H+IpbjZLRYG83hr2D6mVRyfZ1iFldNqZI2EeMhFZQqy1R6BZtdATcW7wU&#10;FaySbCWVygPfrl8ojyCswav8JIIQ8sBNGdQ3+PlpzppAmwtoLyCgHUgVTJvzehAR7gOXy/T+Czgl&#10;tiSh2yfAwEpepO44YS8NQ3HnoAQGjh5OGWjOMFIcTmqysmckUh3jCZSUSdA8nwOQMPFMldzXLllx&#10;WA8wm8y1ZTtoBbgZQP/O+k8YEUPBaDAQ3zgv2w5WqkwqBUBHZt3G05Na/v4473V3Yyz+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LQEbpnXAAAACAEAAA8AAAAAAAAAAQAgAAAAIgAAAGRycy9kb3du&#10;cmV2LnhtbFBLAQIUABQAAAAIAIdO4kD7a9mWOQIAAHkEAAAOAAAAAAAAAAEAIAAAACYBAABkcnMv&#10;ZTJvRG9jLnhtbFBLBQYAAAAABgAGAFkBAADRBQAAAAA=&#10;">
                <v:fill on="t" focussize="0,0"/>
                <v:stroke color="#0D0D0D" joinstyle="round" dashstyle="dash"/>
                <v:imagedata o:title=""/>
                <o:lock v:ext="edit" aspectratio="f"/>
                <v:textbox>
                  <w:txbxContent>
                    <w:p w14:paraId="384675FB">
                      <w:pPr>
                        <w:widowControl/>
                        <w:spacing w:after="160" w:line="259" w:lineRule="auto"/>
                        <w:jc w:val="center"/>
                        <w:rPr>
                          <w:rFonts w:ascii="Calibri" w:hAnsi="Calibri" w:eastAsia="Calibri" w:cs="Calibri"/>
                          <w:color w:val="000000"/>
                          <w:sz w:val="22"/>
                          <w:szCs w:val="22"/>
                        </w:rPr>
                      </w:pPr>
                    </w:p>
                    <w:p w14:paraId="4B28AB96">
                      <w:pPr>
                        <w:widowControl/>
                        <w:spacing w:after="160" w:line="259" w:lineRule="auto"/>
                        <w:jc w:val="center"/>
                        <w:rPr>
                          <w:rFonts w:ascii="Calibri" w:hAnsi="Calibri" w:eastAsia="Calibri" w:cs="Calibri"/>
                          <w:color w:val="000000"/>
                          <w:sz w:val="22"/>
                          <w:szCs w:val="22"/>
                        </w:rPr>
                      </w:pPr>
                    </w:p>
                    <w:p w14:paraId="017DF98F">
                      <w:pPr>
                        <w:widowControl/>
                        <w:spacing w:after="160" w:line="259" w:lineRule="auto"/>
                        <w:jc w:val="center"/>
                        <w:rPr>
                          <w:rFonts w:ascii="Calibri" w:hAnsi="Calibri" w:eastAsia="Calibri" w:cs="Calibri"/>
                          <w:color w:val="000000"/>
                          <w:sz w:val="24"/>
                          <w:szCs w:val="24"/>
                        </w:rPr>
                      </w:pPr>
                    </w:p>
                    <w:p w14:paraId="450C56C7">
                      <w:pPr>
                        <w:widowControl/>
                        <w:spacing w:after="160" w:line="259" w:lineRule="auto"/>
                        <w:jc w:val="center"/>
                        <w:rPr>
                          <w:rFonts w:ascii="Calibri" w:hAnsi="Calibri" w:eastAsia="Calibri" w:cs="Calibri"/>
                          <w:color w:val="000000"/>
                          <w:sz w:val="22"/>
                          <w:szCs w:val="22"/>
                        </w:rPr>
                      </w:pPr>
                    </w:p>
                    <w:p w14:paraId="710C2771">
                      <w:pPr>
                        <w:widowControl/>
                        <w:spacing w:after="160" w:line="259" w:lineRule="auto"/>
                        <w:jc w:val="center"/>
                        <w:rPr>
                          <w:rFonts w:ascii="Calibri" w:hAnsi="Calibri" w:eastAsia="Calibri" w:cs="Calibri"/>
                          <w:color w:val="000000"/>
                          <w:sz w:val="22"/>
                          <w:szCs w:val="22"/>
                        </w:rPr>
                      </w:pPr>
                    </w:p>
                  </w:txbxContent>
                </v:textbox>
              </v:roundrect>
            </w:pict>
          </mc:Fallback>
        </mc:AlternateContent>
      </w:r>
      <w:r>
        <w:rPr>
          <w:rFonts w:hint="eastAsia" w:ascii="仿宋_GB2312" w:hAnsi="仿宋_GB2312" w:eastAsia="仿宋_GB2312" w:cs="仿宋_GB2312"/>
          <w:color w:val="000000"/>
          <w:sz w:val="24"/>
          <w:szCs w:val="24"/>
          <w:highlight w:val="none"/>
        </w:rPr>
        <mc:AlternateContent>
          <mc:Choice Requires="wps">
            <w:drawing>
              <wp:anchor distT="0" distB="0" distL="114300" distR="114300" simplePos="0" relativeHeight="251659264" behindDoc="0" locked="0" layoutInCell="1" allowOverlap="1">
                <wp:simplePos x="0" y="0"/>
                <wp:positionH relativeFrom="column">
                  <wp:posOffset>2669540</wp:posOffset>
                </wp:positionH>
                <wp:positionV relativeFrom="paragraph">
                  <wp:posOffset>10160</wp:posOffset>
                </wp:positionV>
                <wp:extent cx="2371725" cy="1153160"/>
                <wp:effectExtent l="4445" t="4445" r="5080" b="23495"/>
                <wp:wrapNone/>
                <wp:docPr id="12" name="圆角矩形 12"/>
                <wp:cNvGraphicFramePr/>
                <a:graphic xmlns:a="http://schemas.openxmlformats.org/drawingml/2006/main">
                  <a:graphicData uri="http://schemas.microsoft.com/office/word/2010/wordprocessingShape">
                    <wps:wsp>
                      <wps:cNvSpPr/>
                      <wps:spPr>
                        <a:xfrm>
                          <a:off x="0" y="0"/>
                          <a:ext cx="2371725" cy="1153160"/>
                        </a:xfrm>
                        <a:prstGeom prst="roundRect">
                          <a:avLst>
                            <a:gd name="adj" fmla="val 0"/>
                          </a:avLst>
                        </a:prstGeom>
                        <a:solidFill>
                          <a:srgbClr val="FFFFFF"/>
                        </a:solidFill>
                        <a:ln w="9525" cap="flat" cmpd="sng">
                          <a:solidFill>
                            <a:srgbClr val="000000"/>
                          </a:solidFill>
                          <a:prstDash val="dash"/>
                          <a:headEnd type="none" w="med" len="med"/>
                          <a:tailEnd type="none" w="med" len="med"/>
                        </a:ln>
                        <a:effectLst/>
                      </wps:spPr>
                      <wps:txbx>
                        <w:txbxContent>
                          <w:p w14:paraId="710CB265">
                            <w:pPr>
                              <w:widowControl/>
                              <w:spacing w:after="160" w:line="259" w:lineRule="auto"/>
                              <w:jc w:val="left"/>
                              <w:rPr>
                                <w:rFonts w:ascii="Calibri" w:hAnsi="Calibri" w:eastAsia="Calibri" w:cs="Calibri"/>
                                <w:color w:val="000000"/>
                                <w:sz w:val="22"/>
                                <w:szCs w:val="22"/>
                              </w:rPr>
                            </w:pPr>
                          </w:p>
                          <w:p w14:paraId="0D363928">
                            <w:pPr>
                              <w:widowControl/>
                              <w:spacing w:after="160" w:line="259" w:lineRule="auto"/>
                              <w:jc w:val="center"/>
                              <w:rPr>
                                <w:rFonts w:hint="eastAsia" w:ascii="仿宋" w:hAnsi="仿宋" w:eastAsia="仿宋" w:cs="仿宋"/>
                                <w:color w:val="000000"/>
                                <w:sz w:val="24"/>
                                <w:szCs w:val="24"/>
                              </w:rPr>
                            </w:pPr>
                          </w:p>
                          <w:p w14:paraId="1C573167">
                            <w:pPr>
                              <w:widowControl/>
                              <w:spacing w:after="160" w:line="259" w:lineRule="auto"/>
                              <w:jc w:val="center"/>
                              <w:rPr>
                                <w:rFonts w:ascii="Calibri" w:hAnsi="Calibri" w:eastAsia="Calibri" w:cs="Calibri"/>
                                <w:color w:val="000000"/>
                                <w:sz w:val="22"/>
                                <w:szCs w:val="22"/>
                              </w:rPr>
                            </w:pPr>
                          </w:p>
                        </w:txbxContent>
                      </wps:txbx>
                      <wps:bodyPr vert="horz" anchor="t" upright="1"/>
                    </wps:wsp>
                  </a:graphicData>
                </a:graphic>
              </wp:anchor>
            </w:drawing>
          </mc:Choice>
          <mc:Fallback>
            <w:pict>
              <v:roundrect id="_x0000_s1026" o:spid="_x0000_s1026" o:spt="2" style="position:absolute;left:0pt;margin-left:210.2pt;margin-top:0.8pt;height:90.8pt;width:186.75pt;z-index:251659264;mso-width-relative:page;mso-height-relative:page;" fillcolor="#FFFFFF" filled="t" stroked="t" coordsize="21600,21600" arcsize="0" o:gfxdata="UEsDBAoAAAAAAIdO4kAAAAAAAAAAAAAAAAAEAAAAZHJzL1BLAwQUAAAACACHTuJAeWriztkAAAAJ&#10;AQAADwAAAGRycy9kb3ducmV2LnhtbE2PPU/DMBRFdyT+g/WQ2KjTNPQjjdMhEkMGhgYQqxu/JlFi&#10;O9humvLreUwwXp2r+87LDrMe2ITOd9YIWC4iYGhqqzrTCHh/e3naAvNBGiUHa1DADT0c8vu7TKbK&#10;Xs0Rpyo0jEaMT6WANoQx5dzXLWrpF3ZEQ+xsnZaBomu4cvJK43rgcRStuZadoQutHLFose6rixZw&#10;vHXT13cy9x+vn2VfbornqnClEI8Py2gPLOAc/srwq0/qkJPTyV6M8mwQkMRRQlUCa2DEN7vVDtiJ&#10;8nYVA88z/v+D/AdQSwMEFAAAAAgAh07iQKlv/zg3AgAAeQQAAA4AAABkcnMvZTJvRG9jLnhtbK1U&#10;S44TMRDdI3EHy3um0xllBlrpzIIQNghGDBygYru7jfyT7aQ7HIADsEZCYoM4BMcZwTEoOz2ZDyyy&#10;oBfusl31XO9V2fOLQSuyFT5Ia2pankwoEYZZLk1b0/fvVk+eUhIiGA7KGlHTnQj0YvH40bx3lZja&#10;ziouPEEQE6re1bSL0VVFEVgnNIQT64TBzcZ6DRGnvi24hx7RtSqmk8lZ0VvPnbdMhICry/0mHRH9&#10;MYC2aSQTS8s2Wpi4R/VCQURKoZMu0EXOtmkEi2+aJohIVE2RacwjHoL2Oo3FYg5V68F1ko0pwDEp&#10;POCkQRo89AC1hAhk4+VfUFoyb4Nt4gmzutgTyYogi3LyQJurDpzIXFDq4A6ih/8Hy15vLz2RHDth&#10;SokBjRW//vLp9/fPv77+uP75jeAyatS7UKHrlbv04yygmQgPjdfpj1TIkHXdHXQVQyQMF6en5+X5&#10;dEYJw72ynJ2WZ1n54jbc+RBfCqtJMmrq7cbwt1i9LCpsX4WY1eVjisA/UNJohbXagiI3aKMj4t7g&#10;pahgleQrqVSe+Hb9XHmCYTVd5S8RxJB7bsqQvqbPZjlrwDZvsL2QgHYoVTBtzuteRLgLPMnfv4BT&#10;YksI3T4BjlbygqoTwF8YTuLOYQkMXj2aMtCCU6IE3tRkZc8IUh3jiZSUSdAi3wOUMPFMldzXLllx&#10;WA+4msy15TtsBXwZUP/O+o+UgGFo1BSJb5yXbYc7ZSaVArAjs27j7Uktf3eez7p9MRZ/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Hlq4s7ZAAAACQEAAA8AAAAAAAAAAQAgAAAAIgAAAGRycy9kb3du&#10;cmV2LnhtbFBLAQIUABQAAAAIAIdO4kCpb/84NwIAAHkEAAAOAAAAAAAAAAEAIAAAACgBAABkcnMv&#10;ZTJvRG9jLnhtbFBLBQYAAAAABgAGAFkBAADRBQAAAAA=&#10;">
                <v:fill on="t" focussize="0,0"/>
                <v:stroke color="#000000" joinstyle="round" dashstyle="dash"/>
                <v:imagedata o:title=""/>
                <o:lock v:ext="edit" aspectratio="f"/>
                <v:textbox>
                  <w:txbxContent>
                    <w:p w14:paraId="710CB265">
                      <w:pPr>
                        <w:widowControl/>
                        <w:spacing w:after="160" w:line="259" w:lineRule="auto"/>
                        <w:jc w:val="left"/>
                        <w:rPr>
                          <w:rFonts w:ascii="Calibri" w:hAnsi="Calibri" w:eastAsia="Calibri" w:cs="Calibri"/>
                          <w:color w:val="000000"/>
                          <w:sz w:val="22"/>
                          <w:szCs w:val="22"/>
                        </w:rPr>
                      </w:pPr>
                    </w:p>
                    <w:p w14:paraId="0D363928">
                      <w:pPr>
                        <w:widowControl/>
                        <w:spacing w:after="160" w:line="259" w:lineRule="auto"/>
                        <w:jc w:val="center"/>
                        <w:rPr>
                          <w:rFonts w:hint="eastAsia" w:ascii="仿宋" w:hAnsi="仿宋" w:eastAsia="仿宋" w:cs="仿宋"/>
                          <w:color w:val="000000"/>
                          <w:sz w:val="24"/>
                          <w:szCs w:val="24"/>
                        </w:rPr>
                      </w:pPr>
                    </w:p>
                    <w:p w14:paraId="1C573167">
                      <w:pPr>
                        <w:widowControl/>
                        <w:spacing w:after="160" w:line="259" w:lineRule="auto"/>
                        <w:jc w:val="center"/>
                        <w:rPr>
                          <w:rFonts w:ascii="Calibri" w:hAnsi="Calibri" w:eastAsia="Calibri" w:cs="Calibri"/>
                          <w:color w:val="000000"/>
                          <w:sz w:val="22"/>
                          <w:szCs w:val="22"/>
                        </w:rPr>
                      </w:pPr>
                    </w:p>
                  </w:txbxContent>
                </v:textbox>
              </v:roundrect>
            </w:pict>
          </mc:Fallback>
        </mc:AlternateContent>
      </w:r>
    </w:p>
    <w:p w14:paraId="0ADBE5BE">
      <w:pPr>
        <w:keepNext w:val="0"/>
        <w:keepLines w:val="0"/>
        <w:pageBreakBefore w:val="0"/>
        <w:widowControl/>
        <w:kinsoku/>
        <w:wordWrap/>
        <w:overflowPunct/>
        <w:topLinePunct w:val="0"/>
        <w:bidi w:val="0"/>
        <w:spacing w:after="160" w:line="360" w:lineRule="auto"/>
        <w:ind w:firstLine="480" w:firstLineChars="200"/>
        <w:jc w:val="left"/>
        <w:textAlignment w:val="auto"/>
        <w:rPr>
          <w:rFonts w:hint="eastAsia" w:ascii="仿宋_GB2312" w:hAnsi="仿宋_GB2312" w:eastAsia="仿宋_GB2312" w:cs="仿宋_GB2312"/>
          <w:color w:val="000000"/>
          <w:sz w:val="24"/>
          <w:szCs w:val="24"/>
          <w:highlight w:val="none"/>
        </w:rPr>
      </w:pPr>
    </w:p>
    <w:p w14:paraId="5B263038">
      <w:pPr>
        <w:keepNext w:val="0"/>
        <w:keepLines w:val="0"/>
        <w:pageBreakBefore w:val="0"/>
        <w:widowControl/>
        <w:kinsoku/>
        <w:wordWrap/>
        <w:overflowPunct/>
        <w:topLinePunct w:val="0"/>
        <w:bidi w:val="0"/>
        <w:spacing w:after="160" w:line="360" w:lineRule="auto"/>
        <w:ind w:firstLine="480" w:firstLineChars="200"/>
        <w:jc w:val="left"/>
        <w:textAlignment w:val="auto"/>
        <w:rPr>
          <w:rFonts w:hint="eastAsia" w:ascii="仿宋_GB2312" w:hAnsi="仿宋_GB2312" w:eastAsia="仿宋_GB2312" w:cs="仿宋_GB2312"/>
          <w:color w:val="000000"/>
          <w:sz w:val="24"/>
          <w:szCs w:val="24"/>
          <w:highlight w:val="none"/>
        </w:rPr>
      </w:pPr>
    </w:p>
    <w:p w14:paraId="2DBA21EE">
      <w:pPr>
        <w:keepNext w:val="0"/>
        <w:keepLines w:val="0"/>
        <w:pageBreakBefore w:val="0"/>
        <w:widowControl/>
        <w:kinsoku/>
        <w:wordWrap/>
        <w:overflowPunct/>
        <w:topLinePunct w:val="0"/>
        <w:bidi w:val="0"/>
        <w:spacing w:after="160" w:line="360" w:lineRule="auto"/>
        <w:jc w:val="left"/>
        <w:textAlignment w:val="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mc:AlternateContent>
          <mc:Choice Requires="wps">
            <w:drawing>
              <wp:anchor distT="0" distB="0" distL="114300" distR="114300" simplePos="0" relativeHeight="251661312" behindDoc="0" locked="0" layoutInCell="1" allowOverlap="1">
                <wp:simplePos x="0" y="0"/>
                <wp:positionH relativeFrom="column">
                  <wp:posOffset>2705100</wp:posOffset>
                </wp:positionH>
                <wp:positionV relativeFrom="paragraph">
                  <wp:posOffset>314960</wp:posOffset>
                </wp:positionV>
                <wp:extent cx="2371725" cy="1205865"/>
                <wp:effectExtent l="4445" t="4445" r="5080" b="8890"/>
                <wp:wrapNone/>
                <wp:docPr id="4" name="圆角矩形 4"/>
                <wp:cNvGraphicFramePr/>
                <a:graphic xmlns:a="http://schemas.openxmlformats.org/drawingml/2006/main">
                  <a:graphicData uri="http://schemas.microsoft.com/office/word/2010/wordprocessingShape">
                    <wps:wsp>
                      <wps:cNvSpPr/>
                      <wps:spPr>
                        <a:xfrm>
                          <a:off x="0" y="0"/>
                          <a:ext cx="2371725" cy="1205865"/>
                        </a:xfrm>
                        <a:prstGeom prst="roundRect">
                          <a:avLst>
                            <a:gd name="adj" fmla="val 0"/>
                          </a:avLst>
                        </a:prstGeom>
                        <a:solidFill>
                          <a:srgbClr val="FFFFFF"/>
                        </a:solidFill>
                        <a:ln w="9525" cap="flat" cmpd="sng">
                          <a:solidFill>
                            <a:srgbClr val="000000"/>
                          </a:solidFill>
                          <a:prstDash val="dash"/>
                          <a:headEnd type="none" w="med" len="med"/>
                          <a:tailEnd type="none" w="med" len="med"/>
                        </a:ln>
                        <a:effectLst/>
                      </wps:spPr>
                      <wps:txbx>
                        <w:txbxContent>
                          <w:p w14:paraId="32091E2D">
                            <w:pPr>
                              <w:widowControl/>
                              <w:spacing w:after="160" w:line="259" w:lineRule="auto"/>
                              <w:jc w:val="left"/>
                              <w:rPr>
                                <w:rFonts w:ascii="Calibri" w:hAnsi="Calibri" w:eastAsia="Calibri" w:cs="Calibri"/>
                                <w:color w:val="000000"/>
                                <w:sz w:val="22"/>
                                <w:szCs w:val="22"/>
                              </w:rPr>
                            </w:pPr>
                          </w:p>
                          <w:p w14:paraId="3D80A8FD">
                            <w:pPr>
                              <w:widowControl/>
                              <w:spacing w:after="160" w:line="259" w:lineRule="auto"/>
                              <w:jc w:val="left"/>
                              <w:rPr>
                                <w:rFonts w:ascii="Calibri" w:hAnsi="Calibri" w:eastAsia="Calibri" w:cs="Calibri"/>
                                <w:color w:val="000000"/>
                                <w:sz w:val="22"/>
                                <w:szCs w:val="22"/>
                              </w:rPr>
                            </w:pPr>
                          </w:p>
                          <w:p w14:paraId="4280AE47">
                            <w:pPr>
                              <w:widowControl/>
                              <w:spacing w:after="160" w:line="259" w:lineRule="auto"/>
                              <w:jc w:val="center"/>
                              <w:rPr>
                                <w:rFonts w:hint="eastAsia" w:ascii="仿宋" w:hAnsi="仿宋" w:eastAsia="仿宋" w:cs="仿宋"/>
                                <w:color w:val="000000"/>
                                <w:sz w:val="24"/>
                                <w:szCs w:val="24"/>
                              </w:rPr>
                            </w:pPr>
                          </w:p>
                          <w:p w14:paraId="6FA78872">
                            <w:pPr>
                              <w:widowControl/>
                              <w:spacing w:after="160" w:line="259" w:lineRule="auto"/>
                              <w:jc w:val="center"/>
                              <w:rPr>
                                <w:rFonts w:ascii="Calibri" w:hAnsi="Calibri" w:eastAsia="Calibri" w:cs="Calibri"/>
                                <w:color w:val="000000"/>
                                <w:sz w:val="22"/>
                                <w:szCs w:val="22"/>
                              </w:rPr>
                            </w:pPr>
                          </w:p>
                        </w:txbxContent>
                      </wps:txbx>
                      <wps:bodyPr vert="horz" anchor="t" upright="1"/>
                    </wps:wsp>
                  </a:graphicData>
                </a:graphic>
              </wp:anchor>
            </w:drawing>
          </mc:Choice>
          <mc:Fallback>
            <w:pict>
              <v:roundrect id="_x0000_s1026" o:spid="_x0000_s1026" o:spt="2" style="position:absolute;left:0pt;margin-left:213pt;margin-top:24.8pt;height:94.95pt;width:186.75pt;z-index:251661312;mso-width-relative:page;mso-height-relative:page;" fillcolor="#FFFFFF" filled="t" stroked="t" coordsize="21600,21600" arcsize="0" o:gfxdata="UEsDBAoAAAAAAIdO4kAAAAAAAAAAAAAAAAAEAAAAZHJzL1BLAwQUAAAACACHTuJAmbzZWNoAAAAK&#10;AQAADwAAAGRycy9kb3ducmV2LnhtbE2PMU/DMBCFdyT+g3VIbNRpaFMS4nSIxJCBoSmI1Y2PJEps&#10;B9tNU349xwTbe7qnd9/L94se2YzO99YIWK8iYGgaq3rTCng7vjw8AfNBGiVHa1DAFT3si9ubXGbK&#10;XswB5zq0jEqMz6SALoQp49w3HWrpV3ZCQ7dP67QMZF3LlZMXKtcjj6Mo4Vr2hj50csKyw2aoz1rA&#10;4drPX9+bZXh//aiGaldu69JVQtzfraNnYAGX8BeGX3xCh4KYTvZslGejgE2c0JZAIk2AUWCXpltg&#10;JwHxIwle5Pz/hOIHUEsDBBQAAAAIAIdO4kCeqBSzNwIAAHcEAAAOAAAAZHJzL2Uyb0RvYy54bWyt&#10;VE2O0zAU3iNxB8t7mrRMZ4ao6SwoZYNgxMABXm0nMfKfbLdpOQAHYI2ENBvEITjOCI7Bsxs6P7Do&#10;giySZ/v58/d97zmzi61WZCN8kNbUdDwqKRGGWS5NW9P375ZPzikJEQwHZY2o6U4EejF//GjWu0pM&#10;bGcVF54giAlV72raxeiqogisExrCyDphcLGxXkPEoW8L7qFHdK2KSVmeFr313HnLRAg4u9gv0gHR&#10;HwNom0YysbBsrYWJe1QvFESUFDrpAp1ntk0jWHzTNEFEomqKSmN+4yEYr9K7mM+gaj24TrKBAhxD&#10;4YEmDdLgoQeoBUQgay//gtKSeRtsE0fM6mIvJDuCKsblA2+uOnAia0GrgzuYHv4fLHu9ufRE8pqe&#10;UGJAY8Fvvnz69e3zz6/fb35ck5PkUO9ChYlX7tIPo4BhkrttvE5fFEK22dXdwVWxjYTh5OTp2fhs&#10;MqWE4dp4Uk7PT6cJtbjd7nyIL4XVJAU19XZt+FusXbYUNq9CzN7ygSHwD5Q0WmGlNqBIriKiDYkY&#10;/cFLu4JVki+lUnng29Vz5Qluq+kyPwOVe2nKkL6mz6aZNWCTN9hcKEA7NCqYNvO6tyPcBS7z8y/g&#10;RGwBodsT4BilLKg6AfyF4STuHFbA4MWjiYEWnBIl8J6mKGdGkOqYTHRBmQQt8i1AC5PlqZL72qUo&#10;bldbnE3hyvIdNgL+F9D/zvqPlIBhGNQUha+dl22HK+MsKm3AfswlHO5Oavi743zW7f9i/h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ZvNlY2gAAAAoBAAAPAAAAAAAAAAEAIAAAACIAAABkcnMvZG93&#10;bnJldi54bWxQSwECFAAUAAAACACHTuJAnqgUszcCAAB3BAAADgAAAAAAAAABACAAAAApAQAAZHJz&#10;L2Uyb0RvYy54bWxQSwUGAAAAAAYABgBZAQAA0gUAAAAA&#10;">
                <v:fill on="t" focussize="0,0"/>
                <v:stroke color="#000000" joinstyle="round" dashstyle="dash"/>
                <v:imagedata o:title=""/>
                <o:lock v:ext="edit" aspectratio="f"/>
                <v:textbox>
                  <w:txbxContent>
                    <w:p w14:paraId="32091E2D">
                      <w:pPr>
                        <w:widowControl/>
                        <w:spacing w:after="160" w:line="259" w:lineRule="auto"/>
                        <w:jc w:val="left"/>
                        <w:rPr>
                          <w:rFonts w:ascii="Calibri" w:hAnsi="Calibri" w:eastAsia="Calibri" w:cs="Calibri"/>
                          <w:color w:val="000000"/>
                          <w:sz w:val="22"/>
                          <w:szCs w:val="22"/>
                        </w:rPr>
                      </w:pPr>
                    </w:p>
                    <w:p w14:paraId="3D80A8FD">
                      <w:pPr>
                        <w:widowControl/>
                        <w:spacing w:after="160" w:line="259" w:lineRule="auto"/>
                        <w:jc w:val="left"/>
                        <w:rPr>
                          <w:rFonts w:ascii="Calibri" w:hAnsi="Calibri" w:eastAsia="Calibri" w:cs="Calibri"/>
                          <w:color w:val="000000"/>
                          <w:sz w:val="22"/>
                          <w:szCs w:val="22"/>
                        </w:rPr>
                      </w:pPr>
                    </w:p>
                    <w:p w14:paraId="4280AE47">
                      <w:pPr>
                        <w:widowControl/>
                        <w:spacing w:after="160" w:line="259" w:lineRule="auto"/>
                        <w:jc w:val="center"/>
                        <w:rPr>
                          <w:rFonts w:hint="eastAsia" w:ascii="仿宋" w:hAnsi="仿宋" w:eastAsia="仿宋" w:cs="仿宋"/>
                          <w:color w:val="000000"/>
                          <w:sz w:val="24"/>
                          <w:szCs w:val="24"/>
                        </w:rPr>
                      </w:pPr>
                    </w:p>
                    <w:p w14:paraId="6FA78872">
                      <w:pPr>
                        <w:widowControl/>
                        <w:spacing w:after="160" w:line="259" w:lineRule="auto"/>
                        <w:jc w:val="center"/>
                        <w:rPr>
                          <w:rFonts w:ascii="Calibri" w:hAnsi="Calibri" w:eastAsia="Calibri" w:cs="Calibri"/>
                          <w:color w:val="000000"/>
                          <w:sz w:val="22"/>
                          <w:szCs w:val="22"/>
                        </w:rPr>
                      </w:pPr>
                    </w:p>
                  </w:txbxContent>
                </v:textbox>
              </v:roundrect>
            </w:pict>
          </mc:Fallback>
        </mc:AlternateContent>
      </w:r>
      <w:r>
        <w:rPr>
          <w:rFonts w:hint="eastAsia" w:ascii="仿宋_GB2312" w:hAnsi="仿宋_GB2312" w:eastAsia="仿宋_GB2312" w:cs="仿宋_GB2312"/>
          <w:color w:val="000000"/>
          <w:sz w:val="24"/>
          <w:szCs w:val="24"/>
          <w:highlight w:val="none"/>
        </w:rPr>
        <mc:AlternateContent>
          <mc:Choice Requires="wps">
            <w:drawing>
              <wp:anchor distT="0" distB="0" distL="114300" distR="114300" simplePos="0" relativeHeight="251662336" behindDoc="0" locked="0" layoutInCell="1" allowOverlap="1">
                <wp:simplePos x="0" y="0"/>
                <wp:positionH relativeFrom="column">
                  <wp:posOffset>219710</wp:posOffset>
                </wp:positionH>
                <wp:positionV relativeFrom="paragraph">
                  <wp:posOffset>336550</wp:posOffset>
                </wp:positionV>
                <wp:extent cx="2371725" cy="1176020"/>
                <wp:effectExtent l="5080" t="4445" r="4445" b="19685"/>
                <wp:wrapNone/>
                <wp:docPr id="38" name="圆角矩形 38"/>
                <wp:cNvGraphicFramePr/>
                <a:graphic xmlns:a="http://schemas.openxmlformats.org/drawingml/2006/main">
                  <a:graphicData uri="http://schemas.microsoft.com/office/word/2010/wordprocessingShape">
                    <wps:wsp>
                      <wps:cNvSpPr/>
                      <wps:spPr>
                        <a:xfrm>
                          <a:off x="0" y="0"/>
                          <a:ext cx="2371725" cy="1176020"/>
                        </a:xfrm>
                        <a:prstGeom prst="roundRect">
                          <a:avLst>
                            <a:gd name="adj" fmla="val 0"/>
                          </a:avLst>
                        </a:prstGeom>
                        <a:solidFill>
                          <a:srgbClr val="FFFFFF"/>
                        </a:solidFill>
                        <a:ln w="9525" cap="flat" cmpd="sng">
                          <a:solidFill>
                            <a:srgbClr val="0D0D0D"/>
                          </a:solidFill>
                          <a:prstDash val="dash"/>
                          <a:headEnd type="none" w="med" len="med"/>
                          <a:tailEnd type="none" w="med" len="med"/>
                        </a:ln>
                        <a:effectLst/>
                      </wps:spPr>
                      <wps:txbx>
                        <w:txbxContent>
                          <w:p w14:paraId="36C2627A">
                            <w:pPr>
                              <w:widowControl/>
                              <w:spacing w:after="160" w:line="259" w:lineRule="auto"/>
                              <w:jc w:val="center"/>
                              <w:rPr>
                                <w:rFonts w:ascii="Calibri" w:hAnsi="Calibri" w:eastAsia="Calibri" w:cs="Calibri"/>
                                <w:color w:val="000000"/>
                                <w:sz w:val="22"/>
                                <w:szCs w:val="22"/>
                              </w:rPr>
                            </w:pPr>
                          </w:p>
                          <w:p w14:paraId="719A1B59">
                            <w:pPr>
                              <w:widowControl/>
                              <w:spacing w:after="160" w:line="259" w:lineRule="auto"/>
                              <w:jc w:val="center"/>
                              <w:rPr>
                                <w:rFonts w:ascii="Calibri" w:hAnsi="Calibri" w:eastAsia="Calibri" w:cs="Calibri"/>
                                <w:color w:val="000000"/>
                                <w:sz w:val="22"/>
                                <w:szCs w:val="22"/>
                              </w:rPr>
                            </w:pPr>
                          </w:p>
                          <w:p w14:paraId="1144FD23">
                            <w:pPr>
                              <w:widowControl/>
                              <w:spacing w:after="160" w:line="259" w:lineRule="auto"/>
                              <w:jc w:val="center"/>
                              <w:rPr>
                                <w:rFonts w:ascii="Calibri" w:hAnsi="Calibri" w:eastAsia="Calibri" w:cs="Calibri"/>
                                <w:color w:val="000000"/>
                                <w:sz w:val="22"/>
                                <w:szCs w:val="22"/>
                              </w:rPr>
                            </w:pPr>
                          </w:p>
                          <w:p w14:paraId="70C221C9">
                            <w:pPr>
                              <w:widowControl/>
                              <w:spacing w:after="160" w:line="259" w:lineRule="auto"/>
                              <w:jc w:val="center"/>
                              <w:rPr>
                                <w:rFonts w:ascii="Calibri" w:hAnsi="Calibri" w:eastAsia="Calibri" w:cs="Calibri"/>
                                <w:color w:val="000000"/>
                                <w:sz w:val="22"/>
                                <w:szCs w:val="22"/>
                              </w:rPr>
                            </w:pPr>
                          </w:p>
                        </w:txbxContent>
                      </wps:txbx>
                      <wps:bodyPr vert="horz" anchor="t" upright="1"/>
                    </wps:wsp>
                  </a:graphicData>
                </a:graphic>
              </wp:anchor>
            </w:drawing>
          </mc:Choice>
          <mc:Fallback>
            <w:pict>
              <v:roundrect id="_x0000_s1026" o:spid="_x0000_s1026" o:spt="2" style="position:absolute;left:0pt;margin-left:17.3pt;margin-top:26.5pt;height:92.6pt;width:186.75pt;z-index:251662336;mso-width-relative:page;mso-height-relative:page;" fillcolor="#FFFFFF" filled="t" stroked="t" coordsize="21600,21600" arcsize="0" o:gfxdata="UEsDBAoAAAAAAIdO4kAAAAAAAAAAAAAAAAAEAAAAZHJzL1BLAwQUAAAACACHTuJAONM0ctgAAAAJ&#10;AQAADwAAAGRycy9kb3ducmV2LnhtbE2PzU7DMBCE70i8g7VI3KidH6ooZNNDJVCPECLE0Y23SUps&#10;B9ttA0+POcFxNKOZb6rNoid2JudHaxCSlQBGprNqND1C+/p4VwDzQRolJ2sI4Ys8bOrrq0qWyl7M&#10;C52b0LNYYnwpEYYQ5pJz3w2kpV/ZmUz0DtZpGaJ0PVdOXmK5nngqxJprOZq4MMiZtgN1H81JI+zG&#10;7/aZ5k/XtE9hOeZZs3t73yLe3iTiAVigJfyF4Rc/okMdmfb2ZJRnE0KWr2MS4T6Ll6KfiyIBtkdI&#10;syIFXlf8/4P6B1BLAwQUAAAACACHTuJAqNrelzgCAAB5BAAADgAAAGRycy9lMm9Eb2MueG1srVTN&#10;jtMwEL4j8Q6W7zRNV7sLUdM9UMoFwYqFB5jaTmLkP9luk/IAPABnJCQuiIfgcVbwGIzdbPcHDj2Q&#10;SMnYnvk83zdjzy8GrchW+CCtqWk5mVIiDLNcmram79+tnjylJEQwHJQ1oqY7EejF4vGjee8qMbOd&#10;VVx4giAmVL2raRejq4oisE5oCBPrhMHFxnoNEYe+LbiHHtG1KmbT6VnRW8+dt0yEgLPL/SIdEf0x&#10;gLZpJBNLyzZamLhH9UJBREqhky7QRc62aQSLb5omiEhUTZFpzF/cBO11+haLOVStB9dJNqYAx6Tw&#10;gJMGaXDTA9QSIpCNl39Bacm8DbaJE2Z1sSeSFUEW5fSBNlcdOJG5oNTBHUQP/w+Wvd5eeiJ5TU+w&#10;7gY0Vvz6y6ff3z//+vrj+uc3gtOoUe9Cha5X7tKPo4BmIjw0Xqc/UiFD1nV30FUMkTCcnJ2cl+ez&#10;U0oYrpXl+dl0lpUvbsOdD/GlsJoko6bebgx/i9XLosL2VYhZXT6mCPwDJY1WWKstKHKDNjoi7g1e&#10;igpWSb6SSuWBb9fPlScYVtNVfhJBDLnnpgzpa/rsNGcN2OYNthcS0A6lCqbNed2LCHeBp8v0/gs4&#10;JbaE0O0T4GglL6g6AfyF4STuHJbA4NGjKQMtOCVK4ElNVvaMINUxnkhJmQQt8jlACRPPVMl97ZIV&#10;h/WAs8lcW77DVsCbAfXvrP9ICRiGRk2R+MZ52Xa4UmZSKQA7Mus2np7U8nfHea/bG2Px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DjTNHLYAAAACQEAAA8AAAAAAAAAAQAgAAAAIgAAAGRycy9kb3du&#10;cmV2LnhtbFBLAQIUABQAAAAIAIdO4kCo2t6XOAIAAHkEAAAOAAAAAAAAAAEAIAAAACcBAABkcnMv&#10;ZTJvRG9jLnhtbFBLBQYAAAAABgAGAFkBAADRBQAAAAA=&#10;">
                <v:fill on="t" focussize="0,0"/>
                <v:stroke color="#0D0D0D" joinstyle="round" dashstyle="dash"/>
                <v:imagedata o:title=""/>
                <o:lock v:ext="edit" aspectratio="f"/>
                <v:textbox>
                  <w:txbxContent>
                    <w:p w14:paraId="36C2627A">
                      <w:pPr>
                        <w:widowControl/>
                        <w:spacing w:after="160" w:line="259" w:lineRule="auto"/>
                        <w:jc w:val="center"/>
                        <w:rPr>
                          <w:rFonts w:ascii="Calibri" w:hAnsi="Calibri" w:eastAsia="Calibri" w:cs="Calibri"/>
                          <w:color w:val="000000"/>
                          <w:sz w:val="22"/>
                          <w:szCs w:val="22"/>
                        </w:rPr>
                      </w:pPr>
                    </w:p>
                    <w:p w14:paraId="719A1B59">
                      <w:pPr>
                        <w:widowControl/>
                        <w:spacing w:after="160" w:line="259" w:lineRule="auto"/>
                        <w:jc w:val="center"/>
                        <w:rPr>
                          <w:rFonts w:ascii="Calibri" w:hAnsi="Calibri" w:eastAsia="Calibri" w:cs="Calibri"/>
                          <w:color w:val="000000"/>
                          <w:sz w:val="22"/>
                          <w:szCs w:val="22"/>
                        </w:rPr>
                      </w:pPr>
                    </w:p>
                    <w:p w14:paraId="1144FD23">
                      <w:pPr>
                        <w:widowControl/>
                        <w:spacing w:after="160" w:line="259" w:lineRule="auto"/>
                        <w:jc w:val="center"/>
                        <w:rPr>
                          <w:rFonts w:ascii="Calibri" w:hAnsi="Calibri" w:eastAsia="Calibri" w:cs="Calibri"/>
                          <w:color w:val="000000"/>
                          <w:sz w:val="22"/>
                          <w:szCs w:val="22"/>
                        </w:rPr>
                      </w:pPr>
                    </w:p>
                    <w:p w14:paraId="70C221C9">
                      <w:pPr>
                        <w:widowControl/>
                        <w:spacing w:after="160" w:line="259" w:lineRule="auto"/>
                        <w:jc w:val="center"/>
                        <w:rPr>
                          <w:rFonts w:ascii="Calibri" w:hAnsi="Calibri" w:eastAsia="Calibri" w:cs="Calibri"/>
                          <w:color w:val="000000"/>
                          <w:sz w:val="22"/>
                          <w:szCs w:val="22"/>
                        </w:rPr>
                      </w:pPr>
                    </w:p>
                  </w:txbxContent>
                </v:textbox>
              </v:roundrect>
            </w:pict>
          </mc:Fallback>
        </mc:AlternateContent>
      </w:r>
      <w:r>
        <w:rPr>
          <w:rFonts w:hint="eastAsia" w:ascii="仿宋_GB2312" w:hAnsi="仿宋_GB2312" w:eastAsia="仿宋_GB2312" w:cs="仿宋_GB2312"/>
          <w:color w:val="000000"/>
          <w:kern w:val="0"/>
          <w:sz w:val="22"/>
          <w:szCs w:val="22"/>
          <w:highlight w:val="none"/>
        </w:rPr>
        <w:t>委托代理人身份证</w:t>
      </w:r>
      <w:r>
        <w:rPr>
          <w:rFonts w:hint="eastAsia" w:ascii="仿宋_GB2312" w:hAnsi="仿宋_GB2312" w:eastAsia="仿宋_GB2312" w:cs="仿宋_GB2312"/>
          <w:color w:val="000000"/>
          <w:kern w:val="0"/>
          <w:sz w:val="22"/>
          <w:szCs w:val="22"/>
          <w:highlight w:val="none"/>
          <w:lang w:val="en-US" w:eastAsia="zh-CN"/>
        </w:rPr>
        <w:t>扫描</w:t>
      </w:r>
      <w:r>
        <w:rPr>
          <w:rFonts w:hint="eastAsia" w:ascii="仿宋_GB2312" w:hAnsi="仿宋_GB2312" w:eastAsia="仿宋_GB2312" w:cs="仿宋_GB2312"/>
          <w:color w:val="000000"/>
          <w:kern w:val="0"/>
          <w:sz w:val="22"/>
          <w:szCs w:val="22"/>
          <w:highlight w:val="none"/>
        </w:rPr>
        <w:t>件</w:t>
      </w:r>
      <w:r>
        <w:rPr>
          <w:rFonts w:hint="eastAsia" w:ascii="仿宋_GB2312" w:hAnsi="仿宋_GB2312" w:eastAsia="仿宋_GB2312" w:cs="仿宋_GB2312"/>
          <w:color w:val="000000"/>
          <w:kern w:val="0"/>
          <w:sz w:val="22"/>
          <w:szCs w:val="22"/>
          <w:highlight w:val="none"/>
          <w:lang w:eastAsia="zh-CN"/>
        </w:rPr>
        <w:t>（</w:t>
      </w:r>
      <w:r>
        <w:rPr>
          <w:rFonts w:hint="eastAsia" w:ascii="仿宋_GB2312" w:hAnsi="仿宋_GB2312" w:eastAsia="仿宋_GB2312" w:cs="仿宋_GB2312"/>
          <w:color w:val="000000"/>
          <w:kern w:val="0"/>
          <w:sz w:val="22"/>
          <w:szCs w:val="22"/>
          <w:highlight w:val="none"/>
        </w:rPr>
        <w:t>身份证国徽页</w:t>
      </w:r>
      <w:r>
        <w:rPr>
          <w:rFonts w:hint="eastAsia" w:ascii="仿宋_GB2312" w:hAnsi="仿宋_GB2312" w:eastAsia="仿宋_GB2312" w:cs="仿宋_GB2312"/>
          <w:color w:val="000000"/>
          <w:kern w:val="0"/>
          <w:sz w:val="22"/>
          <w:szCs w:val="22"/>
          <w:highlight w:val="none"/>
          <w:lang w:eastAsia="zh-CN"/>
        </w:rPr>
        <w:t>、</w:t>
      </w:r>
      <w:r>
        <w:rPr>
          <w:rFonts w:hint="eastAsia" w:ascii="仿宋_GB2312" w:hAnsi="仿宋_GB2312" w:eastAsia="仿宋_GB2312" w:cs="仿宋_GB2312"/>
          <w:color w:val="000000"/>
          <w:kern w:val="0"/>
          <w:sz w:val="22"/>
          <w:szCs w:val="22"/>
          <w:highlight w:val="none"/>
        </w:rPr>
        <w:t>身份证照片页</w:t>
      </w:r>
      <w:r>
        <w:rPr>
          <w:rFonts w:hint="eastAsia" w:ascii="仿宋_GB2312" w:hAnsi="仿宋_GB2312" w:eastAsia="仿宋_GB2312" w:cs="仿宋_GB2312"/>
          <w:color w:val="000000"/>
          <w:kern w:val="0"/>
          <w:sz w:val="22"/>
          <w:szCs w:val="22"/>
          <w:highlight w:val="none"/>
          <w:lang w:eastAsia="zh-CN"/>
        </w:rPr>
        <w:t>）</w:t>
      </w:r>
      <w:r>
        <w:rPr>
          <w:rFonts w:hint="eastAsia" w:ascii="仿宋_GB2312" w:hAnsi="仿宋_GB2312" w:eastAsia="仿宋_GB2312" w:cs="仿宋_GB2312"/>
          <w:color w:val="000000"/>
          <w:kern w:val="0"/>
          <w:sz w:val="22"/>
          <w:szCs w:val="22"/>
          <w:highlight w:val="none"/>
        </w:rPr>
        <w:t>。</w:t>
      </w:r>
    </w:p>
    <w:p w14:paraId="7DA4085F">
      <w:pPr>
        <w:keepNext w:val="0"/>
        <w:keepLines w:val="0"/>
        <w:pageBreakBefore w:val="0"/>
        <w:widowControl/>
        <w:kinsoku/>
        <w:wordWrap/>
        <w:overflowPunct/>
        <w:topLinePunct w:val="0"/>
        <w:bidi w:val="0"/>
        <w:spacing w:after="160" w:line="360" w:lineRule="auto"/>
        <w:ind w:firstLine="480" w:firstLineChars="200"/>
        <w:jc w:val="left"/>
        <w:textAlignment w:val="auto"/>
        <w:rPr>
          <w:rFonts w:hint="eastAsia" w:ascii="仿宋_GB2312" w:hAnsi="仿宋_GB2312" w:eastAsia="仿宋_GB2312" w:cs="仿宋_GB2312"/>
          <w:color w:val="000000"/>
          <w:sz w:val="24"/>
          <w:szCs w:val="24"/>
          <w:highlight w:val="none"/>
        </w:rPr>
      </w:pPr>
    </w:p>
    <w:p w14:paraId="36B03A94">
      <w:pPr>
        <w:keepNext w:val="0"/>
        <w:keepLines w:val="0"/>
        <w:pageBreakBefore w:val="0"/>
        <w:widowControl/>
        <w:kinsoku/>
        <w:wordWrap/>
        <w:overflowPunct/>
        <w:topLinePunct w:val="0"/>
        <w:bidi w:val="0"/>
        <w:spacing w:after="160" w:line="360" w:lineRule="auto"/>
        <w:ind w:firstLine="480" w:firstLineChars="200"/>
        <w:jc w:val="left"/>
        <w:textAlignment w:val="auto"/>
        <w:rPr>
          <w:rFonts w:hint="eastAsia" w:ascii="仿宋_GB2312" w:hAnsi="仿宋_GB2312" w:eastAsia="仿宋_GB2312" w:cs="仿宋_GB2312"/>
          <w:color w:val="000000"/>
          <w:sz w:val="24"/>
          <w:szCs w:val="24"/>
          <w:highlight w:val="none"/>
        </w:rPr>
      </w:pPr>
    </w:p>
    <w:p w14:paraId="72B39880">
      <w:pPr>
        <w:widowControl/>
        <w:spacing w:before="100" w:beforeAutospacing="1" w:after="100" w:afterAutospacing="1" w:line="259" w:lineRule="auto"/>
        <w:jc w:val="left"/>
        <w:rPr>
          <w:rFonts w:hint="eastAsia" w:ascii="仿宋_GB2312" w:hAnsi="仿宋_GB2312" w:eastAsia="仿宋_GB2312" w:cs="仿宋_GB2312"/>
          <w:color w:val="000000"/>
          <w:kern w:val="0"/>
          <w:sz w:val="22"/>
          <w:szCs w:val="22"/>
          <w:highlight w:val="none"/>
        </w:rPr>
      </w:pPr>
    </w:p>
    <w:p w14:paraId="06BC6E12">
      <w:pPr>
        <w:widowControl/>
        <w:spacing w:before="100" w:beforeAutospacing="1" w:after="100" w:afterAutospacing="1" w:line="259" w:lineRule="auto"/>
        <w:jc w:val="left"/>
        <w:rPr>
          <w:rFonts w:hint="eastAsia" w:ascii="仿宋_GB2312" w:hAnsi="仿宋_GB2312" w:eastAsia="仿宋_GB2312" w:cs="仿宋_GB2312"/>
          <w:color w:val="000000"/>
          <w:kern w:val="0"/>
          <w:sz w:val="22"/>
          <w:szCs w:val="22"/>
          <w:highlight w:val="none"/>
        </w:rPr>
      </w:pPr>
      <w:r>
        <w:rPr>
          <w:rFonts w:hint="eastAsia" w:ascii="仿宋_GB2312" w:hAnsi="仿宋_GB2312" w:eastAsia="仿宋_GB2312" w:cs="仿宋_GB2312"/>
          <w:color w:val="000000"/>
          <w:kern w:val="0"/>
          <w:sz w:val="22"/>
          <w:szCs w:val="22"/>
          <w:highlight w:val="none"/>
        </w:rPr>
        <w:t>投</w:t>
      </w:r>
      <w:r>
        <w:rPr>
          <w:rFonts w:hint="eastAsia" w:ascii="仿宋_GB2312" w:hAnsi="仿宋_GB2312" w:eastAsia="仿宋_GB2312" w:cs="仿宋_GB2312"/>
          <w:color w:val="000000"/>
          <w:kern w:val="0"/>
          <w:sz w:val="22"/>
          <w:szCs w:val="22"/>
          <w:highlight w:val="none"/>
          <w:lang w:eastAsia="zh-CN"/>
        </w:rPr>
        <w:t xml:space="preserve"> </w:t>
      </w:r>
      <w:r>
        <w:rPr>
          <w:rFonts w:hint="eastAsia" w:ascii="仿宋_GB2312" w:hAnsi="仿宋_GB2312" w:eastAsia="仿宋_GB2312" w:cs="仿宋_GB2312"/>
          <w:color w:val="000000"/>
          <w:kern w:val="0"/>
          <w:sz w:val="22"/>
          <w:szCs w:val="22"/>
          <w:highlight w:val="none"/>
        </w:rPr>
        <w:t>标</w:t>
      </w:r>
      <w:r>
        <w:rPr>
          <w:rFonts w:hint="eastAsia" w:ascii="仿宋_GB2312" w:hAnsi="仿宋_GB2312" w:eastAsia="仿宋_GB2312" w:cs="仿宋_GB2312"/>
          <w:color w:val="000000"/>
          <w:kern w:val="0"/>
          <w:sz w:val="22"/>
          <w:szCs w:val="22"/>
          <w:highlight w:val="none"/>
          <w:lang w:eastAsia="zh-CN"/>
        </w:rPr>
        <w:t xml:space="preserve"> </w:t>
      </w:r>
      <w:r>
        <w:rPr>
          <w:rFonts w:hint="eastAsia" w:ascii="仿宋_GB2312" w:hAnsi="仿宋_GB2312" w:eastAsia="仿宋_GB2312" w:cs="仿宋_GB2312"/>
          <w:color w:val="000000"/>
          <w:kern w:val="0"/>
          <w:sz w:val="22"/>
          <w:szCs w:val="22"/>
          <w:highlight w:val="none"/>
        </w:rPr>
        <w:t>人：</w:t>
      </w:r>
      <w:r>
        <w:rPr>
          <w:rFonts w:hint="eastAsia" w:ascii="仿宋_GB2312" w:hAnsi="仿宋_GB2312" w:eastAsia="仿宋_GB2312" w:cs="仿宋_GB2312"/>
          <w:color w:val="000000"/>
          <w:kern w:val="0"/>
          <w:sz w:val="22"/>
          <w:szCs w:val="22"/>
          <w:highlight w:val="none"/>
          <w:u w:val="single"/>
          <w:lang w:eastAsia="zh-CN"/>
        </w:rPr>
        <w:t xml:space="preserve">        </w:t>
      </w:r>
      <w:r>
        <w:rPr>
          <w:rFonts w:hint="eastAsia" w:ascii="仿宋_GB2312" w:hAnsi="仿宋_GB2312" w:eastAsia="仿宋_GB2312" w:cs="仿宋_GB2312"/>
          <w:color w:val="000000"/>
          <w:kern w:val="0"/>
          <w:sz w:val="22"/>
          <w:szCs w:val="22"/>
          <w:highlight w:val="none"/>
        </w:rPr>
        <w:t>（盖章）</w:t>
      </w:r>
    </w:p>
    <w:p w14:paraId="2DEAC707">
      <w:pPr>
        <w:widowControl/>
        <w:spacing w:before="100" w:beforeAutospacing="1" w:after="100" w:afterAutospacing="1" w:line="259" w:lineRule="auto"/>
        <w:jc w:val="left"/>
        <w:rPr>
          <w:rFonts w:hint="eastAsia" w:ascii="仿宋_GB2312" w:hAnsi="仿宋_GB2312" w:eastAsia="仿宋_GB2312" w:cs="仿宋_GB2312"/>
          <w:color w:val="000000"/>
          <w:kern w:val="0"/>
          <w:sz w:val="22"/>
          <w:szCs w:val="22"/>
          <w:highlight w:val="none"/>
        </w:rPr>
      </w:pPr>
      <w:r>
        <w:rPr>
          <w:rFonts w:hint="eastAsia" w:ascii="仿宋_GB2312" w:hAnsi="仿宋_GB2312" w:eastAsia="仿宋_GB2312" w:cs="仿宋_GB2312"/>
          <w:color w:val="000000"/>
          <w:kern w:val="0"/>
          <w:sz w:val="22"/>
          <w:szCs w:val="22"/>
          <w:highlight w:val="none"/>
        </w:rPr>
        <w:t>法定代表人：</w:t>
      </w:r>
      <w:r>
        <w:rPr>
          <w:rFonts w:hint="eastAsia" w:ascii="仿宋_GB2312" w:hAnsi="仿宋_GB2312" w:eastAsia="仿宋_GB2312" w:cs="仿宋_GB2312"/>
          <w:color w:val="000000"/>
          <w:kern w:val="0"/>
          <w:sz w:val="22"/>
          <w:szCs w:val="22"/>
          <w:highlight w:val="none"/>
          <w:u w:val="single"/>
          <w:lang w:eastAsia="zh-CN"/>
        </w:rPr>
        <w:t xml:space="preserve">         </w:t>
      </w:r>
      <w:r>
        <w:rPr>
          <w:rFonts w:hint="eastAsia" w:ascii="仿宋_GB2312" w:hAnsi="仿宋_GB2312" w:eastAsia="仿宋_GB2312" w:cs="仿宋_GB2312"/>
          <w:color w:val="000000"/>
          <w:kern w:val="0"/>
          <w:sz w:val="22"/>
          <w:szCs w:val="22"/>
          <w:highlight w:val="none"/>
        </w:rPr>
        <w:t>（签字）</w:t>
      </w:r>
    </w:p>
    <w:p w14:paraId="3FD0599E">
      <w:pPr>
        <w:widowControl/>
        <w:spacing w:before="100" w:beforeAutospacing="1" w:after="100" w:afterAutospacing="1" w:line="259" w:lineRule="auto"/>
        <w:jc w:val="left"/>
        <w:rPr>
          <w:rFonts w:hint="eastAsia" w:ascii="仿宋_GB2312" w:hAnsi="仿宋_GB2312" w:eastAsia="仿宋_GB2312" w:cs="仿宋_GB2312"/>
          <w:color w:val="000000"/>
          <w:kern w:val="0"/>
          <w:sz w:val="22"/>
          <w:szCs w:val="22"/>
          <w:highlight w:val="none"/>
        </w:rPr>
      </w:pPr>
      <w:r>
        <w:rPr>
          <w:rFonts w:hint="eastAsia" w:ascii="仿宋_GB2312" w:hAnsi="仿宋_GB2312" w:eastAsia="仿宋_GB2312" w:cs="仿宋_GB2312"/>
          <w:color w:val="000000"/>
          <w:kern w:val="0"/>
          <w:sz w:val="22"/>
          <w:szCs w:val="22"/>
          <w:highlight w:val="none"/>
        </w:rPr>
        <w:t>委托代理人：</w:t>
      </w:r>
      <w:r>
        <w:rPr>
          <w:rFonts w:hint="eastAsia" w:ascii="仿宋_GB2312" w:hAnsi="仿宋_GB2312" w:eastAsia="仿宋_GB2312" w:cs="仿宋_GB2312"/>
          <w:color w:val="000000"/>
          <w:kern w:val="0"/>
          <w:sz w:val="22"/>
          <w:szCs w:val="22"/>
          <w:highlight w:val="none"/>
          <w:u w:val="single"/>
          <w:lang w:eastAsia="zh-CN"/>
        </w:rPr>
        <w:t xml:space="preserve">         </w:t>
      </w:r>
      <w:r>
        <w:rPr>
          <w:rFonts w:hint="eastAsia" w:ascii="仿宋_GB2312" w:hAnsi="仿宋_GB2312" w:eastAsia="仿宋_GB2312" w:cs="仿宋_GB2312"/>
          <w:color w:val="000000"/>
          <w:kern w:val="0"/>
          <w:sz w:val="22"/>
          <w:szCs w:val="22"/>
          <w:highlight w:val="none"/>
        </w:rPr>
        <w:t>（签字）</w:t>
      </w:r>
    </w:p>
    <w:p w14:paraId="3B51FA48">
      <w:pPr>
        <w:widowControl/>
        <w:spacing w:after="160" w:line="360" w:lineRule="auto"/>
        <w:jc w:val="left"/>
        <w:rPr>
          <w:rFonts w:hint="eastAsia" w:ascii="仿宋_GB2312" w:hAnsi="仿宋_GB2312" w:eastAsia="仿宋_GB2312" w:cs="仿宋_GB2312"/>
          <w:color w:val="000000"/>
          <w:sz w:val="22"/>
          <w:szCs w:val="22"/>
          <w:highlight w:val="none"/>
        </w:rPr>
      </w:pPr>
      <w:r>
        <w:rPr>
          <w:rFonts w:hint="eastAsia" w:ascii="仿宋_GB2312" w:hAnsi="仿宋_GB2312" w:eastAsia="仿宋_GB2312" w:cs="仿宋_GB2312"/>
          <w:color w:val="000000"/>
          <w:kern w:val="0"/>
          <w:sz w:val="22"/>
          <w:szCs w:val="22"/>
          <w:highlight w:val="none"/>
        </w:rPr>
        <w:t>委托代理人联系方式</w:t>
      </w:r>
      <w:r>
        <w:rPr>
          <w:rFonts w:hint="eastAsia" w:ascii="仿宋_GB2312" w:hAnsi="仿宋_GB2312" w:eastAsia="仿宋_GB2312" w:cs="仿宋_GB2312"/>
          <w:color w:val="000000"/>
          <w:sz w:val="22"/>
          <w:szCs w:val="22"/>
          <w:highlight w:val="none"/>
        </w:rPr>
        <w:t>：____________________</w:t>
      </w:r>
    </w:p>
    <w:p w14:paraId="0C95B82F">
      <w:pPr>
        <w:spacing w:after="120" w:line="259" w:lineRule="auto"/>
        <w:ind w:left="420" w:leftChars="0" w:firstLine="420"/>
        <w:rPr>
          <w:rFonts w:hint="eastAsia" w:ascii="仿宋_GB2312" w:hAnsi="仿宋_GB2312" w:eastAsia="仿宋_GB2312" w:cs="仿宋_GB2312"/>
          <w:color w:val="000000"/>
          <w:kern w:val="0"/>
          <w:sz w:val="20"/>
          <w:szCs w:val="24"/>
          <w:highlight w:val="none"/>
          <w:lang w:val="en-US" w:eastAsia="zh-CN" w:bidi="ar-SA"/>
        </w:rPr>
      </w:pPr>
    </w:p>
    <w:p w14:paraId="13A2886E">
      <w:pPr>
        <w:widowControl/>
        <w:spacing w:before="100" w:beforeAutospacing="1" w:after="100" w:afterAutospacing="1" w:line="259" w:lineRule="auto"/>
        <w:jc w:val="left"/>
        <w:rPr>
          <w:rFonts w:hint="eastAsia" w:ascii="仿宋_GB2312" w:hAnsi="仿宋_GB2312" w:eastAsia="仿宋_GB2312" w:cs="仿宋_GB2312"/>
          <w:color w:val="000000"/>
          <w:kern w:val="0"/>
          <w:sz w:val="22"/>
          <w:szCs w:val="22"/>
          <w:highlight w:val="none"/>
        </w:rPr>
      </w:pPr>
      <w:r>
        <w:rPr>
          <w:rFonts w:hint="eastAsia" w:ascii="仿宋_GB2312" w:hAnsi="仿宋_GB2312" w:eastAsia="仿宋_GB2312" w:cs="仿宋_GB2312"/>
          <w:color w:val="000000"/>
          <w:kern w:val="0"/>
          <w:sz w:val="22"/>
          <w:szCs w:val="22"/>
          <w:highlight w:val="none"/>
          <w:lang w:eastAsia="zh-CN"/>
        </w:rPr>
        <w:t xml:space="preserve">                  </w:t>
      </w:r>
      <w:r>
        <w:rPr>
          <w:rFonts w:hint="eastAsia" w:ascii="仿宋_GB2312" w:hAnsi="仿宋_GB2312" w:eastAsia="仿宋_GB2312" w:cs="仿宋_GB2312"/>
          <w:color w:val="000000"/>
          <w:kern w:val="0"/>
          <w:sz w:val="22"/>
          <w:szCs w:val="22"/>
          <w:highlight w:val="none"/>
          <w:u w:val="single"/>
          <w:lang w:eastAsia="zh-CN"/>
        </w:rPr>
        <w:t xml:space="preserve">    </w:t>
      </w:r>
      <w:r>
        <w:rPr>
          <w:rFonts w:hint="eastAsia" w:ascii="仿宋_GB2312" w:hAnsi="仿宋_GB2312" w:eastAsia="仿宋_GB2312" w:cs="仿宋_GB2312"/>
          <w:color w:val="000000"/>
          <w:kern w:val="0"/>
          <w:sz w:val="22"/>
          <w:szCs w:val="22"/>
          <w:highlight w:val="none"/>
        </w:rPr>
        <w:t>年</w:t>
      </w:r>
      <w:r>
        <w:rPr>
          <w:rFonts w:hint="eastAsia" w:ascii="仿宋_GB2312" w:hAnsi="仿宋_GB2312" w:eastAsia="仿宋_GB2312" w:cs="仿宋_GB2312"/>
          <w:color w:val="000000"/>
          <w:kern w:val="0"/>
          <w:sz w:val="22"/>
          <w:szCs w:val="22"/>
          <w:highlight w:val="none"/>
          <w:u w:val="single"/>
          <w:lang w:eastAsia="zh-CN"/>
        </w:rPr>
        <w:t xml:space="preserve">  </w:t>
      </w:r>
      <w:r>
        <w:rPr>
          <w:rFonts w:hint="eastAsia" w:ascii="仿宋_GB2312" w:hAnsi="仿宋_GB2312" w:eastAsia="仿宋_GB2312" w:cs="仿宋_GB2312"/>
          <w:color w:val="000000"/>
          <w:kern w:val="0"/>
          <w:sz w:val="22"/>
          <w:szCs w:val="22"/>
          <w:highlight w:val="none"/>
        </w:rPr>
        <w:t>月</w:t>
      </w:r>
      <w:r>
        <w:rPr>
          <w:rFonts w:hint="eastAsia" w:ascii="仿宋_GB2312" w:hAnsi="仿宋_GB2312" w:eastAsia="仿宋_GB2312" w:cs="仿宋_GB2312"/>
          <w:color w:val="000000"/>
          <w:kern w:val="0"/>
          <w:sz w:val="22"/>
          <w:szCs w:val="22"/>
          <w:highlight w:val="none"/>
          <w:u w:val="single"/>
          <w:lang w:eastAsia="zh-CN"/>
        </w:rPr>
        <w:t xml:space="preserve">   </w:t>
      </w:r>
      <w:r>
        <w:rPr>
          <w:rFonts w:hint="eastAsia" w:ascii="仿宋_GB2312" w:hAnsi="仿宋_GB2312" w:eastAsia="仿宋_GB2312" w:cs="仿宋_GB2312"/>
          <w:color w:val="000000"/>
          <w:kern w:val="0"/>
          <w:sz w:val="22"/>
          <w:szCs w:val="22"/>
          <w:highlight w:val="none"/>
        </w:rPr>
        <w:t>日</w:t>
      </w:r>
    </w:p>
    <w:p w14:paraId="65418D4B">
      <w:pPr>
        <w:pStyle w:val="3"/>
        <w:pageBreakBefore w:val="0"/>
        <w:widowControl w:val="0"/>
        <w:kinsoku/>
        <w:wordWrap/>
        <w:overflowPunct/>
        <w:topLinePunct w:val="0"/>
        <w:autoSpaceDE/>
        <w:autoSpaceDN/>
        <w:bidi w:val="0"/>
        <w:adjustRightInd/>
        <w:snapToGrid/>
        <w:spacing w:before="0" w:after="0" w:line="240" w:lineRule="auto"/>
        <w:jc w:val="left"/>
        <w:textAlignment w:val="auto"/>
        <w:rPr>
          <w:rFonts w:hint="eastAsia" w:ascii="仿宋_GB2312" w:hAnsi="仿宋_GB2312" w:eastAsia="仿宋_GB2312" w:cs="仿宋_GB2312"/>
          <w:sz w:val="28"/>
          <w:szCs w:val="28"/>
          <w:highlight w:val="none"/>
          <w:lang w:eastAsia="zh-CN"/>
        </w:rPr>
        <w:sectPr>
          <w:headerReference r:id="rId3" w:type="default"/>
          <w:footerReference r:id="rId4" w:type="default"/>
          <w:footerReference r:id="rId5" w:type="even"/>
          <w:pgSz w:w="11906" w:h="16838"/>
          <w:pgMar w:top="1440" w:right="1304" w:bottom="1440" w:left="1247" w:header="851" w:footer="992" w:gutter="0"/>
          <w:pgBorders>
            <w:top w:val="none" w:sz="0" w:space="0"/>
            <w:left w:val="none" w:sz="0" w:space="0"/>
            <w:bottom w:val="none" w:sz="0" w:space="0"/>
            <w:right w:val="none" w:sz="0" w:space="0"/>
          </w:pgBorders>
          <w:cols w:space="720" w:num="1"/>
          <w:docGrid w:linePitch="312" w:charSpace="0"/>
        </w:sectPr>
      </w:pPr>
    </w:p>
    <w:tbl>
      <w:tblPr>
        <w:tblStyle w:val="9"/>
        <w:tblW w:w="499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05"/>
      </w:tblGrid>
      <w:tr w14:paraId="5A8DA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4916" w:type="pct"/>
            <w:tcBorders>
              <w:tl2br w:val="nil"/>
              <w:tr2bl w:val="nil"/>
            </w:tcBorders>
            <w:vAlign w:val="center"/>
          </w:tcPr>
          <w:p w14:paraId="01ADFB36">
            <w:pPr>
              <w:keepNext w:val="0"/>
              <w:keepLines w:val="0"/>
              <w:widowControl/>
              <w:suppressLineNumbers w:val="0"/>
              <w:spacing w:before="0" w:beforeAutospacing="0" w:after="0" w:afterAutospacing="0"/>
              <w:ind w:left="0" w:right="0"/>
              <w:jc w:val="left"/>
              <w:textAlignment w:val="center"/>
              <w:rPr>
                <w:rFonts w:hint="default" w:ascii="仿宋_GB2312" w:hAnsi="仿宋_GB2312" w:eastAsia="仿宋_GB2312" w:cs="仿宋_GB2312"/>
                <w:b/>
                <w:bCs/>
                <w:i w:val="0"/>
                <w:iCs w:val="0"/>
                <w:color w:val="auto"/>
                <w:kern w:val="0"/>
                <w:sz w:val="21"/>
                <w:szCs w:val="21"/>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公告附件4：采购明细表</w:t>
            </w:r>
          </w:p>
        </w:tc>
      </w:tr>
    </w:tbl>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41"/>
        <w:gridCol w:w="2451"/>
        <w:gridCol w:w="1856"/>
        <w:gridCol w:w="406"/>
        <w:gridCol w:w="406"/>
        <w:gridCol w:w="1031"/>
        <w:gridCol w:w="1031"/>
      </w:tblGrid>
      <w:tr w14:paraId="7636BE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0E1F4">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cs="宋体"/>
                <w:b/>
                <w:bCs/>
                <w:i w:val="0"/>
                <w:iCs w:val="0"/>
                <w:color w:val="000000"/>
                <w:kern w:val="0"/>
                <w:sz w:val="15"/>
                <w:szCs w:val="15"/>
                <w:u w:val="none"/>
                <w:lang w:val="en-US" w:eastAsia="zh-CN" w:bidi="ar"/>
              </w:rPr>
              <w:t>招标</w:t>
            </w:r>
            <w:r>
              <w:rPr>
                <w:rFonts w:hint="eastAsia" w:ascii="宋体" w:hAnsi="宋体" w:eastAsia="宋体" w:cs="宋体"/>
                <w:b/>
                <w:bCs/>
                <w:i w:val="0"/>
                <w:iCs w:val="0"/>
                <w:color w:val="000000"/>
                <w:kern w:val="0"/>
                <w:sz w:val="15"/>
                <w:szCs w:val="15"/>
                <w:u w:val="none"/>
                <w:lang w:val="en-US" w:eastAsia="zh-CN" w:bidi="ar"/>
              </w:rPr>
              <w:t>编号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73AD94">
            <w:pPr>
              <w:keepNext w:val="0"/>
              <w:keepLines w:val="0"/>
              <w:widowControl/>
              <w:suppressLineNumbers w:val="0"/>
              <w:jc w:val="center"/>
              <w:textAlignment w:val="center"/>
              <w:rPr>
                <w:rFonts w:hint="default" w:ascii="宋体" w:hAnsi="宋体" w:eastAsia="宋体" w:cs="宋体"/>
                <w:b/>
                <w:bCs/>
                <w:i w:val="0"/>
                <w:iCs w:val="0"/>
                <w:color w:val="000000"/>
                <w:sz w:val="15"/>
                <w:szCs w:val="15"/>
                <w:u w:val="none"/>
                <w:lang w:val="en-US"/>
              </w:rPr>
            </w:pPr>
            <w:r>
              <w:rPr>
                <w:rFonts w:hint="eastAsia" w:ascii="宋体" w:hAnsi="宋体" w:cs="宋体"/>
                <w:b/>
                <w:bCs/>
                <w:i w:val="0"/>
                <w:iCs w:val="0"/>
                <w:color w:val="000000"/>
                <w:kern w:val="0"/>
                <w:sz w:val="15"/>
                <w:szCs w:val="15"/>
                <w:u w:val="none"/>
                <w:lang w:val="en-US" w:eastAsia="zh-CN" w:bidi="ar"/>
              </w:rPr>
              <w:t>项目</w:t>
            </w:r>
            <w:r>
              <w:rPr>
                <w:rFonts w:hint="eastAsia" w:ascii="宋体" w:hAnsi="宋体" w:eastAsia="宋体" w:cs="宋体"/>
                <w:b/>
                <w:bCs/>
                <w:i w:val="0"/>
                <w:iCs w:val="0"/>
                <w:color w:val="000000"/>
                <w:kern w:val="0"/>
                <w:sz w:val="15"/>
                <w:szCs w:val="15"/>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C153CE">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lang w:val="en-US" w:eastAsia="zh-CN"/>
              </w:rPr>
            </w:pPr>
            <w:r>
              <w:rPr>
                <w:rFonts w:hint="eastAsia" w:ascii="宋体" w:hAnsi="宋体" w:cs="宋体"/>
                <w:b/>
                <w:bCs/>
                <w:i w:val="0"/>
                <w:iCs w:val="0"/>
                <w:color w:val="000000"/>
                <w:sz w:val="15"/>
                <w:szCs w:val="15"/>
                <w:u w:val="none"/>
                <w:lang w:val="en-US" w:eastAsia="zh-CN"/>
              </w:rPr>
              <w:t>服务内容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BF015F">
            <w:pPr>
              <w:keepNext w:val="0"/>
              <w:keepLines w:val="0"/>
              <w:widowControl/>
              <w:suppressLineNumbers w:val="0"/>
              <w:jc w:val="center"/>
              <w:textAlignment w:val="center"/>
              <w:rPr>
                <w:rFonts w:hint="eastAsia" w:ascii="宋体" w:hAnsi="宋体" w:eastAsia="宋体" w:cs="宋体"/>
                <w:b/>
                <w:bCs/>
                <w:i w:val="0"/>
                <w:iCs w:val="0"/>
                <w:color w:val="000000"/>
                <w:kern w:val="0"/>
                <w:sz w:val="15"/>
                <w:szCs w:val="15"/>
                <w:u w:val="none"/>
                <w:lang w:val="en-US" w:eastAsia="zh-CN" w:bidi="ar"/>
              </w:rPr>
            </w:pPr>
            <w:r>
              <w:rPr>
                <w:rFonts w:hint="eastAsia" w:ascii="宋体" w:hAnsi="宋体" w:eastAsia="宋体" w:cs="宋体"/>
                <w:b/>
                <w:bCs/>
                <w:i w:val="0"/>
                <w:iCs w:val="0"/>
                <w:color w:val="000000"/>
                <w:kern w:val="0"/>
                <w:sz w:val="15"/>
                <w:szCs w:val="15"/>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98DACB">
            <w:pPr>
              <w:keepNext w:val="0"/>
              <w:keepLines w:val="0"/>
              <w:widowControl/>
              <w:suppressLineNumbers w:val="0"/>
              <w:jc w:val="center"/>
              <w:textAlignment w:val="center"/>
              <w:rPr>
                <w:rFonts w:hint="default" w:ascii="宋体" w:hAnsi="宋体" w:eastAsia="宋体" w:cs="宋体"/>
                <w:b/>
                <w:bCs/>
                <w:i w:val="0"/>
                <w:iCs w:val="0"/>
                <w:color w:val="000000"/>
                <w:kern w:val="0"/>
                <w:sz w:val="15"/>
                <w:szCs w:val="15"/>
                <w:u w:val="none"/>
                <w:lang w:val="en-US" w:eastAsia="zh-CN" w:bidi="ar"/>
              </w:rPr>
            </w:pPr>
            <w:r>
              <w:rPr>
                <w:rFonts w:hint="eastAsia" w:ascii="宋体" w:hAnsi="宋体" w:cs="宋体"/>
                <w:b/>
                <w:bCs/>
                <w:i w:val="0"/>
                <w:iCs w:val="0"/>
                <w:color w:val="000000"/>
                <w:kern w:val="0"/>
                <w:sz w:val="15"/>
                <w:szCs w:val="15"/>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C6CC00">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最高投标限价单价（元）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C0843F">
            <w:pPr>
              <w:keepNext w:val="0"/>
              <w:keepLines w:val="0"/>
              <w:widowControl/>
              <w:suppressLineNumbers w:val="0"/>
              <w:jc w:val="center"/>
              <w:textAlignment w:val="center"/>
              <w:rPr>
                <w:rFonts w:hint="eastAsia" w:ascii="宋体" w:hAnsi="宋体" w:eastAsia="宋体" w:cs="宋体"/>
                <w:b/>
                <w:bCs/>
                <w:i w:val="0"/>
                <w:iCs w:val="0"/>
                <w:color w:val="000000"/>
                <w:kern w:val="0"/>
                <w:sz w:val="15"/>
                <w:szCs w:val="15"/>
                <w:u w:val="none"/>
                <w:lang w:val="en-US" w:eastAsia="zh-CN" w:bidi="ar"/>
              </w:rPr>
            </w:pPr>
            <w:r>
              <w:rPr>
                <w:rFonts w:hint="eastAsia" w:ascii="宋体" w:hAnsi="宋体" w:eastAsia="宋体" w:cs="宋体"/>
                <w:b/>
                <w:bCs/>
                <w:i w:val="0"/>
                <w:iCs w:val="0"/>
                <w:color w:val="000000"/>
                <w:kern w:val="0"/>
                <w:sz w:val="15"/>
                <w:szCs w:val="15"/>
                <w:u w:val="none"/>
                <w:lang w:val="en-US" w:eastAsia="zh-CN" w:bidi="ar"/>
              </w:rPr>
              <w:t>最高投标限价总价（元）</w:t>
            </w:r>
          </w:p>
        </w:tc>
      </w:tr>
      <w:tr w14:paraId="4E34C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55FB4FC6">
            <w:pPr>
              <w:keepNext w:val="0"/>
              <w:keepLines w:val="0"/>
              <w:widowControl/>
              <w:suppressLineNumbers w:val="0"/>
              <w:jc w:val="center"/>
              <w:textAlignment w:val="top"/>
              <w:rPr>
                <w:rFonts w:hint="default" w:ascii="宋体" w:hAnsi="宋体" w:eastAsia="宋体" w:cs="宋体"/>
                <w:i w:val="0"/>
                <w:iCs w:val="0"/>
                <w:color w:val="000000"/>
                <w:sz w:val="15"/>
                <w:szCs w:val="15"/>
                <w:u w:val="none"/>
                <w:lang w:val="en-US"/>
              </w:rPr>
            </w:pPr>
            <w:r>
              <w:rPr>
                <w:rFonts w:hint="default" w:ascii="宋体" w:hAnsi="宋体" w:eastAsia="宋体" w:cs="宋体"/>
                <w:i w:val="0"/>
                <w:iCs w:val="0"/>
                <w:color w:val="000000"/>
                <w:sz w:val="15"/>
                <w:szCs w:val="15"/>
                <w:u w:val="none"/>
                <w:lang w:val="en-US" w:eastAsia="zh-CN"/>
              </w:rPr>
              <w:t>WHCGY</w:t>
            </w:r>
            <w:r>
              <w:rPr>
                <w:rFonts w:hint="eastAsia" w:ascii="宋体" w:hAnsi="宋体" w:cs="宋体"/>
                <w:i w:val="0"/>
                <w:iCs w:val="0"/>
                <w:color w:val="000000"/>
                <w:sz w:val="15"/>
                <w:szCs w:val="15"/>
                <w:u w:val="none"/>
                <w:lang w:val="en-US" w:eastAsia="zh-CN"/>
              </w:rPr>
              <w:t>ZY</w:t>
            </w:r>
            <w:r>
              <w:rPr>
                <w:rFonts w:hint="default" w:ascii="宋体" w:hAnsi="宋体" w:eastAsia="宋体" w:cs="宋体"/>
                <w:i w:val="0"/>
                <w:iCs w:val="0"/>
                <w:color w:val="000000"/>
                <w:sz w:val="15"/>
                <w:szCs w:val="15"/>
                <w:u w:val="none"/>
                <w:lang w:val="en-US" w:eastAsia="zh-CN"/>
              </w:rPr>
              <w:t>-2026-08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E3070B">
            <w:pPr>
              <w:keepNext w:val="0"/>
              <w:keepLines w:val="0"/>
              <w:widowControl/>
              <w:suppressLineNumbers w:val="0"/>
              <w:jc w:val="center"/>
              <w:textAlignment w:val="center"/>
              <w:rPr>
                <w:rFonts w:hint="eastAsia"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sz w:val="15"/>
                <w:szCs w:val="15"/>
                <w:u w:val="none"/>
                <w:lang w:val="en-US" w:eastAsia="zh-CN"/>
              </w:rPr>
              <w:t>内蒙古电力（集团）有限责任公司乌海超高压供电分公司河套-祥泰-千里山II、III回500kV线路工程生态监测服务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D34F4A">
            <w:pPr>
              <w:keepNext w:val="0"/>
              <w:keepLines w:val="0"/>
              <w:widowControl/>
              <w:suppressLineNumbers w:val="0"/>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sz w:val="15"/>
                <w:szCs w:val="15"/>
                <w:u w:val="none"/>
                <w:lang w:eastAsia="zh-CN"/>
              </w:rPr>
              <w:t>河套-祥泰-千里山I、III回500kV线路工程生态监测服务</w:t>
            </w:r>
            <w:r>
              <w:rPr>
                <w:rFonts w:hint="eastAsia" w:ascii="宋体" w:hAnsi="宋体" w:cs="宋体"/>
                <w:i w:val="0"/>
                <w:iCs w:val="0"/>
                <w:color w:val="000000"/>
                <w:sz w:val="15"/>
                <w:szCs w:val="15"/>
                <w:u w:val="none"/>
                <w:lang w:eastAsia="zh-CN"/>
              </w:rPr>
              <w:t>，</w:t>
            </w:r>
            <w:r>
              <w:rPr>
                <w:rFonts w:hint="eastAsia" w:ascii="宋体" w:hAnsi="宋体" w:cs="宋体"/>
                <w:i w:val="0"/>
                <w:iCs w:val="0"/>
                <w:color w:val="000000"/>
                <w:sz w:val="15"/>
                <w:szCs w:val="15"/>
                <w:u w:val="none"/>
                <w:lang w:val="en-US" w:eastAsia="zh-CN"/>
              </w:rPr>
              <w:t>具体详见招标文件。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AF2276">
            <w:pPr>
              <w:keepNext w:val="0"/>
              <w:keepLines w:val="0"/>
              <w:widowControl/>
              <w:suppressLineNumbers w:val="0"/>
              <w:jc w:val="center"/>
              <w:textAlignment w:val="center"/>
              <w:rPr>
                <w:rFonts w:hint="default" w:ascii="宋体" w:hAnsi="宋体" w:eastAsia="宋体" w:cs="宋体"/>
                <w:b w:val="0"/>
                <w:bCs w:val="0"/>
                <w:sz w:val="15"/>
                <w:szCs w:val="15"/>
                <w:lang w:val="en-US" w:eastAsia="zh-CN"/>
              </w:rPr>
            </w:pPr>
            <w:r>
              <w:rPr>
                <w:rFonts w:hint="eastAsia" w:ascii="宋体" w:hAnsi="宋体" w:cs="宋体"/>
                <w:b w:val="0"/>
                <w:bCs w:val="0"/>
                <w:sz w:val="15"/>
                <w:szCs w:val="15"/>
                <w:lang w:val="en-US" w:eastAsia="zh-CN"/>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4B1B81">
            <w:pPr>
              <w:keepNext w:val="0"/>
              <w:keepLines w:val="0"/>
              <w:widowControl/>
              <w:suppressLineNumbers w:val="0"/>
              <w:jc w:val="center"/>
              <w:textAlignment w:val="center"/>
              <w:rPr>
                <w:rFonts w:hint="eastAsia" w:ascii="宋体" w:hAnsi="宋体" w:eastAsia="宋体" w:cs="宋体"/>
                <w:i w:val="0"/>
                <w:iCs w:val="0"/>
                <w:color w:val="44546A"/>
                <w:sz w:val="15"/>
                <w:szCs w:val="15"/>
                <w:u w:val="none"/>
                <w:lang w:val="en-US" w:eastAsia="zh-CN"/>
              </w:rPr>
            </w:pPr>
            <w:r>
              <w:rPr>
                <w:rFonts w:hint="eastAsia" w:ascii="宋体" w:hAnsi="宋体" w:cs="宋体"/>
                <w:b w:val="0"/>
                <w:bCs w:val="0"/>
                <w:sz w:val="15"/>
                <w:szCs w:val="15"/>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52BA71">
            <w:pPr>
              <w:keepNext w:val="0"/>
              <w:keepLines w:val="0"/>
              <w:widowControl/>
              <w:suppressLineNumbers w:val="0"/>
              <w:jc w:val="center"/>
              <w:textAlignment w:val="center"/>
              <w:rPr>
                <w:rFonts w:hint="eastAsia" w:ascii="宋体" w:hAnsi="宋体" w:eastAsia="宋体" w:cs="宋体"/>
                <w:i w:val="0"/>
                <w:iCs w:val="0"/>
                <w:color w:val="auto"/>
                <w:sz w:val="15"/>
                <w:szCs w:val="15"/>
                <w:u w:val="none"/>
                <w:lang w:val="en-US" w:eastAsia="zh-CN"/>
              </w:rPr>
            </w:pPr>
            <w:r>
              <w:rPr>
                <w:rFonts w:hint="eastAsia" w:ascii="宋体" w:hAnsi="宋体" w:eastAsia="宋体" w:cs="宋体"/>
                <w:i w:val="0"/>
                <w:iCs w:val="0"/>
                <w:color w:val="auto"/>
                <w:sz w:val="15"/>
                <w:szCs w:val="15"/>
                <w:u w:val="none"/>
                <w:lang w:val="en-US" w:eastAsia="zh-CN"/>
              </w:rPr>
              <w:t>2100000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7EB440">
            <w:pPr>
              <w:keepNext w:val="0"/>
              <w:keepLines w:val="0"/>
              <w:widowControl/>
              <w:suppressLineNumbers w:val="0"/>
              <w:jc w:val="center"/>
              <w:textAlignment w:val="top"/>
              <w:rPr>
                <w:rFonts w:hint="default" w:ascii="宋体" w:hAnsi="宋体" w:eastAsia="宋体" w:cs="宋体"/>
                <w:i w:val="0"/>
                <w:iCs w:val="0"/>
                <w:color w:val="auto"/>
                <w:sz w:val="15"/>
                <w:szCs w:val="15"/>
                <w:u w:val="none"/>
                <w:lang w:val="en-US" w:eastAsia="zh-CN"/>
              </w:rPr>
            </w:pPr>
            <w:r>
              <w:rPr>
                <w:rFonts w:hint="eastAsia" w:ascii="宋体" w:hAnsi="宋体" w:eastAsia="宋体" w:cs="宋体"/>
                <w:i w:val="0"/>
                <w:iCs w:val="0"/>
                <w:color w:val="auto"/>
                <w:sz w:val="15"/>
                <w:szCs w:val="15"/>
                <w:u w:val="none"/>
                <w:lang w:val="en-US" w:eastAsia="zh-CN"/>
              </w:rPr>
              <w:t>2100000</w:t>
            </w:r>
          </w:p>
        </w:tc>
      </w:tr>
    </w:tbl>
    <w:p w14:paraId="3CA693F2">
      <w:pPr>
        <w:pStyle w:val="2"/>
        <w:rPr>
          <w:rFonts w:hint="default" w:ascii="宋体" w:hAnsi="宋体" w:eastAsia="宋体" w:cs="宋体"/>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0C624">
    <w:pPr>
      <w:rPr>
        <w:sz w:val="21"/>
        <w:szCs w:val="21"/>
      </w:rPr>
    </w:pPr>
    <w:r>
      <w:rPr>
        <w:rFonts w:ascii="仿宋_GB2312" w:eastAsia="仿宋_GB2312"/>
        <w:sz w:val="21"/>
        <w:szCs w:val="21"/>
      </w:rPr>
      <w:t xml:space="preserve">      </w:t>
    </w:r>
    <w:r>
      <w:rPr>
        <w:rFonts w:hint="eastAsia" w:ascii="仿宋_GB2312" w:eastAsia="仿宋_GB2312"/>
        <w:sz w:val="21"/>
        <w:szCs w:val="21"/>
      </w:rPr>
      <w:t xml:space="preserve"> </w:t>
    </w:r>
    <w:r>
      <w:rPr>
        <w:rFonts w:ascii="仿宋_GB2312" w:eastAsia="仿宋_GB2312"/>
        <w:sz w:val="21"/>
        <w:szCs w:val="21"/>
      </w:rPr>
      <w:t xml:space="preserve">  </w:t>
    </w:r>
    <w:r>
      <w:rPr>
        <w:rFonts w:hint="eastAsia" w:ascii="仿宋_GB2312" w:eastAsia="仿宋_GB2312"/>
        <w:sz w:val="21"/>
        <w:szCs w:val="21"/>
      </w:rPr>
      <w:t xml:space="preserve"> </w:t>
    </w:r>
  </w:p>
  <w:p w14:paraId="41EF5BB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9297D7">
    <w:pPr>
      <w:pStyle w:val="6"/>
      <w:framePr w:wrap="around" w:vAnchor="text" w:hAnchor="margin" w:xAlign="center" w:y="1"/>
      <w:rPr>
        <w:rStyle w:val="11"/>
      </w:rPr>
    </w:pPr>
    <w:r>
      <w:fldChar w:fldCharType="begin"/>
    </w:r>
    <w:r>
      <w:rPr>
        <w:rStyle w:val="11"/>
      </w:rPr>
      <w:instrText xml:space="preserve">PAGE  </w:instrText>
    </w:r>
    <w:r>
      <w:fldChar w:fldCharType="end"/>
    </w:r>
  </w:p>
  <w:p w14:paraId="3B82EC6A">
    <w:pPr>
      <w:pStyle w:val="6"/>
      <w:ind w:right="360"/>
    </w:pPr>
  </w:p>
  <w:p w14:paraId="44BC283C"/>
  <w:p w14:paraId="3150EA1F"/>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CD6FA">
    <w:pPr>
      <w:pStyle w:val="7"/>
      <w:pBdr>
        <w:bottom w:val="none" w:color="auto" w:sz="0" w:space="1"/>
      </w:pBd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622BC4"/>
    <w:multiLevelType w:val="multilevel"/>
    <w:tmpl w:val="40622BC4"/>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7308" w:hanging="1008"/>
      </w:pPr>
    </w:lvl>
    <w:lvl w:ilvl="5" w:tentative="0">
      <w:start w:val="1"/>
      <w:numFmt w:val="decimal"/>
      <w:pStyle w:val="4"/>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E83C22"/>
    <w:rsid w:val="14771CDF"/>
    <w:rsid w:val="147D2512"/>
    <w:rsid w:val="30954D38"/>
    <w:rsid w:val="33E74D2B"/>
    <w:rsid w:val="3E897995"/>
    <w:rsid w:val="52666248"/>
    <w:rsid w:val="69633B52"/>
    <w:rsid w:val="79BE2E54"/>
    <w:rsid w:val="7EE8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6"/>
    <w:basedOn w:val="1"/>
    <w:next w:val="1"/>
    <w:qFormat/>
    <w:uiPriority w:val="0"/>
    <w:pPr>
      <w:keepNext/>
      <w:keepLines/>
      <w:numPr>
        <w:ilvl w:val="5"/>
        <w:numId w:val="1"/>
      </w:numPr>
      <w:adjustRightInd w:val="0"/>
      <w:spacing w:before="240" w:after="64" w:line="320" w:lineRule="auto"/>
      <w:textAlignment w:val="baseline"/>
      <w:outlineLvl w:val="5"/>
    </w:pPr>
    <w:rPr>
      <w:rFonts w:ascii="Arial" w:hAnsi="Arial" w:eastAsia="黑体"/>
      <w:b/>
      <w:kern w:val="0"/>
      <w:sz w:val="28"/>
      <w:szCs w:val="20"/>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无间隔1"/>
    <w:qFormat/>
    <w:uiPriority w:val="0"/>
    <w:rPr>
      <w:rFonts w:ascii="Times New Roman" w:hAnsi="Times New Roman" w:eastAsia="宋体" w:cs="Times New Roman"/>
      <w:sz w:val="22"/>
      <w:szCs w:val="22"/>
      <w:lang w:val="en-US" w:eastAsia="zh-CN" w:bidi="ar-SA"/>
    </w:rPr>
  </w:style>
  <w:style w:type="paragraph" w:styleId="5">
    <w:name w:val="Normal Indent"/>
    <w:basedOn w:val="1"/>
    <w:qFormat/>
    <w:uiPriority w:val="0"/>
    <w:pPr>
      <w:ind w:firstLine="420"/>
    </w:p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keepNext w:val="0"/>
      <w:keepLines w:val="0"/>
      <w:widowControl/>
      <w:suppressLineNumbers w:val="0"/>
      <w:spacing w:before="0" w:beforeAutospacing="0" w:after="0" w:afterAutospacing="0"/>
      <w:ind w:left="0" w:right="0"/>
    </w:pPr>
    <w:rPr>
      <w:rFonts w:hint="default" w:ascii="Calibri" w:hAnsi="Calibri" w:cs="Calibri"/>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1184</Words>
  <Characters>1321</Characters>
  <Lines>0</Lines>
  <Paragraphs>0</Paragraphs>
  <TotalTime>0</TotalTime>
  <ScaleCrop>false</ScaleCrop>
  <LinksUpToDate>false</LinksUpToDate>
  <CharactersWithSpaces>1716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2025-04-22T03:26:00Z</dcterms:created>
  <dc:creator>用户</dc:creator>
  <cp:lastModifiedBy>奈何情以深</cp:lastModifiedBy>
  <dcterms:modified xsi:type="dcterms:W3CDTF">2026-03-03T03:55:38Z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E4774551008D41F89D0CDE9A114AB260_11</vt:lpwstr>
  </property>
  <property fmtid="{D5CDD505-2E9C-101B-9397-08002B2CF9AE}" pid="4" name="KSOTemplateDocerSaveRecord">
    <vt:lpwstr>eyJoZGlkIjoiNDFhYmQ3NjE2NWZhMDczYjQ1ZWExYjc3NDRjMGM0ZWQiLCJ1c2VySWQiOiI3NDgxNTM4OTcifQ==</vt:lpwstr>
  </property>
</Properties>
</file>