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rPr>
          <w:rFonts w:hint="eastAsia" w:ascii="仿宋" w:hAnsi="仿宋" w:eastAsia="仿宋" w:cs="仿宋"/>
          <w:b/>
          <w:sz w:val="28"/>
          <w:highlight w:val="none"/>
          <w:lang w:val="zh-CN" w:eastAsia="zh-CN"/>
        </w:rPr>
      </w:pPr>
    </w:p>
    <w:p>
      <w:pPr>
        <w:spacing w:line="400" w:lineRule="exact"/>
        <w:ind w:firstLine="562"/>
        <w:rPr>
          <w:rFonts w:hint="eastAsia" w:ascii="仿宋" w:hAnsi="仿宋" w:eastAsia="仿宋" w:cs="仿宋"/>
          <w:b/>
          <w:sz w:val="28"/>
          <w:highlight w:val="none"/>
          <w:lang w:val="zh-CN"/>
        </w:rPr>
      </w:pPr>
      <w:r>
        <w:rPr>
          <w:rFonts w:hint="eastAsia" w:ascii="仿宋" w:hAnsi="仿宋" w:eastAsia="仿宋" w:cs="仿宋"/>
          <w:b/>
          <w:sz w:val="28"/>
          <w:highlight w:val="none"/>
          <w:lang w:val="zh-CN"/>
        </w:rPr>
        <w:t>附件1：</w:t>
      </w:r>
    </w:p>
    <w:p>
      <w:pPr>
        <w:widowControl/>
        <w:spacing w:line="520" w:lineRule="atLeast"/>
        <w:ind w:firstLine="422" w:firstLineChars="200"/>
        <w:jc w:val="center"/>
        <w:rPr>
          <w:rFonts w:hint="eastAsia" w:ascii="仿宋" w:hAnsi="仿宋" w:eastAsia="仿宋" w:cs="仿宋"/>
          <w:b/>
          <w:szCs w:val="21"/>
          <w:highlight w:val="none"/>
        </w:rPr>
      </w:pPr>
      <w:r>
        <w:rPr>
          <w:rFonts w:hint="eastAsia" w:ascii="仿宋" w:hAnsi="仿宋" w:eastAsia="仿宋" w:cs="仿宋"/>
          <w:b/>
          <w:szCs w:val="21"/>
          <w:highlight w:val="none"/>
        </w:rPr>
        <w:t>投标报名表</w:t>
      </w:r>
    </w:p>
    <w:tbl>
      <w:tblPr>
        <w:tblStyle w:val="8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5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项目名称</w:t>
            </w: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  <w:lang w:val="en-US" w:eastAsia="zh-CN"/>
              </w:rPr>
              <w:t>/标段名称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bookmarkStart w:id="12" w:name="_GoBack"/>
            <w:bookmarkEnd w:id="1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E-mail （电子邮箱）</w:t>
            </w: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需递交的报名资料：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1、按照招标公告及资格要求附件中要求提供所有证明文件。</w:t>
            </w:r>
          </w:p>
          <w:p>
            <w:pPr>
              <w:spacing w:line="276" w:lineRule="auto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  <w:t>2、报名申请单位认为有必要提交的其它相关资料。</w:t>
            </w:r>
          </w:p>
          <w:p>
            <w:pPr>
              <w:spacing w:line="276" w:lineRule="auto"/>
              <w:ind w:firstLine="480" w:firstLineChars="200"/>
              <w:jc w:val="center"/>
              <w:rPr>
                <w:rFonts w:hint="eastAsia" w:ascii="仿宋" w:hAnsi="仿宋" w:eastAsia="仿宋" w:cs="仿宋"/>
                <w:sz w:val="24"/>
                <w:szCs w:val="21"/>
                <w:highlight w:val="none"/>
              </w:rPr>
            </w:pPr>
          </w:p>
        </w:tc>
      </w:tr>
    </w:tbl>
    <w:p>
      <w:pPr>
        <w:spacing w:line="400" w:lineRule="exact"/>
        <w:ind w:firstLine="562"/>
        <w:rPr>
          <w:rFonts w:hint="eastAsia" w:ascii="仿宋" w:hAnsi="仿宋" w:eastAsia="仿宋" w:cs="仿宋"/>
          <w:b/>
          <w:sz w:val="28"/>
          <w:highlight w:val="none"/>
          <w:lang w:val="zh-CN"/>
        </w:rPr>
      </w:pPr>
    </w:p>
    <w:p>
      <w:pPr>
        <w:spacing w:line="400" w:lineRule="exact"/>
        <w:ind w:firstLine="562"/>
        <w:rPr>
          <w:rFonts w:hint="eastAsia" w:ascii="仿宋" w:hAnsi="仿宋" w:eastAsia="仿宋" w:cs="仿宋"/>
          <w:b/>
          <w:sz w:val="28"/>
          <w:highlight w:val="none"/>
          <w:lang w:val="zh-CN"/>
        </w:rPr>
      </w:pPr>
    </w:p>
    <w:p>
      <w:pPr>
        <w:spacing w:line="400" w:lineRule="exact"/>
        <w:ind w:firstLine="562"/>
        <w:rPr>
          <w:rFonts w:hint="eastAsia" w:ascii="仿宋" w:hAnsi="仿宋" w:eastAsia="仿宋" w:cs="仿宋"/>
          <w:b/>
          <w:sz w:val="28"/>
          <w:highlight w:val="none"/>
          <w:lang w:val="zh-CN"/>
        </w:rPr>
      </w:pPr>
    </w:p>
    <w:p>
      <w:pPr>
        <w:spacing w:line="400" w:lineRule="exact"/>
        <w:ind w:firstLine="562"/>
        <w:rPr>
          <w:rFonts w:hint="eastAsia" w:ascii="仿宋" w:hAnsi="仿宋" w:eastAsia="仿宋" w:cs="仿宋"/>
          <w:b/>
          <w:sz w:val="28"/>
          <w:highlight w:val="none"/>
          <w:lang w:val="zh-CN"/>
        </w:rPr>
      </w:pPr>
      <w:r>
        <w:rPr>
          <w:rFonts w:hint="eastAsia" w:ascii="仿宋" w:hAnsi="仿宋" w:eastAsia="仿宋" w:cs="仿宋"/>
          <w:b/>
          <w:sz w:val="28"/>
          <w:highlight w:val="none"/>
          <w:lang w:val="zh-CN"/>
        </w:rPr>
        <w:t>附件2：</w:t>
      </w:r>
    </w:p>
    <w:p>
      <w:pPr>
        <w:spacing w:before="100" w:beforeAutospacing="1" w:after="100" w:afterAutospacing="1" w:line="360" w:lineRule="auto"/>
        <w:ind w:firstLine="643" w:firstLineChars="200"/>
        <w:jc w:val="center"/>
        <w:rPr>
          <w:rFonts w:hint="eastAsia" w:ascii="仿宋" w:hAnsi="仿宋" w:eastAsia="仿宋" w:cs="仿宋"/>
          <w:sz w:val="18"/>
          <w:szCs w:val="18"/>
          <w:highlight w:val="none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异议书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 xml:space="preserve">致： （异议对象单位名称）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>我公司依法参与了贵公司（局）于</w:t>
      </w:r>
      <w:r>
        <w:rPr>
          <w:rFonts w:hint="eastAsia" w:ascii="仿宋" w:hAnsi="仿宋" w:eastAsia="仿宋" w:cs="仿宋"/>
          <w:szCs w:val="21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szCs w:val="21"/>
          <w:highlight w:val="none"/>
        </w:rPr>
        <w:t xml:space="preserve"> 年</w:t>
      </w:r>
      <w:r>
        <w:rPr>
          <w:rFonts w:hint="eastAsia" w:ascii="仿宋" w:hAnsi="仿宋" w:eastAsia="仿宋" w:cs="仿宋"/>
          <w:szCs w:val="21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Cs w:val="21"/>
          <w:highlight w:val="none"/>
        </w:rPr>
        <w:t>月</w:t>
      </w:r>
      <w:r>
        <w:rPr>
          <w:rFonts w:hint="eastAsia" w:ascii="仿宋" w:hAnsi="仿宋" w:eastAsia="仿宋" w:cs="仿宋"/>
          <w:szCs w:val="21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Cs w:val="21"/>
          <w:highlight w:val="none"/>
        </w:rPr>
        <w:t>日组织（项目名称为</w:t>
      </w:r>
      <w:r>
        <w:rPr>
          <w:rFonts w:hint="eastAsia" w:ascii="仿宋" w:hAnsi="仿宋" w:eastAsia="仿宋" w:cs="仿宋"/>
          <w:szCs w:val="21"/>
          <w:highlight w:val="none"/>
          <w:u w:val="single"/>
        </w:rPr>
        <w:t xml:space="preserve">                         </w:t>
      </w:r>
      <w:r>
        <w:rPr>
          <w:rFonts w:hint="eastAsia" w:ascii="仿宋" w:hAnsi="仿宋" w:eastAsia="仿宋" w:cs="仿宋"/>
          <w:szCs w:val="21"/>
          <w:highlight w:val="none"/>
        </w:rPr>
        <w:t>，招标/采购编号为：</w:t>
      </w:r>
      <w:r>
        <w:rPr>
          <w:rFonts w:hint="eastAsia" w:ascii="仿宋" w:hAnsi="仿宋" w:eastAsia="仿宋" w:cs="仿宋"/>
          <w:szCs w:val="21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Cs w:val="21"/>
          <w:highlight w:val="none"/>
        </w:rPr>
        <w:t>标段名称(标段号)：</w:t>
      </w:r>
      <w:r>
        <w:rPr>
          <w:rFonts w:hint="eastAsia" w:ascii="仿宋" w:hAnsi="仿宋" w:eastAsia="仿宋" w:cs="仿宋"/>
          <w:szCs w:val="21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Cs w:val="21"/>
          <w:highlight w:val="none"/>
        </w:rPr>
        <w:t>）的招标采购活动，该项目目前正处于：</w:t>
      </w:r>
      <w:r>
        <w:rPr>
          <w:rFonts w:hint="eastAsia" w:ascii="仿宋" w:hAnsi="仿宋" w:eastAsia="仿宋" w:cs="仿宋"/>
          <w:szCs w:val="21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szCs w:val="21"/>
          <w:highlight w:val="none"/>
        </w:rPr>
        <w:t>。现我公司对</w:t>
      </w:r>
      <w:r>
        <w:rPr>
          <w:rFonts w:hint="eastAsia" w:ascii="仿宋" w:hAnsi="仿宋" w:eastAsia="仿宋" w:cs="仿宋"/>
          <w:szCs w:val="21"/>
          <w:highlight w:val="none"/>
          <w:u w:val="single"/>
        </w:rPr>
        <w:t xml:space="preserve">                       </w:t>
      </w:r>
      <w:r>
        <w:rPr>
          <w:rFonts w:hint="eastAsia" w:ascii="仿宋" w:hAnsi="仿宋" w:eastAsia="仿宋" w:cs="仿宋"/>
          <w:szCs w:val="21"/>
          <w:highlight w:val="none"/>
        </w:rPr>
        <w:t>提出异议。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>一、被异议人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b/>
          <w:bCs/>
          <w:szCs w:val="21"/>
          <w:highlight w:val="none"/>
        </w:rPr>
        <w:t xml:space="preserve">.......  </w:t>
      </w:r>
      <w:r>
        <w:rPr>
          <w:rFonts w:hint="eastAsia" w:ascii="仿宋" w:hAnsi="仿宋" w:eastAsia="仿宋" w:cs="仿宋"/>
          <w:szCs w:val="21"/>
          <w:highlight w:val="none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b/>
          <w:bCs/>
          <w:szCs w:val="21"/>
          <w:highlight w:val="none"/>
        </w:rPr>
        <w:t xml:space="preserve">....... </w:t>
      </w:r>
      <w:r>
        <w:rPr>
          <w:rFonts w:hint="eastAsia" w:ascii="仿宋" w:hAnsi="仿宋" w:eastAsia="仿宋" w:cs="仿宋"/>
          <w:szCs w:val="21"/>
          <w:highlight w:val="none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>二、异议事项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b/>
          <w:bCs/>
          <w:szCs w:val="21"/>
          <w:highlight w:val="none"/>
        </w:rPr>
        <w:t xml:space="preserve">.......  </w:t>
      </w:r>
      <w:r>
        <w:rPr>
          <w:rFonts w:hint="eastAsia" w:ascii="仿宋" w:hAnsi="仿宋" w:eastAsia="仿宋" w:cs="仿宋"/>
          <w:szCs w:val="21"/>
          <w:highlight w:val="none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b/>
          <w:bCs/>
          <w:szCs w:val="21"/>
          <w:highlight w:val="none"/>
        </w:rPr>
        <w:t xml:space="preserve">....... </w:t>
      </w:r>
      <w:r>
        <w:rPr>
          <w:rFonts w:hint="eastAsia" w:ascii="仿宋" w:hAnsi="仿宋" w:eastAsia="仿宋" w:cs="仿宋"/>
          <w:szCs w:val="21"/>
          <w:highlight w:val="none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 xml:space="preserve">三、请求及主张    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b/>
          <w:bCs/>
          <w:szCs w:val="21"/>
          <w:highlight w:val="none"/>
        </w:rPr>
        <w:t xml:space="preserve">.......  </w:t>
      </w:r>
      <w:r>
        <w:rPr>
          <w:rFonts w:hint="eastAsia" w:ascii="仿宋" w:hAnsi="仿宋" w:eastAsia="仿宋" w:cs="仿宋"/>
          <w:szCs w:val="21"/>
          <w:highlight w:val="none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b/>
          <w:bCs/>
          <w:szCs w:val="21"/>
          <w:highlight w:val="none"/>
        </w:rPr>
        <w:t xml:space="preserve">....... </w:t>
      </w:r>
      <w:r>
        <w:rPr>
          <w:rFonts w:hint="eastAsia" w:ascii="仿宋" w:hAnsi="仿宋" w:eastAsia="仿宋" w:cs="仿宋"/>
          <w:szCs w:val="21"/>
          <w:highlight w:val="none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 xml:space="preserve">四、法律依据、线索及相关材料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b/>
          <w:bCs/>
          <w:szCs w:val="21"/>
          <w:highlight w:val="none"/>
        </w:rPr>
        <w:t xml:space="preserve">.......  </w:t>
      </w:r>
      <w:r>
        <w:rPr>
          <w:rFonts w:hint="eastAsia" w:ascii="仿宋" w:hAnsi="仿宋" w:eastAsia="仿宋" w:cs="仿宋"/>
          <w:szCs w:val="21"/>
          <w:highlight w:val="none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b/>
          <w:bCs/>
          <w:szCs w:val="21"/>
          <w:highlight w:val="none"/>
        </w:rPr>
        <w:t xml:space="preserve">....... </w:t>
      </w:r>
      <w:r>
        <w:rPr>
          <w:rFonts w:hint="eastAsia" w:ascii="仿宋" w:hAnsi="仿宋" w:eastAsia="仿宋" w:cs="仿宋"/>
          <w:szCs w:val="21"/>
          <w:highlight w:val="none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 xml:space="preserve">五、真实性承诺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b/>
          <w:bCs/>
          <w:szCs w:val="21"/>
          <w:highlight w:val="none"/>
        </w:rPr>
        <w:t xml:space="preserve">.......  </w:t>
      </w:r>
      <w:r>
        <w:rPr>
          <w:rFonts w:hint="eastAsia" w:ascii="仿宋" w:hAnsi="仿宋" w:eastAsia="仿宋" w:cs="仿宋"/>
          <w:szCs w:val="21"/>
          <w:highlight w:val="none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b/>
          <w:bCs/>
          <w:szCs w:val="21"/>
          <w:highlight w:val="none"/>
        </w:rPr>
        <w:t xml:space="preserve">....... </w:t>
      </w:r>
      <w:r>
        <w:rPr>
          <w:rFonts w:hint="eastAsia" w:ascii="仿宋" w:hAnsi="仿宋" w:eastAsia="仿宋" w:cs="仿宋"/>
          <w:szCs w:val="21"/>
          <w:highlight w:val="none"/>
        </w:rPr>
        <w:t xml:space="preserve"> 。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 xml:space="preserve">     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6300" w:firstLineChars="30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>异议人：</w:t>
      </w:r>
      <w:r>
        <w:rPr>
          <w:rFonts w:hint="eastAsia" w:ascii="仿宋" w:hAnsi="仿宋" w:eastAsia="仿宋" w:cs="仿宋"/>
          <w:szCs w:val="21"/>
          <w:highlight w:val="none"/>
          <w:u w:val="single"/>
        </w:rPr>
        <w:t xml:space="preserve">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 xml:space="preserve">                                                        联系电话：</w:t>
      </w:r>
      <w:r>
        <w:rPr>
          <w:rFonts w:hint="eastAsia" w:ascii="仿宋" w:hAnsi="仿宋" w:eastAsia="仿宋" w:cs="仿宋"/>
          <w:szCs w:val="21"/>
          <w:highlight w:val="none"/>
          <w:u w:val="single"/>
        </w:rPr>
        <w:t xml:space="preserve">             </w:t>
      </w:r>
    </w:p>
    <w:p>
      <w:pPr>
        <w:spacing w:line="360" w:lineRule="auto"/>
        <w:ind w:firstLine="840" w:firstLineChars="4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 xml:space="preserve">                                                    联系地址：</w:t>
      </w:r>
      <w:r>
        <w:rPr>
          <w:rFonts w:hint="eastAsia" w:ascii="仿宋" w:hAnsi="仿宋" w:eastAsia="仿宋" w:cs="仿宋"/>
          <w:szCs w:val="21"/>
          <w:highlight w:val="none"/>
          <w:u w:val="single"/>
        </w:rPr>
        <w:t xml:space="preserve">             </w:t>
      </w:r>
    </w:p>
    <w:p>
      <w:pPr>
        <w:widowControl/>
        <w:tabs>
          <w:tab w:val="center" w:pos="4201"/>
          <w:tab w:val="right" w:leader="dot" w:pos="9298"/>
        </w:tabs>
        <w:ind w:firstLine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>附件：1. 营业执照复印件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 xml:space="preserve">   2. 异议授权书</w:t>
      </w:r>
    </w:p>
    <w:p>
      <w:pPr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>
      <w:pPr>
        <w:widowControl/>
        <w:rPr>
          <w:rFonts w:hint="eastAsia" w:ascii="仿宋" w:hAnsi="仿宋" w:eastAsia="仿宋" w:cs="仿宋"/>
          <w:b/>
          <w:bCs/>
          <w:sz w:val="28"/>
          <w:highlight w:val="none"/>
        </w:rPr>
      </w:pPr>
    </w:p>
    <w:p>
      <w:pPr>
        <w:widowControl/>
        <w:rPr>
          <w:rFonts w:hint="eastAsia" w:ascii="仿宋" w:hAnsi="仿宋" w:eastAsia="仿宋" w:cs="仿宋"/>
          <w:b/>
          <w:bCs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highlight w:val="none"/>
        </w:rPr>
        <w:br w:type="page"/>
      </w:r>
    </w:p>
    <w:p>
      <w:pPr>
        <w:ind w:firstLine="562"/>
        <w:rPr>
          <w:rFonts w:hint="eastAsia" w:ascii="仿宋" w:hAnsi="仿宋" w:eastAsia="仿宋" w:cs="仿宋"/>
          <w:b/>
          <w:bCs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highlight w:val="none"/>
        </w:rPr>
        <w:t>附件3</w:t>
      </w:r>
    </w:p>
    <w:p>
      <w:pPr>
        <w:ind w:firstLine="562"/>
        <w:jc w:val="center"/>
        <w:rPr>
          <w:rFonts w:hint="eastAsia" w:ascii="仿宋" w:hAnsi="仿宋" w:eastAsia="仿宋" w:cs="仿宋"/>
          <w:b/>
          <w:bCs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highlight w:val="none"/>
        </w:rPr>
        <w:t>《投标真实性承诺书》</w:t>
      </w:r>
    </w:p>
    <w:p>
      <w:pPr>
        <w:pStyle w:val="7"/>
        <w:rPr>
          <w:rFonts w:hint="eastAsia" w:ascii="仿宋" w:hAnsi="仿宋" w:eastAsia="仿宋" w:cs="仿宋"/>
          <w:highlight w:val="none"/>
        </w:rPr>
      </w:pPr>
    </w:p>
    <w:p>
      <w:pPr>
        <w:ind w:firstLine="480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t>(招标人名称)：</w:t>
      </w:r>
    </w:p>
    <w:p>
      <w:pPr>
        <w:ind w:firstLine="480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t xml:space="preserve">我公司参与贵公司组织采购的 </w:t>
      </w:r>
      <w:r>
        <w:rPr>
          <w:rFonts w:hint="eastAsia" w:ascii="仿宋" w:hAnsi="仿宋" w:eastAsia="仿宋" w:cs="仿宋"/>
          <w:highlight w:val="none"/>
          <w:u w:val="single"/>
        </w:rPr>
        <w:t xml:space="preserve">                  </w:t>
      </w:r>
      <w:r>
        <w:rPr>
          <w:rFonts w:hint="eastAsia" w:ascii="仿宋" w:hAnsi="仿宋" w:eastAsia="仿宋" w:cs="仿宋"/>
          <w:highlight w:val="none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>
      <w:pPr>
        <w:rPr>
          <w:rFonts w:hint="eastAsia" w:ascii="仿宋" w:hAnsi="仿宋" w:eastAsia="仿宋" w:cs="仿宋"/>
          <w:sz w:val="28"/>
          <w:highlight w:val="none"/>
        </w:rPr>
      </w:pPr>
    </w:p>
    <w:p>
      <w:pPr>
        <w:ind w:firstLine="480"/>
        <w:rPr>
          <w:rFonts w:hint="eastAsia" w:ascii="仿宋" w:hAnsi="仿宋" w:eastAsia="仿宋" w:cs="仿宋"/>
          <w:highlight w:val="none"/>
        </w:rPr>
      </w:pPr>
    </w:p>
    <w:tbl>
      <w:tblPr>
        <w:tblStyle w:val="8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投标人：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  <w:rPr>
                <w:rFonts w:hint="eastAsia"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 xml:space="preserve">        年        月        日</w:t>
            </w:r>
          </w:p>
        </w:tc>
      </w:tr>
    </w:tbl>
    <w:p>
      <w:pPr>
        <w:rPr>
          <w:rFonts w:hint="eastAsia" w:ascii="仿宋" w:hAnsi="仿宋" w:eastAsia="仿宋" w:cs="仿宋"/>
          <w:highlight w:val="none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附件4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法定代表人（单位负责人）身份证明或法定代表人授权委托书</w:t>
      </w:r>
    </w:p>
    <w:p>
      <w:pPr>
        <w:spacing w:line="360" w:lineRule="auto"/>
        <w:ind w:firstLine="803" w:firstLineChars="200"/>
        <w:rPr>
          <w:rFonts w:hint="eastAsia" w:ascii="仿宋" w:hAnsi="仿宋" w:eastAsia="仿宋" w:cs="仿宋"/>
          <w:b/>
          <w:sz w:val="40"/>
          <w:highlight w:val="none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法定代表人（单位负责人）身份证明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（适用于无委托代理人的情况）</w:t>
      </w:r>
    </w:p>
    <w:p>
      <w:pPr>
        <w:spacing w:line="360" w:lineRule="auto"/>
        <w:ind w:firstLine="420" w:firstLineChars="200"/>
        <w:rPr>
          <w:rFonts w:hint="eastAsia" w:ascii="仿宋" w:hAnsi="仿宋" w:eastAsia="仿宋" w:cs="仿宋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投标人名称：</w:t>
      </w:r>
      <w:r>
        <w:rPr>
          <w:rFonts w:hint="eastAsia" w:ascii="仿宋" w:hAnsi="仿宋" w:eastAsia="仿宋" w:cs="仿宋"/>
          <w:sz w:val="24"/>
          <w:highlight w:val="none"/>
        </w:rPr>
        <w:tab/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姓名：</w:t>
      </w:r>
      <w:r>
        <w:rPr>
          <w:rFonts w:hint="eastAsia" w:ascii="仿宋" w:hAnsi="仿宋" w:eastAsia="仿宋" w:cs="仿宋"/>
          <w:sz w:val="24"/>
          <w:highlight w:val="none"/>
        </w:rPr>
        <w:tab/>
      </w:r>
      <w:r>
        <w:rPr>
          <w:rFonts w:hint="eastAsia" w:ascii="仿宋" w:hAnsi="仿宋" w:eastAsia="仿宋" w:cs="仿宋"/>
          <w:sz w:val="24"/>
          <w:highlight w:val="none"/>
        </w:rPr>
        <w:t>性别：</w:t>
      </w:r>
      <w:r>
        <w:rPr>
          <w:rFonts w:hint="eastAsia" w:ascii="仿宋" w:hAnsi="仿宋" w:eastAsia="仿宋" w:cs="仿宋"/>
          <w:sz w:val="24"/>
          <w:highlight w:val="none"/>
        </w:rPr>
        <w:tab/>
      </w:r>
      <w:r>
        <w:rPr>
          <w:rFonts w:hint="eastAsia" w:ascii="仿宋" w:hAnsi="仿宋" w:eastAsia="仿宋" w:cs="仿宋"/>
          <w:sz w:val="24"/>
          <w:highlight w:val="none"/>
        </w:rPr>
        <w:t>年龄：</w:t>
      </w:r>
      <w:r>
        <w:rPr>
          <w:rFonts w:hint="eastAsia" w:ascii="仿宋" w:hAnsi="仿宋" w:eastAsia="仿宋" w:cs="仿宋"/>
          <w:sz w:val="24"/>
          <w:highlight w:val="none"/>
        </w:rPr>
        <w:tab/>
      </w:r>
      <w:r>
        <w:rPr>
          <w:rFonts w:hint="eastAsia" w:ascii="仿宋" w:hAnsi="仿宋" w:eastAsia="仿宋" w:cs="仿宋"/>
          <w:sz w:val="24"/>
          <w:highlight w:val="none"/>
        </w:rPr>
        <w:t>职务：</w:t>
      </w:r>
      <w:r>
        <w:rPr>
          <w:rFonts w:hint="eastAsia" w:ascii="仿宋" w:hAnsi="仿宋" w:eastAsia="仿宋" w:cs="仿宋"/>
          <w:sz w:val="24"/>
          <w:highlight w:val="none"/>
        </w:rPr>
        <w:tab/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系</w:t>
      </w:r>
      <w:r>
        <w:rPr>
          <w:rFonts w:hint="eastAsia" w:ascii="仿宋" w:hAnsi="仿宋" w:eastAsia="仿宋" w:cs="仿宋"/>
          <w:sz w:val="24"/>
          <w:highlight w:val="none"/>
        </w:rPr>
        <w:tab/>
      </w:r>
      <w:r>
        <w:rPr>
          <w:rFonts w:hint="eastAsia" w:ascii="仿宋" w:hAnsi="仿宋" w:eastAsia="仿宋" w:cs="仿宋"/>
          <w:sz w:val="24"/>
          <w:highlight w:val="none"/>
        </w:rPr>
        <w:t>（投标人名称）的法定代表人（单位负责人）。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特此证明。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附：法定代表人（单位负责人）身份证扫描件（正反面）。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firstLine="42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6510" b="1651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3360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XuhA7CgCAABiBAAADgAAAAAAAAABACAAAAApAQAAZHJzL2Uyb0RvYy54bWxQSwUG&#10;AAAAAAYABgBZAQAAwwUAAAAA&#10;">
                <v:path/>
                <v:fill on="t" focussize="0,0"/>
                <v:stroke dashstyle="dash"/>
                <v:imagedata o:title=""/>
                <o:lock v:ext="edit"/>
                <v:textbox>
                  <w:txbxContent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6510" b="1651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4384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+zSt/2AAAAAkBAAAPAAAAAAAAAAEAIAAAACIAAABkcnMvZG93bnJldi54bWxQSwECFAAU&#10;AAAACACHTuJA/55qWioCAABiBAAADgAAAAAAAAABACAAAAAnAQAAZHJzL2Uyb0RvYy54bWxQSwUG&#10;AAAAAAYABgBZAQAAwwUAAAAA&#10;">
                <v:path/>
                <v:fill on="t" focussize="0,0"/>
                <v:stroke color="#0D0D0D" dashstyle="dash"/>
                <v:imagedata o:title=""/>
                <o:lock v:ext="edit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投标人：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highlight w:val="none"/>
        </w:rPr>
        <w:t>（</w:t>
      </w:r>
      <w:r>
        <w:rPr>
          <w:rFonts w:hint="eastAsia" w:ascii="仿宋" w:hAnsi="仿宋" w:eastAsia="仿宋" w:cs="仿宋"/>
          <w:b/>
          <w:sz w:val="24"/>
          <w:highlight w:val="none"/>
        </w:rPr>
        <w:t>盖章</w:t>
      </w:r>
      <w:r>
        <w:rPr>
          <w:rFonts w:hint="eastAsia" w:ascii="仿宋" w:hAnsi="仿宋" w:eastAsia="仿宋" w:cs="仿宋"/>
          <w:sz w:val="24"/>
          <w:highlight w:val="none"/>
        </w:rPr>
        <w:t>）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highlight w:val="none"/>
        </w:rPr>
        <w:t>（</w:t>
      </w:r>
      <w:r>
        <w:rPr>
          <w:rFonts w:hint="eastAsia" w:ascii="仿宋" w:hAnsi="仿宋" w:eastAsia="仿宋" w:cs="仿宋"/>
          <w:b/>
          <w:sz w:val="24"/>
          <w:highlight w:val="none"/>
        </w:rPr>
        <w:t>签字或盖章</w:t>
      </w:r>
      <w:r>
        <w:rPr>
          <w:rFonts w:hint="eastAsia" w:ascii="仿宋" w:hAnsi="仿宋" w:eastAsia="仿宋" w:cs="仿宋"/>
          <w:sz w:val="24"/>
          <w:highlight w:val="none"/>
        </w:rPr>
        <w:t>）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highlight w:val="none"/>
          <w:u w:val="single"/>
          <w:bdr w:val="single" w:color="auto" w:sz="4" w:space="0"/>
        </w:rPr>
        <w:t xml:space="preserve"> 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         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highlight w:val="none"/>
        </w:rPr>
        <w:t xml:space="preserve">   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年   月   日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法定代表人授权委托书（适用于有委托代理人的情况）</w:t>
      </w:r>
    </w:p>
    <w:p>
      <w:pPr>
        <w:spacing w:line="276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highlight w:val="none"/>
        </w:rPr>
        <w:t>（投标人名称）的法定代表人（单位负责人），现委托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highlight w:val="none"/>
        </w:rPr>
        <w:t>(项目编号)(如划分标段需填写标段名称及标段编号)报名资料、响应文件、签订合同和处理有关事宜，其法律后果由我方承担。</w:t>
      </w:r>
    </w:p>
    <w:p>
      <w:pPr>
        <w:spacing w:line="276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highlight w:val="none"/>
        </w:rPr>
        <w:t>。（可参考：自本委托书签署之日起至响应文件有效期满）</w:t>
      </w:r>
    </w:p>
    <w:p>
      <w:pPr>
        <w:spacing w:before="240" w:after="240" w:line="276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 xml:space="preserve">代理人无转委托权。                                                        </w:t>
      </w:r>
    </w:p>
    <w:p>
      <w:pPr>
        <w:spacing w:line="276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附：法定代表人、委托代理人（单位负责人）身份证扫描件（正反面）。</w:t>
      </w:r>
    </w:p>
    <w:p>
      <w:pPr>
        <w:spacing w:line="360" w:lineRule="auto"/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4445" t="5080" r="10795" b="1016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8.45pt;height:128.4pt;width:212.4pt;z-index:251665408;mso-width-relative:page;mso-height-relative:page;" filled="f" stroked="t" coordsize="21600,21600" arcsize="0.166666666666667" o:gfxdata="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FZT&#10;XgDaAAAACQEAAA8AAAAAAAAAAQAgAAAAIgAAAGRycy9kb3ducmV2LnhtbFBLAQIUABQAAAAIAIdO&#10;4kDl41YxWgIAAIwEAAAOAAAAAAAAAAEAIAAAACkBAABkcnMvZTJvRG9jLnhtbFBLBQYAAAAABgAG&#10;AFkBAAD1BQAAAAA=&#10;">
                <v:path/>
                <v:fill on="f" focussize="0,0"/>
                <v:stroke/>
                <v:imagedata o:title=""/>
                <o:lock v:ext="edit" grouping="f" rotation="f" text="f" aspectratio="f"/>
              </v:roundrect>
            </w:pict>
          </mc:Fallback>
        </mc:AlternateContent>
      </w:r>
      <w:r>
        <w:rPr>
          <w:rFonts w:hint="eastAsia" w:ascii="仿宋" w:hAnsi="仿宋" w:eastAsia="仿宋" w:cs="仿宋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4445" t="5080" r="10795" b="1016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8.45pt;height:128.4pt;width:212.4pt;z-index:251666432;mso-width-relative:page;mso-height-relative:page;" filled="f" stroked="t" coordsize="21600,21600" arcsize="0.166666666666667" o:gfxdata="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/&#10;QM/Q2gAAAAoBAAAPAAAAAAAAAAEAIAAAACIAAABkcnMvZG93bnJldi54bWxQSwECFAAUAAAACACH&#10;TuJAHSCd9lsCAACMBAAADgAAAAAAAAABACAAAAApAQAAZHJzL2Uyb0RvYy54bWxQSwUGAAAAAAYA&#10;BgBZAQAA9gUAAAAA&#10;">
                <v:path/>
                <v:fill on="f" focussize="0,0"/>
                <v:stroke/>
                <v:imagedata o:title=""/>
                <o:lock v:ext="edit" grouping="f" rotation="f" text="f" aspectratio="f"/>
              </v:roundrect>
            </w:pict>
          </mc:Fallback>
        </mc:AlternateContent>
      </w:r>
    </w:p>
    <w:p>
      <w:pPr>
        <w:spacing w:line="360" w:lineRule="auto"/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</w:p>
    <w:p>
      <w:pPr>
        <w:spacing w:line="360" w:lineRule="auto"/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</w:p>
    <w:p>
      <w:pPr>
        <w:spacing w:line="360" w:lineRule="auto"/>
        <w:ind w:firstLine="1680" w:firstLineChars="8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 xml:space="preserve">            </w:t>
      </w:r>
    </w:p>
    <w:p>
      <w:pPr>
        <w:spacing w:line="360" w:lineRule="auto"/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</w:p>
    <w:p>
      <w:pPr>
        <w:spacing w:line="360" w:lineRule="auto"/>
        <w:ind w:firstLine="199" w:firstLineChars="95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 xml:space="preserve">  </w:t>
      </w:r>
    </w:p>
    <w:p>
      <w:pPr>
        <w:spacing w:line="360" w:lineRule="auto"/>
        <w:ind w:firstLine="420" w:firstLineChars="200"/>
        <w:jc w:val="center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4445" t="5080" r="10795" b="1016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2.3pt;height:128.4pt;width:212.4pt;z-index:251667456;mso-width-relative:page;mso-height-relative:page;" filled="f" stroked="t" coordsize="21600,21600" arcsize="0.166666666666667" o:gfxdata="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smJo&#10;dNgAAAAIAQAADwAAAAAAAAABACAAAAAiAAAAZHJzL2Rvd25yZXYueG1sUEsBAhQAFAAAAAgAh07i&#10;QHLp4+xbAgAAjAQAAA4AAAAAAAAAAQAgAAAAJwEAAGRycy9lMm9Eb2MueG1sUEsFBgAAAAAGAAYA&#10;WQEAAPQFAAAAAA==&#10;">
                <v:path/>
                <v:fill on="f" focussize="0,0"/>
                <v:stroke/>
                <v:imagedata o:title=""/>
                <o:lock v:ext="edit" grouping="f" rotation="f" text="f" aspectratio="f"/>
              </v:roundrect>
            </w:pict>
          </mc:Fallback>
        </mc:AlternateContent>
      </w:r>
      <w:r>
        <w:rPr>
          <w:rFonts w:hint="eastAsia" w:ascii="仿宋" w:hAnsi="仿宋" w:eastAsia="仿宋" w:cs="仿宋"/>
          <w:highlight w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4445" t="5080" r="10795" b="1016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2.3pt;height:128.4pt;width:212.4pt;z-index:251668480;mso-width-relative:page;mso-height-relative:page;" filled="f" stroked="t" coordsize="21600,21600" arcsize="0.166666666666667" o:gfxdata="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5gJxx&#10;2QAAAAkBAAAPAAAAAAAAAAEAIAAAACIAAABkcnMvZG93bnJldi54bWxQSwECFAAUAAAACACHTuJA&#10;RDzbhlkCAACKBAAADgAAAAAAAAABACAAAAAoAQAAZHJzL2Uyb0RvYy54bWxQSwUGAAAAAAYABgBZ&#10;AQAA8wUAAAAA&#10;">
                <v:path/>
                <v:fill on="f" focussize="0,0"/>
                <v:stroke/>
                <v:imagedata o:title=""/>
                <o:lock v:ext="edit" grouping="f" rotation="f" text="f" aspectratio="f"/>
              </v:roundrect>
            </w:pict>
          </mc:Fallback>
        </mc:AlternateContent>
      </w:r>
    </w:p>
    <w:p>
      <w:pPr>
        <w:spacing w:line="360" w:lineRule="auto"/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</w:p>
    <w:p>
      <w:pPr>
        <w:spacing w:line="360" w:lineRule="auto"/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</w:p>
    <w:p>
      <w:pPr>
        <w:spacing w:line="360" w:lineRule="auto"/>
        <w:ind w:firstLine="1680" w:firstLineChars="8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 xml:space="preserve">         </w:t>
      </w:r>
    </w:p>
    <w:p>
      <w:pPr>
        <w:spacing w:line="360" w:lineRule="auto"/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投标人：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highlight w:val="none"/>
        </w:rPr>
        <w:t>（</w:t>
      </w:r>
      <w:r>
        <w:rPr>
          <w:rFonts w:hint="eastAsia" w:ascii="仿宋" w:hAnsi="仿宋" w:eastAsia="仿宋" w:cs="仿宋"/>
          <w:b/>
          <w:sz w:val="24"/>
          <w:highlight w:val="none"/>
        </w:rPr>
        <w:t>盖章</w:t>
      </w:r>
      <w:r>
        <w:rPr>
          <w:rFonts w:hint="eastAsia" w:ascii="仿宋" w:hAnsi="仿宋" w:eastAsia="仿宋" w:cs="仿宋"/>
          <w:sz w:val="24"/>
          <w:highlight w:val="none"/>
        </w:rPr>
        <w:t>）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highlight w:val="none"/>
        </w:rPr>
        <w:t>（</w:t>
      </w:r>
      <w:r>
        <w:rPr>
          <w:rFonts w:hint="eastAsia" w:ascii="仿宋" w:hAnsi="仿宋" w:eastAsia="仿宋" w:cs="仿宋"/>
          <w:b/>
          <w:sz w:val="24"/>
          <w:highlight w:val="none"/>
        </w:rPr>
        <w:t>签字或签章</w:t>
      </w:r>
      <w:r>
        <w:rPr>
          <w:rFonts w:hint="eastAsia" w:ascii="仿宋" w:hAnsi="仿宋" w:eastAsia="仿宋" w:cs="仿宋"/>
          <w:sz w:val="24"/>
          <w:highlight w:val="none"/>
        </w:rPr>
        <w:t>）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           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委托代理人：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highlight w:val="none"/>
        </w:rPr>
        <w:t>（</w:t>
      </w:r>
      <w:r>
        <w:rPr>
          <w:rFonts w:hint="eastAsia" w:ascii="仿宋" w:hAnsi="仿宋" w:eastAsia="仿宋" w:cs="仿宋"/>
          <w:b/>
          <w:sz w:val="24"/>
          <w:highlight w:val="none"/>
        </w:rPr>
        <w:t>签字</w:t>
      </w:r>
      <w:r>
        <w:rPr>
          <w:rFonts w:hint="eastAsia" w:ascii="仿宋" w:hAnsi="仿宋" w:eastAsia="仿宋" w:cs="仿宋"/>
          <w:sz w:val="24"/>
          <w:highlight w:val="none"/>
        </w:rPr>
        <w:t>）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           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联系方式：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             </w:t>
      </w:r>
      <w:r>
        <w:rPr>
          <w:rFonts w:hint="eastAsia" w:ascii="仿宋" w:hAnsi="仿宋" w:eastAsia="仿宋" w:cs="仿宋"/>
          <w:sz w:val="24"/>
          <w:highlight w:val="none"/>
        </w:rPr>
        <w:t xml:space="preserve"> 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highlight w:val="none"/>
        </w:rPr>
        <w:sectPr>
          <w:footerReference r:id="rId3" w:type="default"/>
          <w:pgSz w:w="11906" w:h="16838"/>
          <w:pgMar w:top="1559" w:right="1247" w:bottom="1247" w:left="1620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t>年   月   日</w:t>
      </w:r>
    </w:p>
    <w:p>
      <w:pPr>
        <w:ind w:right="-1029" w:rightChars="-490"/>
        <w:outlineLvl w:val="2"/>
        <w:rPr>
          <w:rFonts w:hint="eastAsia" w:ascii="仿宋" w:hAnsi="仿宋" w:eastAsia="仿宋" w:cs="仿宋"/>
          <w:b/>
          <w:sz w:val="32"/>
          <w:highlight w:val="none"/>
        </w:rPr>
      </w:pPr>
      <w:bookmarkStart w:id="0" w:name="_Toc157088495"/>
      <w:bookmarkStart w:id="1" w:name="_Toc157088352"/>
      <w:r>
        <w:rPr>
          <w:rFonts w:hint="eastAsia" w:ascii="仿宋" w:hAnsi="仿宋" w:eastAsia="仿宋" w:cs="仿宋"/>
          <w:b/>
          <w:sz w:val="32"/>
          <w:highlight w:val="none"/>
        </w:rPr>
        <w:t>附件5截图</w:t>
      </w:r>
      <w:bookmarkEnd w:id="0"/>
      <w:bookmarkEnd w:id="1"/>
    </w:p>
    <w:p>
      <w:pPr>
        <w:ind w:right="-1029" w:rightChars="-490"/>
        <w:outlineLvl w:val="2"/>
        <w:rPr>
          <w:rFonts w:hint="eastAsia" w:ascii="仿宋" w:hAnsi="仿宋" w:eastAsia="仿宋" w:cs="仿宋"/>
          <w:b/>
          <w:sz w:val="32"/>
          <w:highlight w:val="none"/>
        </w:rPr>
      </w:pPr>
      <w:bookmarkStart w:id="2" w:name="_Toc157088353"/>
      <w:bookmarkStart w:id="3" w:name="_Toc157088496"/>
      <w:r>
        <w:rPr>
          <w:rFonts w:hint="eastAsia" w:ascii="仿宋" w:hAnsi="仿宋" w:eastAsia="仿宋" w:cs="仿宋"/>
          <w:b/>
          <w:sz w:val="32"/>
          <w:highlight w:val="none"/>
        </w:rPr>
        <w:t>1：国家企业信用信息公示系统查询方式</w:t>
      </w:r>
      <w:bookmarkEnd w:id="2"/>
      <w:bookmarkEnd w:id="3"/>
    </w:p>
    <w:p>
      <w:pPr>
        <w:spacing w:line="520" w:lineRule="exact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sz w:val="22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sz w:val="22"/>
          <w:highlight w:val="none"/>
        </w:rPr>
        <w:fldChar w:fldCharType="separate"/>
      </w:r>
      <w:r>
        <w:rPr>
          <w:rStyle w:val="10"/>
          <w:rFonts w:hint="eastAsia" w:ascii="仿宋" w:hAnsi="仿宋" w:eastAsia="仿宋" w:cs="仿宋"/>
          <w:color w:val="auto"/>
          <w:highlight w:val="none"/>
        </w:rPr>
        <w:t>http://www.gsxt.gov.cn/index.html</w:t>
      </w:r>
      <w:r>
        <w:rPr>
          <w:rStyle w:val="10"/>
          <w:rFonts w:hint="eastAsia" w:ascii="仿宋" w:hAnsi="仿宋" w:eastAsia="仿宋" w:cs="仿宋"/>
          <w:bCs/>
          <w:color w:val="auto"/>
          <w:highlight w:val="none"/>
        </w:rPr>
        <w:fldChar w:fldCharType="end"/>
      </w:r>
      <w:r>
        <w:rPr>
          <w:rFonts w:hint="eastAsia" w:ascii="仿宋" w:hAnsi="仿宋" w:eastAsia="仿宋" w:cs="仿宋"/>
          <w:bCs/>
          <w:sz w:val="24"/>
          <w:highlight w:val="none"/>
        </w:rPr>
        <w:t>，在查询窗口输入企业名称，点击查询。</w:t>
      </w:r>
    </w:p>
    <w:p>
      <w:pPr>
        <w:ind w:firstLine="425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83820</wp:posOffset>
            </wp:positionV>
            <wp:extent cx="9585325" cy="4602480"/>
            <wp:effectExtent l="0" t="0" r="635" b="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85325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pStyle w:val="5"/>
        <w:rPr>
          <w:rFonts w:hint="eastAsia" w:ascii="仿宋" w:hAnsi="仿宋" w:eastAsia="仿宋" w:cs="仿宋"/>
          <w:highlight w:val="none"/>
        </w:rPr>
      </w:pPr>
    </w:p>
    <w:p>
      <w:pPr>
        <w:ind w:right="-1029" w:rightChars="-49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8487410" cy="4102100"/>
            <wp:effectExtent l="0" t="0" r="1270" b="12700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741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highlight w:val="none"/>
        </w:rPr>
      </w:pPr>
      <w:bookmarkStart w:id="4" w:name="_Toc17064"/>
      <w:bookmarkStart w:id="5" w:name="_Toc5503"/>
    </w:p>
    <w:p>
      <w:pPr>
        <w:rPr>
          <w:rFonts w:hint="eastAsia" w:ascii="仿宋" w:hAnsi="仿宋" w:eastAsia="仿宋" w:cs="仿宋"/>
          <w:b/>
          <w:sz w:val="32"/>
          <w:highlight w:val="none"/>
        </w:rPr>
      </w:pPr>
    </w:p>
    <w:p>
      <w:pPr>
        <w:rPr>
          <w:rFonts w:hint="eastAsia" w:ascii="仿宋" w:hAnsi="仿宋" w:eastAsia="仿宋" w:cs="仿宋"/>
          <w:b/>
          <w:sz w:val="32"/>
          <w:highlight w:val="none"/>
        </w:rPr>
      </w:pPr>
    </w:p>
    <w:p>
      <w:pPr>
        <w:rPr>
          <w:rFonts w:hint="eastAsia" w:ascii="仿宋" w:hAnsi="仿宋" w:eastAsia="仿宋" w:cs="仿宋"/>
          <w:b/>
          <w:sz w:val="32"/>
          <w:highlight w:val="none"/>
        </w:rPr>
      </w:pPr>
    </w:p>
    <w:p>
      <w:pPr>
        <w:rPr>
          <w:rFonts w:hint="eastAsia" w:ascii="仿宋" w:hAnsi="仿宋" w:eastAsia="仿宋" w:cs="仿宋"/>
          <w:b/>
          <w:sz w:val="32"/>
          <w:highlight w:val="none"/>
        </w:rPr>
      </w:pPr>
    </w:p>
    <w:p>
      <w:pPr>
        <w:rPr>
          <w:rFonts w:hint="eastAsia" w:ascii="仿宋" w:hAnsi="仿宋" w:eastAsia="仿宋" w:cs="仿宋"/>
          <w:b/>
          <w:sz w:val="32"/>
          <w:highlight w:val="none"/>
        </w:rPr>
      </w:pPr>
    </w:p>
    <w:p>
      <w:pPr>
        <w:rPr>
          <w:rFonts w:hint="eastAsia" w:ascii="仿宋" w:hAnsi="仿宋" w:eastAsia="仿宋" w:cs="仿宋"/>
          <w:b/>
          <w:sz w:val="32"/>
          <w:highlight w:val="none"/>
        </w:rPr>
      </w:pPr>
    </w:p>
    <w:p>
      <w:pPr>
        <w:rPr>
          <w:rFonts w:hint="eastAsia" w:ascii="仿宋" w:hAnsi="仿宋" w:eastAsia="仿宋" w:cs="仿宋"/>
          <w:b/>
          <w:sz w:val="32"/>
          <w:highlight w:val="none"/>
        </w:rPr>
      </w:pPr>
    </w:p>
    <w:p>
      <w:pPr>
        <w:rPr>
          <w:rFonts w:hint="eastAsia" w:ascii="仿宋" w:hAnsi="仿宋" w:eastAsia="仿宋" w:cs="仿宋"/>
          <w:b/>
          <w:sz w:val="32"/>
          <w:highlight w:val="none"/>
        </w:rPr>
      </w:pPr>
    </w:p>
    <w:p>
      <w:pPr>
        <w:rPr>
          <w:rFonts w:hint="eastAsia" w:ascii="仿宋" w:hAnsi="仿宋" w:eastAsia="仿宋" w:cs="仿宋"/>
          <w:b/>
          <w:sz w:val="32"/>
          <w:highlight w:val="none"/>
        </w:rPr>
      </w:pPr>
    </w:p>
    <w:p>
      <w:pPr>
        <w:rPr>
          <w:rFonts w:hint="eastAsia" w:ascii="仿宋" w:hAnsi="仿宋" w:eastAsia="仿宋" w:cs="仿宋"/>
          <w:b/>
          <w:sz w:val="32"/>
          <w:highlight w:val="none"/>
        </w:rPr>
      </w:pPr>
    </w:p>
    <w:p>
      <w:pPr>
        <w:rPr>
          <w:rFonts w:hint="eastAsia" w:ascii="仿宋" w:hAnsi="仿宋" w:eastAsia="仿宋" w:cs="仿宋"/>
          <w:b/>
          <w:sz w:val="32"/>
          <w:highlight w:val="none"/>
        </w:rPr>
      </w:pPr>
    </w:p>
    <w:p>
      <w:pPr>
        <w:rPr>
          <w:rFonts w:hint="eastAsia" w:ascii="仿宋" w:hAnsi="仿宋" w:eastAsia="仿宋" w:cs="仿宋"/>
          <w:b/>
          <w:sz w:val="32"/>
          <w:highlight w:val="none"/>
        </w:rPr>
      </w:pPr>
    </w:p>
    <w:p>
      <w:pPr>
        <w:rPr>
          <w:rFonts w:hint="eastAsia" w:ascii="仿宋" w:hAnsi="仿宋" w:eastAsia="仿宋" w:cs="仿宋"/>
          <w:b/>
          <w:sz w:val="32"/>
          <w:highlight w:val="none"/>
        </w:rPr>
      </w:pPr>
    </w:p>
    <w:p>
      <w:pPr>
        <w:rPr>
          <w:rFonts w:hint="eastAsia" w:ascii="仿宋" w:hAnsi="仿宋" w:eastAsia="仿宋" w:cs="仿宋"/>
          <w:b/>
          <w:sz w:val="32"/>
          <w:highlight w:val="none"/>
        </w:rPr>
      </w:pPr>
    </w:p>
    <w:p>
      <w:pPr>
        <w:rPr>
          <w:rFonts w:hint="eastAsia" w:ascii="仿宋" w:hAnsi="仿宋" w:eastAsia="仿宋" w:cs="仿宋"/>
          <w:b/>
          <w:sz w:val="32"/>
          <w:highlight w:val="none"/>
        </w:rPr>
      </w:pPr>
    </w:p>
    <w:p>
      <w:pPr>
        <w:rPr>
          <w:rFonts w:hint="eastAsia" w:ascii="仿宋" w:hAnsi="仿宋" w:eastAsia="仿宋" w:cs="仿宋"/>
          <w:b/>
          <w:sz w:val="32"/>
          <w:highlight w:val="none"/>
        </w:rPr>
      </w:pPr>
    </w:p>
    <w:p>
      <w:pPr>
        <w:rPr>
          <w:rFonts w:hint="eastAsia" w:ascii="仿宋" w:hAnsi="仿宋" w:eastAsia="仿宋" w:cs="仿宋"/>
          <w:b/>
          <w:sz w:val="32"/>
          <w:highlight w:val="none"/>
        </w:rPr>
      </w:pPr>
    </w:p>
    <w:p>
      <w:pPr>
        <w:rPr>
          <w:rFonts w:hint="eastAsia" w:ascii="仿宋" w:hAnsi="仿宋" w:eastAsia="仿宋" w:cs="仿宋"/>
          <w:b/>
          <w:sz w:val="32"/>
          <w:highlight w:val="none"/>
        </w:rPr>
      </w:pPr>
    </w:p>
    <w:p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br w:type="page"/>
      </w: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10795" b="889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/>
          <w:sz w:val="32"/>
          <w:highlight w:val="none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29" w:rightChars="-490"/>
        <w:outlineLvl w:val="2"/>
        <w:rPr>
          <w:rFonts w:hint="eastAsia" w:ascii="仿宋" w:hAnsi="仿宋" w:eastAsia="仿宋" w:cs="仿宋"/>
          <w:b/>
          <w:sz w:val="32"/>
          <w:highlight w:val="none"/>
        </w:rPr>
      </w:pPr>
      <w:bookmarkStart w:id="6" w:name="_Toc157088354"/>
      <w:bookmarkStart w:id="7" w:name="_Toc157088497"/>
      <w:r>
        <w:rPr>
          <w:rFonts w:hint="eastAsia" w:ascii="仿宋" w:hAnsi="仿宋" w:eastAsia="仿宋" w:cs="仿宋"/>
          <w:b/>
          <w:sz w:val="32"/>
          <w:highlight w:val="none"/>
        </w:rPr>
        <w:t>2：信用中国查询方式</w:t>
      </w:r>
      <w:bookmarkEnd w:id="4"/>
      <w:bookmarkEnd w:id="5"/>
      <w:bookmarkEnd w:id="6"/>
      <w:bookmarkEnd w:id="7"/>
    </w:p>
    <w:p>
      <w:pPr>
        <w:rPr>
          <w:rFonts w:hint="eastAsia" w:ascii="仿宋" w:hAnsi="仿宋" w:eastAsia="仿宋" w:cs="仿宋"/>
          <w:bCs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>1、国家信息中心主办“信用中国”网站地址：http://www.creditchina.gov.cn打开网页后，点击“信用服务”。</w:t>
      </w: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10795" b="5080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highlight w:val="none"/>
        </w:rPr>
        <w:br w:type="page"/>
      </w:r>
      <w:r>
        <w:rPr>
          <w:rFonts w:hint="eastAsia" w:ascii="仿宋" w:hAnsi="仿宋" w:eastAsia="仿宋" w:cs="仿宋"/>
          <w:highlight w:val="none"/>
        </w:rPr>
        <w:t>2、</w:t>
      </w:r>
      <w:r>
        <w:rPr>
          <w:rFonts w:hint="eastAsia" w:ascii="仿宋" w:hAnsi="仿宋" w:eastAsia="仿宋" w:cs="仿宋"/>
          <w:bCs/>
          <w:szCs w:val="21"/>
          <w:highlight w:val="none"/>
        </w:rPr>
        <w:t>在以下页面中点击“失信被执行人”</w:t>
      </w:r>
    </w:p>
    <w:p>
      <w:pPr>
        <w:ind w:firstLine="482"/>
        <w:jc w:val="center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inline distT="0" distB="0" distL="114300" distR="114300">
            <wp:extent cx="8881745" cy="4878705"/>
            <wp:effectExtent l="0" t="0" r="3175" b="13335"/>
            <wp:docPr id="8" name="图片 1" descr="说明: 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说明: 说明: 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81745" cy="48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highlight w:val="none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hint="eastAsia" w:ascii="仿宋" w:hAnsi="仿宋" w:eastAsia="仿宋" w:cs="仿宋"/>
          <w:szCs w:val="21"/>
          <w:highlight w:val="none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>3、在弹出窗口进入链接网站，在查询窗口输入查询企业名称，将查询结果截图。</w:t>
      </w: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hint="eastAsia" w:ascii="仿宋" w:hAnsi="仿宋" w:eastAsia="仿宋" w:cs="仿宋"/>
          <w:szCs w:val="21"/>
          <w:highlight w:val="none"/>
        </w:rPr>
      </w:pPr>
    </w:p>
    <w:p>
      <w:pPr>
        <w:pStyle w:val="2"/>
        <w:jc w:val="center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inline distT="0" distB="0" distL="114300" distR="114300">
            <wp:extent cx="8678545" cy="5102860"/>
            <wp:effectExtent l="0" t="0" r="8255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7854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hAnsi="仿宋" w:eastAsia="仿宋" w:cs="仿宋"/>
          <w:highlight w:val="none"/>
        </w:rPr>
      </w:pPr>
    </w:p>
    <w:p>
      <w:pPr>
        <w:pStyle w:val="2"/>
        <w:jc w:val="center"/>
        <w:rPr>
          <w:rFonts w:hint="eastAsia" w:ascii="仿宋" w:hAnsi="仿宋" w:eastAsia="仿宋" w:cs="仿宋"/>
          <w:highlight w:val="none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rFonts w:hint="eastAsia" w:ascii="仿宋" w:hAnsi="仿宋" w:eastAsia="仿宋" w:cs="仿宋"/>
          <w:highlight w:val="none"/>
        </w:rPr>
        <w:drawing>
          <wp:inline distT="0" distB="0" distL="114300" distR="114300">
            <wp:extent cx="8886825" cy="4614545"/>
            <wp:effectExtent l="0" t="0" r="13335" b="3175"/>
            <wp:docPr id="2" name="图片 3" descr="说明: 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说明: 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-1029" w:rightChars="-490"/>
        <w:outlineLvl w:val="2"/>
        <w:rPr>
          <w:rFonts w:hint="eastAsia" w:ascii="仿宋" w:hAnsi="仿宋" w:eastAsia="仿宋" w:cs="仿宋"/>
          <w:b/>
          <w:highlight w:val="none"/>
        </w:rPr>
      </w:pPr>
      <w:bookmarkStart w:id="8" w:name="_Toc157088355"/>
      <w:bookmarkStart w:id="9" w:name="_Toc15378"/>
      <w:bookmarkStart w:id="10" w:name="_Toc9085"/>
      <w:bookmarkStart w:id="11" w:name="_Toc157088498"/>
      <w:r>
        <w:rPr>
          <w:rFonts w:hint="eastAsia" w:ascii="仿宋" w:hAnsi="仿宋" w:eastAsia="仿宋" w:cs="仿宋"/>
          <w:b/>
          <w:sz w:val="32"/>
          <w:highlight w:val="none"/>
        </w:rPr>
        <w:t>3：中国裁判文书网查询方式</w:t>
      </w:r>
      <w:bookmarkEnd w:id="8"/>
      <w:bookmarkEnd w:id="9"/>
      <w:bookmarkEnd w:id="10"/>
      <w:bookmarkEnd w:id="11"/>
    </w:p>
    <w:p>
      <w:pPr>
        <w:pStyle w:val="11"/>
        <w:spacing w:line="480" w:lineRule="auto"/>
        <w:ind w:firstLine="0" w:firstLineChars="0"/>
        <w:rPr>
          <w:rFonts w:hint="eastAsia" w:ascii="仿宋" w:hAnsi="仿宋" w:eastAsia="仿宋" w:cs="仿宋"/>
          <w:b/>
          <w:highlight w:val="none"/>
          <w:lang w:eastAsia="zh-CN"/>
        </w:rPr>
      </w:pPr>
      <w:r>
        <w:rPr>
          <w:rFonts w:hint="eastAsia" w:ascii="仿宋" w:hAnsi="仿宋" w:eastAsia="仿宋" w:cs="仿宋"/>
          <w:b/>
          <w:highlight w:val="none"/>
          <w:lang w:eastAsia="zh-CN"/>
        </w:rPr>
        <w:t>1、投标人查询</w:t>
      </w:r>
    </w:p>
    <w:p>
      <w:pPr>
        <w:ind w:firstLine="480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t>（1）打开“中国裁判文书网”网站（http://wenshu.court.gov.cn/），点击高级检索；</w:t>
      </w:r>
    </w:p>
    <w:p>
      <w:pPr>
        <w:ind w:firstLine="480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t>（2）在全文检索中输入“行贿罪”，并选择“全文”；</w:t>
      </w:r>
    </w:p>
    <w:p>
      <w:pPr>
        <w:ind w:firstLine="480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t>（3）在“当事人”处输入投标人全称；</w:t>
      </w:r>
    </w:p>
    <w:p>
      <w:pPr>
        <w:ind w:firstLine="480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t>（4）在裁判日期选择近三年（2021年1月1日至查询日当天），点击检索；</w:t>
      </w:r>
    </w:p>
    <w:p>
      <w:pPr>
        <w:ind w:firstLine="480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t>（5）截取成功截图如下（须截取到左上角的时间）。</w:t>
      </w:r>
    </w:p>
    <w:p>
      <w:pPr>
        <w:pStyle w:val="11"/>
        <w:spacing w:line="480" w:lineRule="auto"/>
        <w:ind w:firstLine="0" w:firstLineChars="0"/>
        <w:rPr>
          <w:rFonts w:hint="eastAsia" w:ascii="仿宋" w:hAnsi="仿宋" w:eastAsia="仿宋" w:cs="仿宋"/>
          <w:b/>
          <w:highlight w:val="none"/>
          <w:lang w:eastAsia="zh-CN"/>
        </w:rPr>
      </w:pPr>
      <w:r>
        <w:rPr>
          <w:rFonts w:hint="eastAsia" w:ascii="仿宋" w:hAnsi="仿宋" w:eastAsia="仿宋" w:cs="仿宋"/>
          <w:highlight w:val="none"/>
          <w:lang w:eastAsia="zh-CN"/>
        </w:rPr>
        <w:drawing>
          <wp:inline distT="0" distB="0" distL="114300" distR="114300">
            <wp:extent cx="6931660" cy="3258820"/>
            <wp:effectExtent l="0" t="0" r="2540" b="254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166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/>
          <w:highlight w:val="none"/>
          <w:lang w:eastAsia="zh-CN"/>
        </w:rPr>
        <w:t>二、企业法定代表人查询</w:t>
      </w:r>
    </w:p>
    <w:p>
      <w:pPr>
        <w:ind w:firstLine="480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t>（1）打开“中国裁判文书网”网站（http://wenshu.court.gov.cn/），点击高级检索；</w:t>
      </w:r>
    </w:p>
    <w:p>
      <w:pPr>
        <w:ind w:firstLine="480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t>（2）在全文检索中输入“行贿罪”，并选择“全文”，在“当事人”处输入企业法定代表人姓名；</w:t>
      </w:r>
    </w:p>
    <w:p>
      <w:pPr>
        <w:ind w:firstLine="480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t>（3）在裁判日期选择近三年（2021年1月1日至查询日当天），点击检索；</w:t>
      </w:r>
    </w:p>
    <w:p>
      <w:pPr>
        <w:ind w:firstLine="480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t>（4）然后点击保存搜索条件；再次点击高级检索，在全文检索中输入投标人全称，并选择“全文”，点击检索；</w:t>
      </w:r>
    </w:p>
    <w:p>
      <w:pPr>
        <w:ind w:firstLine="480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t>（5）截取成功截图如下（须截取到左上角的时间）。</w:t>
      </w:r>
    </w:p>
    <w:p>
      <w:pPr>
        <w:rPr>
          <w:rFonts w:hint="eastAsia" w:ascii="仿宋" w:hAnsi="仿宋" w:eastAsia="仿宋" w:cs="仿宋"/>
          <w:highlight w:val="none"/>
        </w:rPr>
        <w:sectPr>
          <w:pgSz w:w="16838" w:h="11906" w:orient="landscape"/>
          <w:pgMar w:top="1800" w:right="1440" w:bottom="1800" w:left="1440" w:header="851" w:footer="992" w:gutter="0"/>
          <w:cols w:space="720" w:num="1"/>
          <w:docGrid w:type="lines" w:linePitch="312" w:charSpace="0"/>
        </w:sect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807720</wp:posOffset>
            </wp:positionH>
            <wp:positionV relativeFrom="paragraph">
              <wp:posOffset>238760</wp:posOffset>
            </wp:positionV>
            <wp:extent cx="6988175" cy="3622040"/>
            <wp:effectExtent l="0" t="0" r="6985" b="5080"/>
            <wp:wrapTight wrapText="bothSides">
              <wp:wrapPolygon>
                <wp:start x="0" y="0"/>
                <wp:lineTo x="0" y="21539"/>
                <wp:lineTo x="21574" y="21539"/>
                <wp:lineTo x="21574" y="0"/>
                <wp:lineTo x="0" y="0"/>
              </wp:wrapPolygon>
            </wp:wrapTight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88175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>发票查询方式：https://inv-veri.chinatax.gov.cn/国家税务总局全国增值税发票查</w:t>
      </w:r>
    </w:p>
    <w:p>
      <w:pPr>
        <w:rPr>
          <w:rFonts w:hint="eastAsia" w:ascii="仿宋" w:hAnsi="仿宋" w:eastAsia="仿宋" w:cs="仿宋"/>
          <w:szCs w:val="21"/>
          <w:highlight w:val="none"/>
        </w:rPr>
      </w:pPr>
      <w:r>
        <w:rPr>
          <w:rFonts w:hint="eastAsia" w:ascii="仿宋" w:hAnsi="仿宋" w:eastAsia="仿宋" w:cs="仿宋"/>
          <w:szCs w:val="21"/>
          <w:highlight w:val="none"/>
        </w:rPr>
        <w:t>验平台</w:t>
      </w:r>
    </w:p>
    <w:p>
      <w:pPr>
        <w:pStyle w:val="13"/>
        <w:ind w:firstLine="0" w:firstLineChars="0"/>
        <w:rPr>
          <w:rFonts w:hint="eastAsia" w:ascii="仿宋" w:hAnsi="仿宋" w:eastAsia="仿宋" w:cs="仿宋"/>
          <w:highlight w:val="none"/>
        </w:rPr>
      </w:pPr>
    </w:p>
    <w:p>
      <w:pPr>
        <w:pStyle w:val="13"/>
        <w:ind w:firstLine="0" w:firstLineChars="0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t>输入以上数据后点击查验截取以下截图</w:t>
      </w:r>
    </w:p>
    <w:p>
      <w:pPr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-332105</wp:posOffset>
            </wp:positionH>
            <wp:positionV relativeFrom="margin">
              <wp:posOffset>1055370</wp:posOffset>
            </wp:positionV>
            <wp:extent cx="5478780" cy="2675890"/>
            <wp:effectExtent l="0" t="0" r="7620" b="6350"/>
            <wp:wrapSquare wrapText="bothSides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仿宋" w:hAnsi="仿宋" w:eastAsia="仿宋" w:cs="仿宋"/>
          <w:kern w:val="0"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-259715</wp:posOffset>
            </wp:positionH>
            <wp:positionV relativeFrom="margin">
              <wp:posOffset>4087495</wp:posOffset>
            </wp:positionV>
            <wp:extent cx="5478780" cy="3477895"/>
            <wp:effectExtent l="0" t="0" r="7620" b="12065"/>
            <wp:wrapTight wrapText="bothSides">
              <wp:wrapPolygon>
                <wp:start x="0" y="0"/>
                <wp:lineTo x="0" y="21486"/>
                <wp:lineTo x="21570" y="21486"/>
                <wp:lineTo x="21570" y="0"/>
                <wp:lineTo x="0" y="0"/>
              </wp:wrapPolygon>
            </wp:wrapTight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21</w:t>
    </w:r>
    <w: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4N2I0NDgyNmE3MzFiNTg2OWRjODM2ZGY1MWI4ZjYifQ=="/>
  </w:docVars>
  <w:rsids>
    <w:rsidRoot w:val="62B07EAA"/>
    <w:rsid w:val="62B0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autoSpaceDE w:val="0"/>
      <w:autoSpaceDN w:val="0"/>
      <w:adjustRightInd w:val="0"/>
      <w:spacing w:line="360" w:lineRule="auto"/>
    </w:pPr>
    <w:rPr>
      <w:rFonts w:ascii="宋体" w:hAnsi="宋体"/>
      <w:kern w:val="0"/>
      <w:sz w:val="24"/>
      <w:szCs w:val="28"/>
      <w:lang w:val="zh-CN"/>
    </w:r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360" w:lineRule="auto"/>
      <w:ind w:firstLine="560"/>
    </w:pPr>
    <w:rPr>
      <w:rFonts w:ascii="宋体" w:hAnsi="宋体" w:eastAsia="宋体" w:cs="Times New Roman"/>
      <w:color w:val="FF0000"/>
      <w:sz w:val="28"/>
      <w:szCs w:val="28"/>
      <w:lang w:val="zh-C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oc 1"/>
    <w:basedOn w:val="1"/>
    <w:next w:val="1"/>
    <w:qFormat/>
    <w:uiPriority w:val="0"/>
    <w:pPr>
      <w:tabs>
        <w:tab w:val="right" w:leader="dot" w:pos="9345"/>
      </w:tabs>
      <w:spacing w:line="360" w:lineRule="auto"/>
    </w:pPr>
    <w:rPr>
      <w:rFonts w:ascii="Times New Roman" w:hAnsi="Times New Roman" w:eastAsia="宋体" w:cs="Times New Roman"/>
    </w:rPr>
  </w:style>
  <w:style w:type="paragraph" w:styleId="6">
    <w:name w:val="Body Text 2"/>
    <w:basedOn w:val="1"/>
    <w:qFormat/>
    <w:uiPriority w:val="0"/>
    <w:pPr>
      <w:spacing w:after="120" w:line="480" w:lineRule="auto"/>
    </w:pPr>
    <w:rPr>
      <w:kern w:val="0"/>
      <w:sz w:val="20"/>
      <w:szCs w:val="24"/>
    </w:rPr>
  </w:style>
  <w:style w:type="paragraph" w:styleId="7">
    <w:name w:val="Body Text First Indent 2"/>
    <w:basedOn w:val="3"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character" w:styleId="10">
    <w:name w:val="Hyperlink"/>
    <w:uiPriority w:val="0"/>
    <w:rPr>
      <w:rFonts w:ascii="Times New Roman" w:hAnsi="Times New Roman" w:eastAsia="宋体" w:cs="Times New Roman"/>
      <w:color w:val="0563C1"/>
      <w:u w:val="single"/>
    </w:rPr>
  </w:style>
  <w:style w:type="paragraph" w:customStyle="1" w:styleId="11">
    <w:name w:val="_Style 6"/>
    <w:basedOn w:val="1"/>
    <w:next w:val="12"/>
    <w:autoRedefine/>
    <w:qFormat/>
    <w:uiPriority w:val="34"/>
    <w:pPr>
      <w:spacing w:line="360" w:lineRule="auto"/>
      <w:ind w:firstLine="420" w:firstLineChars="200"/>
      <w:jc w:val="center"/>
    </w:pPr>
    <w:rPr>
      <w:rFonts w:ascii="宋体" w:hAnsi="宋体" w:cs="宋体"/>
      <w:kern w:val="0"/>
      <w:szCs w:val="21"/>
      <w:lang w:eastAsia="en-US"/>
    </w:rPr>
  </w:style>
  <w:style w:type="paragraph" w:styleId="12">
    <w:name w:val="List Paragraph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paragraph" w:customStyle="1" w:styleId="13">
    <w:name w:val="BodyText1I2"/>
    <w:basedOn w:val="1"/>
    <w:autoRedefine/>
    <w:qFormat/>
    <w:uiPriority w:val="0"/>
    <w:pPr>
      <w:spacing w:after="120"/>
      <w:ind w:left="420" w:leftChars="200" w:firstLine="420" w:firstLineChars="200"/>
      <w:textAlignment w:val="baseline"/>
    </w:pPr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2024-02-06T07:43:00Z</dcterms:created>
  <dc:creator>侯@_@!</dc:creator>
  <cp:lastModifiedBy>侯@_@!</cp:lastModifiedBy>
  <dcterms:modified xsi:type="dcterms:W3CDTF">2024-02-06T07:46:34Z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B2902850EABA4C35B958F46E8F2A11B0_11</vt:lpwstr>
  </property>
</Properties>
</file>