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sz w:val="24"/>
          <w:szCs w:val="24"/>
          <w:highlight w:val="none"/>
          <w:lang w:val="en-US" w:eastAsia="zh-CN"/>
        </w:rPr>
        <w:t>附件1：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</w:rPr>
        <w:t>》</w:t>
      </w:r>
    </w:p>
    <w:p>
      <w:pPr>
        <w:pStyle w:val="2"/>
        <w:rPr>
          <w:rFonts w:hint="eastAsia" w:ascii="仿宋" w:hAnsi="仿宋" w:eastAsia="仿宋" w:cs="仿宋"/>
          <w:sz w:val="24"/>
          <w:szCs w:val="24"/>
        </w:rPr>
      </w:pP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内蒙古电力（集团）有限责任公司巴彦淖尔供电分公司：</w:t>
      </w: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我公司参与贵公司组织采购的                   （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项目名称），我公司承诺所提交的</w:t>
      </w:r>
      <w:r>
        <w:rPr>
          <w:rFonts w:hint="eastAsia" w:ascii="仿宋" w:hAnsi="仿宋" w:eastAsia="仿宋" w:cs="仿宋"/>
          <w:sz w:val="24"/>
          <w:highlight w:val="none"/>
        </w:rPr>
        <w:t>材料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、响应文件表述、响应文件内容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</w:p>
    <w:tbl>
      <w:tblPr>
        <w:tblStyle w:val="13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  <w:sz w:val="24"/>
          <w:szCs w:val="24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sz w:val="24"/>
          <w:szCs w:val="24"/>
        </w:rPr>
        <w:t>法定代表人资格证明</w:t>
      </w:r>
    </w:p>
    <w:p>
      <w:pPr>
        <w:autoSpaceDE w:val="0"/>
        <w:autoSpaceDN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  <w:szCs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szCs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  <w:szCs w:val="24"/>
        </w:rPr>
        <w:t>）</w:t>
      </w:r>
      <w:r>
        <w:rPr>
          <w:rFonts w:hint="eastAsia" w:ascii="仿宋" w:hAnsi="仿宋" w:eastAsia="仿宋" w:cs="仿宋"/>
          <w:kern w:val="0"/>
          <w:sz w:val="24"/>
          <w:szCs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spacing w:val="6"/>
          <w:sz w:val="24"/>
          <w:szCs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  <w:szCs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月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系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的法定代表人。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正反面扫描件</w:t>
      </w:r>
    </w:p>
    <w:tbl>
      <w:tblPr>
        <w:tblStyle w:val="12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  <w:szCs w:val="24"/>
        </w:rPr>
        <w:t>：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年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月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日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4"/>
          <w:szCs w:val="24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sz w:val="24"/>
          <w:szCs w:val="24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(项目编号)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标段)响应文件、签订合同和处理有关事宜，其法律后果由我方承担。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5408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Cty+tlNgIAAHk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k9TlnaAAAACgEAAA8AAAAAAAAAAQAgAAAAIgAAAGRycy9kb3du&#10;cmV2LnhtbFBLAQIUABQAAAAIAIdO4kCty+tl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6432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zMzHYAAAACQEAAA8AAAAAAAAAAQAgAAAAIgAAAGRycy9kb3du&#10;cmV2LnhtbFBLAQIUABQAAAAIAIdO4kA9mCj4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19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7456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5NzKBdoAAAAKAQAADwAAAAAAAAABACAAAAAiAAAAZHJzL2Rvd25y&#10;ZXYueG1sUEsBAhQAFAAAAAgAh07iQNs37Eo1AgAAeA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28" name="圆角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8480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lsBLzYAAAACQEAAA8AAAAAAAAAAQAgAAAAIgAAAGRycy9kb3du&#10;cmV2LnhtbFBLAQIUABQAAAAIAIdO4kCSEZAF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pStyle w:val="2"/>
        <w:spacing w:line="360" w:lineRule="auto"/>
        <w:ind w:left="0" w:leftChars="0" w:firstLine="0" w:firstLineChars="0"/>
        <w:rPr>
          <w:rFonts w:hint="eastAsia" w:ascii="仿宋" w:hAnsi="仿宋" w:eastAsia="仿宋" w:cs="仿宋"/>
          <w:sz w:val="24"/>
          <w:szCs w:val="24"/>
        </w:rPr>
        <w:sectPr>
          <w:footerReference r:id="rId6" w:type="first"/>
          <w:footerReference r:id="rId5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附件3：</w:t>
      </w:r>
    </w:p>
    <w:p>
      <w:pPr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4"/>
          <w:szCs w:val="24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4"/>
          <w:szCs w:val="24"/>
        </w:rPr>
        <w:t>：国家企业信用信息公示系统查询方式</w:t>
      </w:r>
    </w:p>
    <w:p>
      <w:pPr>
        <w:spacing w:line="520" w:lineRule="exact"/>
        <w:jc w:val="lef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Style w:val="15"/>
          <w:rFonts w:hint="eastAsia" w:ascii="仿宋" w:hAnsi="仿宋" w:eastAsia="仿宋" w:cs="仿宋"/>
          <w:bCs/>
          <w:sz w:val="24"/>
          <w:szCs w:val="24"/>
        </w:rPr>
        <w:t>http://www.gsxt.gov.cn/index.html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45720</wp:posOffset>
            </wp:positionV>
            <wp:extent cx="6518910" cy="3962400"/>
            <wp:effectExtent l="0" t="0" r="0" b="0"/>
            <wp:wrapTopAndBottom/>
            <wp:docPr id="3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rcRect l="10728" r="7928"/>
                    <a:stretch>
                      <a:fillRect/>
                    </a:stretch>
                  </pic:blipFill>
                  <pic:spPr>
                    <a:xfrm>
                      <a:off x="0" y="0"/>
                      <a:ext cx="651891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</w:p>
    <w:p>
      <w:pPr>
        <w:ind w:right="-1176" w:rightChars="-490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769610" cy="3616960"/>
            <wp:effectExtent l="0" t="0" r="6350" b="10160"/>
            <wp:wrapNone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769610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ind w:right="-1176" w:rightChars="-490"/>
        <w:jc w:val="left"/>
        <w:outlineLvl w:val="9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</w:p>
    <w:p>
      <w:pPr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100330</wp:posOffset>
            </wp:positionV>
            <wp:extent cx="6127750" cy="3185160"/>
            <wp:effectExtent l="0" t="0" r="13970" b="0"/>
            <wp:wrapTopAndBottom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612775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  <w:t>2：信用中国查询方式</w:t>
      </w:r>
    </w:p>
    <w:p>
      <w:pPr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4"/>
          <w:szCs w:val="24"/>
        </w:rPr>
        <w:t>国家信息中心主办“信用中国”网站地址：http://www.creditchina.gov.cn打开网页后，点击“信用服务”。</w:t>
      </w:r>
    </w:p>
    <w:p>
      <w:pPr>
        <w:ind w:firstLine="480"/>
        <w:jc w:val="left"/>
        <w:rPr>
          <w:rFonts w:hint="eastAsia" w:ascii="仿宋" w:hAnsi="仿宋" w:eastAsia="仿宋" w:cs="仿宋"/>
          <w:bCs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63500</wp:posOffset>
            </wp:positionV>
            <wp:extent cx="5866765" cy="4003040"/>
            <wp:effectExtent l="0" t="0" r="635" b="5080"/>
            <wp:wrapTopAndBottom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l="-642" r="-161"/>
                    <a:stretch>
                      <a:fillRect/>
                    </a:stretch>
                  </pic:blipFill>
                  <pic:spPr>
                    <a:xfrm>
                      <a:off x="0" y="0"/>
                      <a:ext cx="586676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4"/>
          <w:szCs w:val="24"/>
        </w:rPr>
        <w:t>在以下页面中点击“失信被执行人”</w:t>
      </w:r>
    </w:p>
    <w:p>
      <w:pPr>
        <w:ind w:firstLine="482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99060</wp:posOffset>
            </wp:positionV>
            <wp:extent cx="5599430" cy="4297045"/>
            <wp:effectExtent l="0" t="0" r="8890" b="635"/>
            <wp:wrapTopAndBottom/>
            <wp:docPr id="40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" descr="失信"/>
                    <pic:cNvPicPr>
                      <a:picLocks noChangeAspect="1"/>
                    </pic:cNvPicPr>
                  </pic:nvPicPr>
                  <pic:blipFill>
                    <a:blip r:embed="rId12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 w:val="24"/>
          <w:szCs w:val="24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。</w:t>
      </w:r>
    </w:p>
    <w:p>
      <w:pPr>
        <w:pStyle w:val="7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937885" cy="3298190"/>
            <wp:effectExtent l="0" t="0" r="5715" b="8890"/>
            <wp:wrapTopAndBottom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329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  <w:t>3：中国裁判文书网查询方式</w:t>
      </w:r>
    </w:p>
    <w:p>
      <w:pPr>
        <w:pStyle w:val="17"/>
        <w:spacing w:line="48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、供应商查询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7"/>
        <w:spacing w:line="48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6029325" cy="3270885"/>
            <wp:effectExtent l="0" t="0" r="0" b="5715"/>
            <wp:docPr id="43" name="图片 3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" descr="截图"/>
                    <pic:cNvPicPr>
                      <a:picLocks noChangeAspect="1"/>
                    </pic:cNvPicPr>
                  </pic:nvPicPr>
                  <pic:blipFill>
                    <a:blip r:embed="rId14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2</w:t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、企业法定代表人查询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480" w:lineRule="auto"/>
        <w:ind w:firstLine="42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。</w:t>
      </w:r>
    </w:p>
    <w:p>
      <w:pPr>
        <w:pStyle w:val="19"/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44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" descr="图片1_副本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  <w:rPr>
          <w:rFonts w:hint="eastAsia" w:ascii="仿宋" w:hAnsi="仿宋" w:eastAsia="仿宋" w:cs="仿宋"/>
          <w:b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b/>
          <w:kern w:val="0"/>
          <w:sz w:val="24"/>
          <w:highlight w:val="none"/>
          <w:lang w:val="en-US" w:eastAsia="zh-CN"/>
        </w:rPr>
        <w:t>4、国家的税务局</w:t>
      </w:r>
      <w:r>
        <w:rPr>
          <w:rFonts w:hint="eastAsia" w:ascii="仿宋" w:hAnsi="仿宋" w:eastAsia="仿宋" w:cs="仿宋"/>
          <w:b/>
          <w:kern w:val="0"/>
          <w:sz w:val="24"/>
          <w:highlight w:val="none"/>
        </w:rPr>
        <w:t>网（http://www.chinatax.gov.cn/）截图流程</w:t>
      </w:r>
    </w:p>
    <w:p>
      <w:pPr>
        <w:pStyle w:val="21"/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t>第一步：打开首页。</w:t>
      </w:r>
    </w:p>
    <w:p>
      <w:pPr>
        <w:bidi w:val="0"/>
        <w:jc w:val="both"/>
        <w:rPr>
          <w:rFonts w:hint="eastAsia"/>
          <w:lang w:val="en-US" w:eastAsia="zh-CN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999480" cy="1870075"/>
            <wp:effectExtent l="0" t="0" r="5080" b="4445"/>
            <wp:docPr id="4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9480" cy="187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rPr>
          <w:rFonts w:hint="eastAsia" w:ascii="仿宋" w:hAnsi="仿宋" w:eastAsia="仿宋" w:cs="仿宋"/>
          <w:lang w:val="en-US" w:eastAsia="zh-CN"/>
        </w:rPr>
      </w:pPr>
      <w:r>
        <w:rPr>
          <w:rFonts w:hint="eastAsia" w:ascii="仿宋" w:hAnsi="仿宋" w:eastAsia="仿宋" w:cs="仿宋"/>
          <w:lang w:val="en-US" w:eastAsia="zh-CN"/>
        </w:rPr>
        <w:t>第二步：点击“税务服务”。</w:t>
      </w:r>
    </w:p>
    <w:p>
      <w:pPr>
        <w:tabs>
          <w:tab w:val="left" w:pos="1765"/>
        </w:tabs>
        <w:bidi w:val="0"/>
        <w:jc w:val="left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445760" cy="2005965"/>
            <wp:effectExtent l="0" t="0" r="10160" b="5715"/>
            <wp:docPr id="4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t>第三步：选择“</w:t>
      </w: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begin"/>
      </w: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instrText xml:space="preserve"> HYPERLINK "http://www.chinatax.gov.cn/chinatax/c101249/n2020011502/index.html" \t "http://www.chinatax.gov.cn/chinatax/n810346/_blank" </w:instrText>
      </w: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separate"/>
      </w: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t>重大税收违法失信案件信息查询</w:t>
      </w: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end"/>
      </w: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t>”</w:t>
      </w:r>
    </w:p>
    <w:p>
      <w:pPr>
        <w:pStyle w:val="2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6034405" cy="2007235"/>
            <wp:effectExtent l="0" t="0" r="635" b="4445"/>
            <wp:docPr id="4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34405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t>第四步：请查询公司归属地截图：</w:t>
      </w:r>
    </w:p>
    <w:p>
      <w:pPr>
        <w:tabs>
          <w:tab w:val="left" w:pos="1765"/>
        </w:tabs>
        <w:bidi w:val="0"/>
        <w:jc w:val="left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941060" cy="3173730"/>
            <wp:effectExtent l="0" t="0" r="2540" b="11430"/>
            <wp:docPr id="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7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bookmarkStart w:id="0" w:name="_GoBack"/>
      <w:bookmarkEnd w:id="0"/>
    </w:p>
    <w:p>
      <w:pPr>
        <w:pStyle w:val="21"/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0"/>
          <w:highlight w:val="none"/>
          <w:lang w:val="en-US" w:eastAsia="zh-CN" w:bidi="ar-SA"/>
        </w:rPr>
        <w:t>第五步：输入基本信息</w:t>
      </w:r>
    </w:p>
    <w:p>
      <w:r>
        <w:rPr>
          <w:rFonts w:hint="eastAsia" w:ascii="仿宋" w:hAnsi="仿宋" w:eastAsia="仿宋" w:cs="仿宋"/>
        </w:rPr>
        <w:drawing>
          <wp:inline distT="0" distB="0" distL="114300" distR="114300">
            <wp:extent cx="6077585" cy="3104515"/>
            <wp:effectExtent l="0" t="0" r="3175" b="4445"/>
            <wp:docPr id="4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77585" cy="31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5" name="文本框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1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LNJWO7QAAAABQEAAA8AAAAAAAAAAQAgAAAAIgAAAGRycy9kb3ducmV2Lnht&#10;bFBLAQIUABQAAAAIAIdO4kBmCEBjOgIAAHEEAAAOAAAAAAAAAAEAIAAAAB8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2" name="文本框 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1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LNJWO7QAAAABQEAAA8AAAAAAAAAAQAgAAAAIgAAAGRycy9kb3ducmV2Lnht&#10;bFBLAQIUABQAAAAIAIdO4kDAEMRiOgIAAHEEAAAOAAAAAAAAAAEAIAAAAB8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hjM2JkZTJhZjk5OGI3N2M0ZTdiZjNhODAwMDlmMGQifQ=="/>
  </w:docVars>
  <w:rsids>
    <w:rsidRoot w:val="11F716B6"/>
    <w:rsid w:val="11F716B6"/>
    <w:rsid w:val="52D67B87"/>
    <w:rsid w:val="76F31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Ascii" w:hAnsiTheme="minorAscii" w:cstheme="minorBidi"/>
      <w:kern w:val="2"/>
      <w:sz w:val="24"/>
      <w:szCs w:val="24"/>
      <w:lang w:val="en-US" w:eastAsia="zh-CN" w:bidi="ar-SA"/>
    </w:rPr>
  </w:style>
  <w:style w:type="character" w:default="1" w:styleId="14">
    <w:name w:val="Default Paragraph Font"/>
    <w:semiHidden/>
    <w:uiPriority w:val="0"/>
  </w:style>
  <w:style w:type="table" w:default="1" w:styleId="1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6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customStyle="1" w:styleId="4">
    <w:name w:val="p16"/>
    <w:next w:val="5"/>
    <w:autoRedefine/>
    <w:qFormat/>
    <w:uiPriority w:val="0"/>
    <w:pPr>
      <w:ind w:firstLine="420"/>
      <w:jc w:val="both"/>
    </w:pPr>
    <w:rPr>
      <w:rFonts w:ascii="宋体" w:hAnsi="Times New Roman" w:eastAsia="宋体" w:cs="宋体"/>
      <w:sz w:val="21"/>
      <w:szCs w:val="21"/>
      <w:lang w:val="en-US" w:eastAsia="zh-CN" w:bidi="ar-SA"/>
    </w:rPr>
  </w:style>
  <w:style w:type="paragraph" w:styleId="5">
    <w:name w:val="toc 2"/>
    <w:basedOn w:val="1"/>
    <w:next w:val="1"/>
    <w:qFormat/>
    <w:uiPriority w:val="39"/>
    <w:pPr>
      <w:ind w:left="210"/>
      <w:jc w:val="left"/>
    </w:pPr>
    <w:rPr>
      <w:rFonts w:ascii="Times New Roman" w:hAnsi="Times New Roman" w:eastAsia="宋体" w:cs="Times New Roman"/>
      <w:smallCaps/>
      <w:sz w:val="20"/>
      <w:szCs w:val="20"/>
    </w:rPr>
  </w:style>
  <w:style w:type="paragraph" w:styleId="6">
    <w:name w:val="Body Text First Indent"/>
    <w:basedOn w:val="7"/>
    <w:next w:val="1"/>
    <w:qFormat/>
    <w:uiPriority w:val="0"/>
    <w:pPr>
      <w:spacing w:after="120"/>
      <w:ind w:firstLine="420" w:firstLineChars="100"/>
    </w:pPr>
    <w:rPr>
      <w:rFonts w:ascii="Calibri" w:hAnsi="Calibri"/>
      <w:kern w:val="2"/>
      <w:sz w:val="21"/>
      <w:szCs w:val="22"/>
      <w:lang w:val="en-US" w:eastAsia="zh-CN"/>
    </w:rPr>
  </w:style>
  <w:style w:type="paragraph" w:styleId="7">
    <w:name w:val="Body Text"/>
    <w:basedOn w:val="1"/>
    <w:next w:val="8"/>
    <w:qFormat/>
    <w:uiPriority w:val="0"/>
    <w:rPr>
      <w:rFonts w:ascii="宋体" w:hAnsi="宋体" w:eastAsia="宋体" w:cs="Times New Roman"/>
      <w:kern w:val="0"/>
      <w:sz w:val="28"/>
    </w:rPr>
  </w:style>
  <w:style w:type="paragraph" w:styleId="8">
    <w:name w:val="Title"/>
    <w:basedOn w:val="1"/>
    <w:next w:val="1"/>
    <w:qFormat/>
    <w:uiPriority w:val="0"/>
    <w:pPr>
      <w:spacing w:before="240" w:after="60" w:line="460" w:lineRule="exact"/>
      <w:jc w:val="center"/>
      <w:outlineLvl w:val="0"/>
    </w:pPr>
    <w:rPr>
      <w:rFonts w:ascii="Arial" w:hAnsi="Arial" w:eastAsia="宋体" w:cs="Times New Roman"/>
      <w:b/>
      <w:spacing w:val="14"/>
      <w:kern w:val="24"/>
      <w:sz w:val="32"/>
      <w:szCs w:val="20"/>
    </w:rPr>
  </w:style>
  <w:style w:type="paragraph" w:styleId="9">
    <w:name w:val="Normal Indent"/>
    <w:basedOn w:val="1"/>
    <w:next w:val="10"/>
    <w:qFormat/>
    <w:uiPriority w:val="0"/>
    <w:pPr>
      <w:widowControl/>
      <w:ind w:firstLine="420"/>
      <w:jc w:val="left"/>
    </w:pPr>
    <w:rPr>
      <w:rFonts w:ascii="Calibri" w:hAnsi="Calibri" w:eastAsia="宋体" w:cs="Times New Roman"/>
      <w:kern w:val="0"/>
      <w:sz w:val="20"/>
      <w:szCs w:val="20"/>
    </w:rPr>
  </w:style>
  <w:style w:type="paragraph" w:styleId="10">
    <w:name w:val="Plain Text"/>
    <w:basedOn w:val="1"/>
    <w:qFormat/>
    <w:uiPriority w:val="0"/>
    <w:rPr>
      <w:rFonts w:ascii="宋体" w:hAnsi="Courier New" w:eastAsia="宋体" w:cs="Courier New"/>
      <w:kern w:val="0"/>
      <w:sz w:val="20"/>
      <w:szCs w:val="21"/>
    </w:rPr>
  </w:style>
  <w:style w:type="paragraph" w:styleId="11">
    <w:name w:val="footer"/>
    <w:basedOn w:val="1"/>
    <w:next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5">
    <w:name w:val="Hyperlink"/>
    <w:basedOn w:val="14"/>
    <w:qFormat/>
    <w:uiPriority w:val="99"/>
    <w:rPr>
      <w:color w:val="0000FF"/>
      <w:u w:val="single"/>
    </w:rPr>
  </w:style>
  <w:style w:type="paragraph" w:customStyle="1" w:styleId="16">
    <w:name w:val=" Char"/>
    <w:basedOn w:val="1"/>
    <w:autoRedefine/>
    <w:semiHidden/>
    <w:qFormat/>
    <w:uiPriority w:val="0"/>
  </w:style>
  <w:style w:type="paragraph" w:customStyle="1" w:styleId="17">
    <w:name w:val="_Style 6"/>
    <w:basedOn w:val="1"/>
    <w:next w:val="18"/>
    <w:autoRedefine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8">
    <w:name w:val="List Paragraph"/>
    <w:basedOn w:val="1"/>
    <w:autoRedefine/>
    <w:qFormat/>
    <w:uiPriority w:val="34"/>
    <w:pPr>
      <w:ind w:firstLine="420" w:firstLineChars="200"/>
    </w:pPr>
  </w:style>
  <w:style w:type="paragraph" w:customStyle="1" w:styleId="19">
    <w:name w:val="BodyText1I2"/>
    <w:basedOn w:val="20"/>
    <w:qFormat/>
    <w:uiPriority w:val="0"/>
    <w:pPr>
      <w:spacing w:line="240" w:lineRule="auto"/>
      <w:ind w:firstLine="420"/>
    </w:pPr>
  </w:style>
  <w:style w:type="paragraph" w:customStyle="1" w:styleId="20">
    <w:name w:val="BodyTextIndent"/>
    <w:basedOn w:val="1"/>
    <w:qFormat/>
    <w:uiPriority w:val="0"/>
    <w:pPr>
      <w:spacing w:after="120" w:line="360" w:lineRule="auto"/>
      <w:ind w:left="420" w:leftChars="200" w:firstLine="1041" w:firstLineChars="200"/>
      <w:textAlignment w:val="baseline"/>
    </w:pPr>
  </w:style>
  <w:style w:type="paragraph" w:customStyle="1" w:styleId="21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2024-04-23T02:58:00Z</dcterms:created>
  <dc:creator>lucky</dc:creator>
  <cp:lastModifiedBy>lucky</cp:lastModifiedBy>
  <dcterms:modified xsi:type="dcterms:W3CDTF">2024-04-23T03:03:15Z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4EFC661131DA4BF1A218C132C4698572_11</vt:lpwstr>
  </property>
</Properties>
</file>