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内蒙古电力(集团)有限责任公司阿拉善供电分公司物资仓储业务外委服务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>中标结果公告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</w:t>
      </w:r>
      <w:r>
        <w:rPr>
          <w:rFonts w:hint="eastAsia" w:ascii="宋体" w:hAnsi="宋体" w:eastAsia="宋体" w:cs="宋体"/>
          <w:spacing w:val="0"/>
          <w:position w:val="21"/>
          <w:sz w:val="24"/>
          <w:szCs w:val="24"/>
          <w:lang w:val="en-US" w:eastAsia="zh-CN"/>
        </w:rPr>
        <w:t>内蒙古电力(集团)有限责任公司阿拉善供电分公司物资仓储业务外委服务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HTNM2023FW-018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中标结果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如下：</w:t>
      </w:r>
    </w:p>
    <w:tbl>
      <w:tblPr>
        <w:tblStyle w:val="10"/>
        <w:tblpPr w:leftFromText="180" w:rightFromText="180" w:vertAnchor="text" w:horzAnchor="page" w:tblpX="1186" w:tblpY="295"/>
        <w:tblOverlap w:val="never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847"/>
        <w:gridCol w:w="259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标段号</w:t>
            </w:r>
          </w:p>
        </w:tc>
        <w:tc>
          <w:tcPr>
            <w:tcW w:w="143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24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1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物资仓储业务代维及整理服务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阿拉善金圳电力安装有限责任公司</w:t>
            </w:r>
          </w:p>
        </w:tc>
        <w:tc>
          <w:tcPr>
            <w:tcW w:w="124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11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物资仓储业务外委配送服务</w:t>
            </w:r>
          </w:p>
        </w:tc>
        <w:tc>
          <w:tcPr>
            <w:tcW w:w="130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阿拉善金圳电力安装有限责任公司</w:t>
            </w:r>
          </w:p>
        </w:tc>
        <w:tc>
          <w:tcPr>
            <w:tcW w:w="1248" w:type="pct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550000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</w:t>
      </w:r>
      <w:bookmarkStart w:id="0" w:name="_GoBack"/>
      <w:bookmarkEnd w:id="0"/>
      <w:r>
        <w:rPr>
          <w:rFonts w:hint="eastAsia" w:ascii="仿宋" w:hAnsi="仿宋" w:eastAsia="仿宋" w:cs="仿宋"/>
          <w:color w:val="0000FF"/>
          <w:sz w:val="28"/>
          <w:szCs w:val="28"/>
        </w:rPr>
        <w:t>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采购人：内蒙古电力(集团)有限责任公司阿拉善供电分公司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负责人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：牛陟伟、岳林峰</w:t>
      </w:r>
      <w:r>
        <w:rPr>
          <w:rFonts w:hint="eastAsia" w:ascii="宋体" w:hAnsi="宋体" w:eastAsia="宋体" w:cs="宋体"/>
          <w:spacing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联系电话：0483-3982105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采购代理机构名称：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康士雄、马鹏飞、常晓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冬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、李亿宸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联系电话：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15389812108、18635711746、15598219724</w:t>
      </w:r>
      <w:r>
        <w:rPr>
          <w:rFonts w:hint="eastAsia" w:ascii="宋体" w:hAnsi="宋体" w:eastAsia="宋体" w:cs="宋体"/>
          <w:spacing w:val="0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960" w:firstLineChars="29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AFB52F4"/>
    <w:rsid w:val="0CF72576"/>
    <w:rsid w:val="12115F27"/>
    <w:rsid w:val="12C11AE1"/>
    <w:rsid w:val="1329165E"/>
    <w:rsid w:val="13C01F2D"/>
    <w:rsid w:val="143D0E26"/>
    <w:rsid w:val="15FE6DF7"/>
    <w:rsid w:val="166C7E15"/>
    <w:rsid w:val="16EF3560"/>
    <w:rsid w:val="1A6804C8"/>
    <w:rsid w:val="1A6C153A"/>
    <w:rsid w:val="1C2365D6"/>
    <w:rsid w:val="1EF34658"/>
    <w:rsid w:val="233E1D6A"/>
    <w:rsid w:val="27890106"/>
    <w:rsid w:val="28A17393"/>
    <w:rsid w:val="2A1D63B7"/>
    <w:rsid w:val="2D4205B7"/>
    <w:rsid w:val="2E765A45"/>
    <w:rsid w:val="38CC0192"/>
    <w:rsid w:val="3DD516A1"/>
    <w:rsid w:val="417D7544"/>
    <w:rsid w:val="463C5768"/>
    <w:rsid w:val="465A62FB"/>
    <w:rsid w:val="47CE74FF"/>
    <w:rsid w:val="485B7825"/>
    <w:rsid w:val="4E4664B4"/>
    <w:rsid w:val="503726DE"/>
    <w:rsid w:val="529E490C"/>
    <w:rsid w:val="54495980"/>
    <w:rsid w:val="54C55925"/>
    <w:rsid w:val="55E20088"/>
    <w:rsid w:val="58CE7F75"/>
    <w:rsid w:val="58D77718"/>
    <w:rsid w:val="5D4B0BE0"/>
    <w:rsid w:val="5DED33AF"/>
    <w:rsid w:val="5E591FFA"/>
    <w:rsid w:val="5EA6056E"/>
    <w:rsid w:val="64634A61"/>
    <w:rsid w:val="68293F29"/>
    <w:rsid w:val="6CA1081C"/>
    <w:rsid w:val="6F375468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autoRedefine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next w:val="4"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360" w:firstLineChars="200"/>
    </w:pPr>
    <w:rPr>
      <w:sz w:val="18"/>
    </w:rPr>
  </w:style>
  <w:style w:type="paragraph" w:customStyle="1" w:styleId="5">
    <w:name w:val="p16"/>
    <w:basedOn w:val="1"/>
    <w:next w:val="6"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6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7">
    <w:name w:val="Body Text Indent 2"/>
    <w:basedOn w:val="1"/>
    <w:next w:val="3"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8">
    <w:name w:val="Body Text First Indent 2"/>
    <w:basedOn w:val="4"/>
    <w:next w:val="7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4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2024-01-15T01:37:51Z</cp:lastPrinted>
  <dcterms:modified xsi:type="dcterms:W3CDTF">2024-01-15T01:41:32Z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