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0"/>
        </w:numPr>
        <w:rPr>
          <w:rFonts w:hint="eastAsia"/>
        </w:rPr>
      </w:pPr>
      <w:r>
        <w:rPr>
          <w:rFonts w:hint="eastAsia" w:ascii="仿宋_GB2312" w:hAnsi="仿宋_GB2312" w:eastAsia="仿宋_GB2312" w:cs="仿宋_GB2312"/>
          <w:b/>
          <w:bCs/>
          <w:sz w:val="24"/>
          <w:szCs w:val="24"/>
          <w:lang w:val="en-US" w:eastAsia="zh-CN"/>
        </w:rPr>
        <w:t>1、采购明细：</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3"/>
        <w:gridCol w:w="438"/>
        <w:gridCol w:w="804"/>
        <w:gridCol w:w="804"/>
        <w:gridCol w:w="2570"/>
        <w:gridCol w:w="453"/>
        <w:gridCol w:w="687"/>
        <w:gridCol w:w="804"/>
        <w:gridCol w:w="1040"/>
        <w:gridCol w:w="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序号</w:t>
            </w:r>
          </w:p>
        </w:tc>
        <w:tc>
          <w:tcPr>
            <w:tcW w:w="265" w:type="pct"/>
            <w:gridSpan w:val="2"/>
            <w:noWrap w:val="0"/>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标段</w:t>
            </w:r>
          </w:p>
        </w:tc>
        <w:tc>
          <w:tcPr>
            <w:tcW w:w="471" w:type="pct"/>
            <w:noWrap w:val="0"/>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标段名称</w:t>
            </w:r>
          </w:p>
        </w:tc>
        <w:tc>
          <w:tcPr>
            <w:tcW w:w="471"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1508"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型号</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单位</w:t>
            </w:r>
          </w:p>
        </w:tc>
        <w:tc>
          <w:tcPr>
            <w:tcW w:w="403"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数量</w:t>
            </w:r>
          </w:p>
        </w:tc>
        <w:tc>
          <w:tcPr>
            <w:tcW w:w="471" w:type="pct"/>
            <w:noWrap w:val="0"/>
            <w:vAlign w:val="center"/>
          </w:tcPr>
          <w:p>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单价(元)</w:t>
            </w:r>
          </w:p>
        </w:tc>
        <w:tc>
          <w:tcPr>
            <w:tcW w:w="610"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总价(元)</w:t>
            </w:r>
          </w:p>
        </w:tc>
        <w:tc>
          <w:tcPr>
            <w:tcW w:w="268"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64" w:type="pct"/>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265" w:type="pct"/>
            <w:gridSpan w:val="2"/>
            <w:noWrap w:val="0"/>
            <w:vAlign w:val="center"/>
          </w:tcPr>
          <w:p>
            <w:pPr>
              <w:jc w:val="center"/>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471" w:type="pct"/>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_GB2312" w:hAnsi="仿宋_GB2312" w:eastAsia="仿宋_GB2312" w:cs="仿宋_GB2312"/>
                <w:b w:val="0"/>
                <w:bCs w:val="0"/>
                <w:color w:val="000000"/>
                <w:sz w:val="24"/>
                <w:szCs w:val="24"/>
                <w:lang w:val="en-US" w:eastAsia="zh-CN"/>
              </w:rPr>
              <w:t>110kv电缆1</w:t>
            </w:r>
          </w:p>
        </w:tc>
        <w:tc>
          <w:tcPr>
            <w:tcW w:w="898"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110kv阻水电缆</w:t>
            </w:r>
          </w:p>
        </w:tc>
        <w:tc>
          <w:tcPr>
            <w:tcW w:w="2870"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YJLW03-Z64/110-1*240</w:t>
            </w:r>
          </w:p>
        </w:tc>
        <w:tc>
          <w:tcPr>
            <w:tcW w:w="265" w:type="pct"/>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米</w:t>
            </w:r>
          </w:p>
        </w:tc>
        <w:tc>
          <w:tcPr>
            <w:tcW w:w="767"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1180</w:t>
            </w:r>
          </w:p>
        </w:tc>
        <w:tc>
          <w:tcPr>
            <w:tcW w:w="898"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360</w:t>
            </w:r>
          </w:p>
        </w:tc>
        <w:tc>
          <w:tcPr>
            <w:tcW w:w="1161"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424800</w:t>
            </w:r>
          </w:p>
        </w:tc>
        <w:tc>
          <w:tcPr>
            <w:tcW w:w="268" w:type="pct"/>
            <w:noWrap w:val="0"/>
            <w:vAlign w:val="center"/>
          </w:tcPr>
          <w:p>
            <w:pPr>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5000" w:type="pct"/>
            <w:gridSpan w:val="11"/>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bCs/>
                <w:sz w:val="24"/>
                <w:szCs w:val="24"/>
                <w:lang w:val="en-US" w:eastAsia="zh-CN"/>
              </w:rPr>
              <w:t>一标段做高投标限价：424800元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64" w:type="pct"/>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kern w:val="2"/>
                <w:sz w:val="24"/>
                <w:szCs w:val="24"/>
                <w:vertAlign w:val="baseline"/>
                <w:lang w:val="en-US" w:eastAsia="zh-CN" w:bidi="ar-SA"/>
              </w:rPr>
              <w:t>1</w:t>
            </w:r>
          </w:p>
        </w:tc>
        <w:tc>
          <w:tcPr>
            <w:tcW w:w="265" w:type="pct"/>
            <w:gridSpan w:val="2"/>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p>
        </w:tc>
        <w:tc>
          <w:tcPr>
            <w:tcW w:w="471" w:type="pct"/>
            <w:noWrap w:val="0"/>
            <w:vAlign w:val="center"/>
          </w:tcPr>
          <w:p>
            <w:pPr>
              <w:jc w:val="center"/>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110kv电缆2</w:t>
            </w:r>
          </w:p>
        </w:tc>
        <w:tc>
          <w:tcPr>
            <w:tcW w:w="898"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110kv阻水电缆</w:t>
            </w:r>
          </w:p>
        </w:tc>
        <w:tc>
          <w:tcPr>
            <w:tcW w:w="2870"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YJLW03-Z64/110-1*500</w:t>
            </w:r>
          </w:p>
        </w:tc>
        <w:tc>
          <w:tcPr>
            <w:tcW w:w="265" w:type="pct"/>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米</w:t>
            </w:r>
          </w:p>
        </w:tc>
        <w:tc>
          <w:tcPr>
            <w:tcW w:w="767"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3180</w:t>
            </w:r>
          </w:p>
        </w:tc>
        <w:tc>
          <w:tcPr>
            <w:tcW w:w="898"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560</w:t>
            </w:r>
          </w:p>
        </w:tc>
        <w:tc>
          <w:tcPr>
            <w:tcW w:w="1161"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sz w:val="24"/>
                <w:szCs w:val="24"/>
                <w:vertAlign w:val="baseline"/>
                <w:lang w:val="en-US" w:eastAsia="zh-CN"/>
              </w:rPr>
              <w:t>1780800</w:t>
            </w:r>
          </w:p>
        </w:tc>
        <w:tc>
          <w:tcPr>
            <w:tcW w:w="268" w:type="pct"/>
            <w:noWrap w:val="0"/>
            <w:vAlign w:val="center"/>
          </w:tcPr>
          <w:p>
            <w:pPr>
              <w:jc w:val="center"/>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5000" w:type="pct"/>
            <w:gridSpan w:val="11"/>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bCs/>
                <w:sz w:val="24"/>
                <w:szCs w:val="24"/>
                <w:lang w:val="en-US" w:eastAsia="zh-CN"/>
              </w:rPr>
              <w:t>二标段做高投标限价：1780800元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1</w:t>
            </w:r>
          </w:p>
        </w:tc>
        <w:tc>
          <w:tcPr>
            <w:tcW w:w="256" w:type="pct"/>
            <w:vMerge w:val="restart"/>
            <w:noWrap w:val="0"/>
            <w:vAlign w:val="center"/>
          </w:tcPr>
          <w:p>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w:t>
            </w:r>
          </w:p>
        </w:tc>
        <w:tc>
          <w:tcPr>
            <w:tcW w:w="471" w:type="pct"/>
            <w:vMerge w:val="restart"/>
            <w:noWrap w:val="0"/>
            <w:vAlign w:val="center"/>
          </w:tcPr>
          <w:p>
            <w:pPr>
              <w:jc w:val="center"/>
              <w:rPr>
                <w:rFonts w:hint="eastAsia" w:ascii="仿宋" w:hAnsi="仿宋" w:eastAsia="仿宋" w:cs="仿宋"/>
                <w:b w:val="0"/>
                <w:bCs w:val="0"/>
                <w:sz w:val="24"/>
                <w:szCs w:val="24"/>
                <w:lang w:val="en-US" w:eastAsia="zh-CN"/>
              </w:rPr>
            </w:pPr>
            <w:r>
              <w:rPr>
                <w:rFonts w:hint="eastAsia" w:ascii="仿宋_GB2312" w:hAnsi="仿宋_GB2312" w:eastAsia="仿宋_GB2312" w:cs="仿宋_GB2312"/>
                <w:b w:val="0"/>
                <w:bCs w:val="0"/>
                <w:color w:val="000000"/>
                <w:sz w:val="24"/>
                <w:szCs w:val="24"/>
                <w:lang w:val="en-US" w:eastAsia="zh-CN"/>
              </w:rPr>
              <w:t>电缆终端头、接地箱、避雷器1</w:t>
            </w:r>
          </w:p>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电缆终端头</w:t>
            </w:r>
          </w:p>
        </w:tc>
        <w:tc>
          <w:tcPr>
            <w:tcW w:w="2870"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（户外型含安装）符合套管终端，适用于YJLW03-Z 64/110-1×240电缆使用。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套</w:t>
            </w:r>
          </w:p>
        </w:tc>
        <w:tc>
          <w:tcPr>
            <w:tcW w:w="76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6</w:t>
            </w:r>
          </w:p>
        </w:tc>
        <w:tc>
          <w:tcPr>
            <w:tcW w:w="898"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17000</w:t>
            </w:r>
          </w:p>
        </w:tc>
        <w:tc>
          <w:tcPr>
            <w:tcW w:w="1161"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102000</w:t>
            </w:r>
          </w:p>
        </w:tc>
        <w:tc>
          <w:tcPr>
            <w:tcW w:w="268" w:type="pct"/>
            <w:noWrap w:val="0"/>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6" w:type="pct"/>
            <w:vMerge w:val="continue"/>
            <w:noWrap w:val="0"/>
            <w:vAlign w:val="center"/>
          </w:tcPr>
          <w:p>
            <w:pPr>
              <w:jc w:val="center"/>
              <w:rPr>
                <w:rFonts w:hint="eastAsia" w:ascii="仿宋" w:hAnsi="仿宋" w:eastAsia="仿宋" w:cs="仿宋"/>
                <w:b w:val="0"/>
                <w:bCs w:val="0"/>
                <w:sz w:val="24"/>
                <w:szCs w:val="24"/>
                <w:lang w:val="en-US" w:eastAsia="zh-CN"/>
              </w:rPr>
            </w:pPr>
          </w:p>
        </w:tc>
        <w:tc>
          <w:tcPr>
            <w:tcW w:w="471" w:type="pct"/>
            <w:vMerge w:val="continue"/>
            <w:noWrap w:val="0"/>
            <w:vAlign w:val="center"/>
          </w:tcPr>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直接接地箱</w:t>
            </w:r>
          </w:p>
        </w:tc>
        <w:tc>
          <w:tcPr>
            <w:tcW w:w="2870" w:type="dxa"/>
            <w:noWrap w:val="0"/>
            <w:vAlign w:val="center"/>
          </w:tcPr>
          <w:p>
            <w:pPr>
              <w:jc w:val="center"/>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lang w:val="en-US" w:eastAsia="zh-CN"/>
              </w:rPr>
              <w:t>额定电压为110千伏，不锈钢材质箱体，结构为三相共箱，适用于YJLW03-Z 64/110-1×240电缆使用。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个</w:t>
            </w:r>
          </w:p>
        </w:tc>
        <w:tc>
          <w:tcPr>
            <w:tcW w:w="767"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898"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4000</w:t>
            </w:r>
          </w:p>
        </w:tc>
        <w:tc>
          <w:tcPr>
            <w:tcW w:w="1161"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4000</w:t>
            </w:r>
          </w:p>
        </w:tc>
        <w:tc>
          <w:tcPr>
            <w:tcW w:w="268" w:type="pct"/>
            <w:noWrap w:val="0"/>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w:t>
            </w:r>
          </w:p>
        </w:tc>
        <w:tc>
          <w:tcPr>
            <w:tcW w:w="256" w:type="pct"/>
            <w:vMerge w:val="continue"/>
            <w:noWrap w:val="0"/>
            <w:vAlign w:val="center"/>
          </w:tcPr>
          <w:p>
            <w:pPr>
              <w:jc w:val="center"/>
              <w:rPr>
                <w:rFonts w:hint="eastAsia" w:ascii="仿宋" w:hAnsi="仿宋" w:eastAsia="仿宋" w:cs="仿宋"/>
                <w:b w:val="0"/>
                <w:bCs w:val="0"/>
                <w:sz w:val="24"/>
                <w:szCs w:val="24"/>
                <w:lang w:val="en-US" w:eastAsia="zh-CN"/>
              </w:rPr>
            </w:pPr>
          </w:p>
        </w:tc>
        <w:tc>
          <w:tcPr>
            <w:tcW w:w="471" w:type="pct"/>
            <w:vMerge w:val="continue"/>
            <w:noWrap w:val="0"/>
            <w:vAlign w:val="center"/>
          </w:tcPr>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保护接地箱</w:t>
            </w:r>
          </w:p>
        </w:tc>
        <w:tc>
          <w:tcPr>
            <w:tcW w:w="2870"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额定电压为110千伏，不锈钢材质箱体，结构为三相共箱，适用于YJLW03-Z 64/110-1×240电缆使用。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个</w:t>
            </w:r>
          </w:p>
        </w:tc>
        <w:tc>
          <w:tcPr>
            <w:tcW w:w="76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w:t>
            </w:r>
          </w:p>
        </w:tc>
        <w:tc>
          <w:tcPr>
            <w:tcW w:w="898"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4000</w:t>
            </w:r>
          </w:p>
        </w:tc>
        <w:tc>
          <w:tcPr>
            <w:tcW w:w="1161"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4000</w:t>
            </w:r>
          </w:p>
        </w:tc>
        <w:tc>
          <w:tcPr>
            <w:tcW w:w="268" w:type="pct"/>
            <w:noWrap w:val="0"/>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72" w:type="pct"/>
            <w:gridSpan w:val="2"/>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56" w:type="pct"/>
            <w:vMerge w:val="continue"/>
            <w:noWrap w:val="0"/>
            <w:vAlign w:val="center"/>
          </w:tcPr>
          <w:p>
            <w:pPr>
              <w:jc w:val="center"/>
              <w:rPr>
                <w:rFonts w:hint="eastAsia" w:ascii="仿宋" w:hAnsi="仿宋" w:eastAsia="仿宋" w:cs="仿宋"/>
                <w:b w:val="0"/>
                <w:bCs w:val="0"/>
                <w:sz w:val="24"/>
                <w:szCs w:val="24"/>
                <w:lang w:val="en-US" w:eastAsia="zh-CN"/>
              </w:rPr>
            </w:pPr>
          </w:p>
        </w:tc>
        <w:tc>
          <w:tcPr>
            <w:tcW w:w="471" w:type="pct"/>
            <w:vMerge w:val="continue"/>
            <w:noWrap w:val="0"/>
            <w:vAlign w:val="center"/>
          </w:tcPr>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110kV避雷器</w:t>
            </w:r>
          </w:p>
        </w:tc>
        <w:tc>
          <w:tcPr>
            <w:tcW w:w="2870" w:type="dxa"/>
            <w:noWrap w:val="0"/>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额定电压为110千伏，适用于YJLW03-Z 64/110-1×240电缆使用。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w:t>
            </w:r>
          </w:p>
        </w:tc>
        <w:tc>
          <w:tcPr>
            <w:tcW w:w="767"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898"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3000</w:t>
            </w:r>
          </w:p>
        </w:tc>
        <w:tc>
          <w:tcPr>
            <w:tcW w:w="1161" w:type="dxa"/>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18000</w:t>
            </w:r>
          </w:p>
        </w:tc>
        <w:tc>
          <w:tcPr>
            <w:tcW w:w="268" w:type="pct"/>
            <w:noWrap w:val="0"/>
            <w:vAlign w:val="center"/>
          </w:tcPr>
          <w:p>
            <w:p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000" w:type="pct"/>
            <w:gridSpan w:val="11"/>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b/>
                <w:bCs/>
                <w:sz w:val="24"/>
                <w:szCs w:val="24"/>
                <w:lang w:val="en-US" w:eastAsia="zh-CN"/>
              </w:rPr>
              <w:t>三标段做高投标限价：128000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1</w:t>
            </w:r>
          </w:p>
        </w:tc>
        <w:tc>
          <w:tcPr>
            <w:tcW w:w="256" w:type="pct"/>
            <w:vMerge w:val="restart"/>
            <w:noWrap w:val="0"/>
            <w:vAlign w:val="center"/>
          </w:tcPr>
          <w:p>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w:t>
            </w:r>
          </w:p>
        </w:tc>
        <w:tc>
          <w:tcPr>
            <w:tcW w:w="471" w:type="pct"/>
            <w:vMerge w:val="restart"/>
            <w:noWrap w:val="0"/>
            <w:vAlign w:val="center"/>
          </w:tcPr>
          <w:p>
            <w:pPr>
              <w:jc w:val="center"/>
              <w:rPr>
                <w:rFonts w:hint="eastAsia" w:ascii="仿宋" w:hAnsi="仿宋" w:eastAsia="仿宋" w:cs="仿宋"/>
                <w:b w:val="0"/>
                <w:bCs w:val="0"/>
                <w:sz w:val="24"/>
                <w:szCs w:val="24"/>
                <w:lang w:val="en-US" w:eastAsia="zh-CN"/>
              </w:rPr>
            </w:pPr>
            <w:r>
              <w:rPr>
                <w:rFonts w:hint="eastAsia" w:ascii="仿宋_GB2312" w:hAnsi="仿宋_GB2312" w:eastAsia="仿宋_GB2312" w:cs="仿宋_GB2312"/>
                <w:b w:val="0"/>
                <w:bCs w:val="0"/>
                <w:color w:val="000000"/>
                <w:sz w:val="24"/>
                <w:szCs w:val="24"/>
                <w:lang w:val="en-US" w:eastAsia="zh-CN"/>
              </w:rPr>
              <w:t>电缆终端头、接地箱、避雷器2</w:t>
            </w:r>
          </w:p>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电缆终端头</w:t>
            </w:r>
          </w:p>
        </w:tc>
        <w:tc>
          <w:tcPr>
            <w:tcW w:w="2870"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（户外型含安装）符合套管终端，适用于YJLW03-Z 64/110-1×500电缆使用。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套</w:t>
            </w:r>
          </w:p>
        </w:tc>
        <w:tc>
          <w:tcPr>
            <w:tcW w:w="76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12</w:t>
            </w:r>
          </w:p>
        </w:tc>
        <w:tc>
          <w:tcPr>
            <w:tcW w:w="898"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17000</w:t>
            </w:r>
          </w:p>
        </w:tc>
        <w:tc>
          <w:tcPr>
            <w:tcW w:w="1161"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204000</w:t>
            </w:r>
          </w:p>
        </w:tc>
        <w:tc>
          <w:tcPr>
            <w:tcW w:w="268" w:type="pct"/>
            <w:noWrap w:val="0"/>
            <w:vAlign w:val="center"/>
          </w:tcPr>
          <w:p>
            <w:pPr>
              <w:jc w:val="center"/>
              <w:rPr>
                <w:rFonts w:hint="eastAsia" w:ascii="仿宋" w:hAnsi="仿宋" w:eastAsia="仿宋" w:cs="仿宋"/>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w:t>
            </w:r>
          </w:p>
        </w:tc>
        <w:tc>
          <w:tcPr>
            <w:tcW w:w="256" w:type="pct"/>
            <w:vMerge w:val="continue"/>
            <w:noWrap w:val="0"/>
            <w:vAlign w:val="center"/>
          </w:tcPr>
          <w:p>
            <w:pPr>
              <w:jc w:val="center"/>
              <w:rPr>
                <w:rFonts w:hint="eastAsia" w:ascii="仿宋" w:hAnsi="仿宋" w:eastAsia="仿宋" w:cs="仿宋"/>
                <w:b w:val="0"/>
                <w:bCs w:val="0"/>
                <w:sz w:val="24"/>
                <w:szCs w:val="24"/>
                <w:lang w:val="en-US" w:eastAsia="zh-CN"/>
              </w:rPr>
            </w:pPr>
          </w:p>
        </w:tc>
        <w:tc>
          <w:tcPr>
            <w:tcW w:w="471" w:type="pct"/>
            <w:vMerge w:val="continue"/>
            <w:noWrap w:val="0"/>
            <w:vAlign w:val="center"/>
          </w:tcPr>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直接接地箱</w:t>
            </w:r>
          </w:p>
        </w:tc>
        <w:tc>
          <w:tcPr>
            <w:tcW w:w="2870"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额定电压为110千伏，不锈钢材质箱体，结构为三相共箱，适用于YJLW03-Z 64/110-1×500电缆使用。</w:t>
            </w:r>
          </w:p>
        </w:tc>
        <w:tc>
          <w:tcPr>
            <w:tcW w:w="265" w:type="pct"/>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个</w:t>
            </w:r>
          </w:p>
        </w:tc>
        <w:tc>
          <w:tcPr>
            <w:tcW w:w="76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2</w:t>
            </w:r>
          </w:p>
        </w:tc>
        <w:tc>
          <w:tcPr>
            <w:tcW w:w="898"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4000</w:t>
            </w:r>
          </w:p>
        </w:tc>
        <w:tc>
          <w:tcPr>
            <w:tcW w:w="1161"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8000</w:t>
            </w:r>
          </w:p>
        </w:tc>
        <w:tc>
          <w:tcPr>
            <w:tcW w:w="268" w:type="pct"/>
            <w:noWrap w:val="0"/>
            <w:vAlign w:val="center"/>
          </w:tcPr>
          <w:p>
            <w:pPr>
              <w:jc w:val="center"/>
              <w:rPr>
                <w:rFonts w:hint="eastAsia" w:ascii="仿宋" w:hAnsi="仿宋" w:eastAsia="仿宋" w:cs="仿宋"/>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w:t>
            </w:r>
          </w:p>
        </w:tc>
        <w:tc>
          <w:tcPr>
            <w:tcW w:w="256" w:type="pct"/>
            <w:vMerge w:val="continue"/>
            <w:noWrap w:val="0"/>
            <w:vAlign w:val="center"/>
          </w:tcPr>
          <w:p>
            <w:pPr>
              <w:jc w:val="center"/>
              <w:rPr>
                <w:rFonts w:hint="eastAsia" w:ascii="仿宋" w:hAnsi="仿宋" w:eastAsia="仿宋" w:cs="仿宋"/>
                <w:b w:val="0"/>
                <w:bCs w:val="0"/>
                <w:sz w:val="24"/>
                <w:szCs w:val="24"/>
                <w:lang w:val="en-US" w:eastAsia="zh-CN"/>
              </w:rPr>
            </w:pPr>
          </w:p>
        </w:tc>
        <w:tc>
          <w:tcPr>
            <w:tcW w:w="471" w:type="pct"/>
            <w:vMerge w:val="continue"/>
            <w:noWrap w:val="0"/>
            <w:vAlign w:val="center"/>
          </w:tcPr>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保护接地箱</w:t>
            </w:r>
          </w:p>
        </w:tc>
        <w:tc>
          <w:tcPr>
            <w:tcW w:w="2870" w:type="dxa"/>
            <w:noWrap w:val="0"/>
            <w:vAlign w:val="center"/>
          </w:tcPr>
          <w:p>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lang w:val="en-US" w:eastAsia="zh-CN"/>
              </w:rPr>
              <w:t>额定电压为110千伏，不锈钢材质箱体，结构为三相共箱，适用于YJLW03-Z 64/110-1×500电缆使用。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个</w:t>
            </w:r>
          </w:p>
        </w:tc>
        <w:tc>
          <w:tcPr>
            <w:tcW w:w="76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2</w:t>
            </w:r>
          </w:p>
        </w:tc>
        <w:tc>
          <w:tcPr>
            <w:tcW w:w="898"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4000</w:t>
            </w:r>
          </w:p>
        </w:tc>
        <w:tc>
          <w:tcPr>
            <w:tcW w:w="1161"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8000</w:t>
            </w:r>
          </w:p>
        </w:tc>
        <w:tc>
          <w:tcPr>
            <w:tcW w:w="268" w:type="pct"/>
            <w:noWrap w:val="0"/>
            <w:vAlign w:val="center"/>
          </w:tcPr>
          <w:p>
            <w:pPr>
              <w:jc w:val="center"/>
              <w:rPr>
                <w:rFonts w:hint="eastAsia" w:ascii="仿宋" w:hAnsi="仿宋" w:eastAsia="仿宋" w:cs="仿宋"/>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 w:type="pct"/>
            <w:gridSpan w:val="2"/>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4</w:t>
            </w:r>
          </w:p>
        </w:tc>
        <w:tc>
          <w:tcPr>
            <w:tcW w:w="256" w:type="pct"/>
            <w:vMerge w:val="continue"/>
            <w:noWrap w:val="0"/>
            <w:vAlign w:val="center"/>
          </w:tcPr>
          <w:p>
            <w:pPr>
              <w:jc w:val="center"/>
              <w:rPr>
                <w:rFonts w:hint="eastAsia" w:ascii="仿宋" w:hAnsi="仿宋" w:eastAsia="仿宋" w:cs="仿宋"/>
                <w:b w:val="0"/>
                <w:bCs w:val="0"/>
                <w:sz w:val="24"/>
                <w:szCs w:val="24"/>
                <w:lang w:val="en-US" w:eastAsia="zh-CN"/>
              </w:rPr>
            </w:pPr>
          </w:p>
        </w:tc>
        <w:tc>
          <w:tcPr>
            <w:tcW w:w="471" w:type="pct"/>
            <w:vMerge w:val="continue"/>
            <w:noWrap w:val="0"/>
            <w:vAlign w:val="center"/>
          </w:tcPr>
          <w:p>
            <w:pPr>
              <w:jc w:val="center"/>
              <w:rPr>
                <w:rFonts w:hint="eastAsia" w:ascii="仿宋" w:hAnsi="仿宋" w:eastAsia="仿宋" w:cs="仿宋"/>
                <w:b w:val="0"/>
                <w:bCs w:val="0"/>
                <w:sz w:val="24"/>
                <w:szCs w:val="24"/>
                <w:lang w:val="en-US" w:eastAsia="zh-CN"/>
              </w:rPr>
            </w:pPr>
          </w:p>
        </w:tc>
        <w:tc>
          <w:tcPr>
            <w:tcW w:w="898" w:type="dxa"/>
            <w:noWrap w:val="0"/>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110kV避雷器</w:t>
            </w:r>
          </w:p>
        </w:tc>
        <w:tc>
          <w:tcPr>
            <w:tcW w:w="2870" w:type="dxa"/>
            <w:noWrap w:val="0"/>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额定电压为110千伏，适用于YJLW03-Z 64/110-1×500电缆使用。</w:t>
            </w:r>
          </w:p>
        </w:tc>
        <w:tc>
          <w:tcPr>
            <w:tcW w:w="265" w:type="pct"/>
            <w:noWrap w:val="0"/>
            <w:vAlign w:val="center"/>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w:t>
            </w:r>
          </w:p>
        </w:tc>
        <w:tc>
          <w:tcPr>
            <w:tcW w:w="767"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12</w:t>
            </w:r>
          </w:p>
        </w:tc>
        <w:tc>
          <w:tcPr>
            <w:tcW w:w="898"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3000</w:t>
            </w:r>
          </w:p>
        </w:tc>
        <w:tc>
          <w:tcPr>
            <w:tcW w:w="1161" w:type="dxa"/>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36000</w:t>
            </w:r>
          </w:p>
        </w:tc>
        <w:tc>
          <w:tcPr>
            <w:tcW w:w="268" w:type="pct"/>
            <w:noWrap w:val="0"/>
            <w:vAlign w:val="center"/>
          </w:tcPr>
          <w:p>
            <w:pPr>
              <w:jc w:val="center"/>
              <w:rPr>
                <w:rFonts w:hint="eastAsia" w:ascii="仿宋" w:hAnsi="仿宋" w:eastAsia="仿宋" w:cs="仿宋"/>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1"/>
            <w:noWrap w:val="0"/>
            <w:vAlign w:val="center"/>
          </w:tcPr>
          <w:p>
            <w:pPr>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b/>
                <w:bCs/>
                <w:sz w:val="24"/>
                <w:szCs w:val="24"/>
                <w:lang w:val="en-US" w:eastAsia="zh-CN"/>
              </w:rPr>
              <w:t>四标段做高投标限价： 256000元</w:t>
            </w:r>
          </w:p>
        </w:tc>
      </w:tr>
    </w:tbl>
    <w:p>
      <w:pPr>
        <w:spacing w:line="520" w:lineRule="exact"/>
        <w:rPr>
          <w:rFonts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br w:type="page"/>
      </w:r>
      <w:r>
        <w:rPr>
          <w:rFonts w:hint="eastAsia" w:ascii="仿宋_GB2312" w:hAnsi="仿宋_GB2312" w:eastAsia="仿宋_GB2312" w:cs="仿宋_GB2312"/>
          <w:b/>
          <w:kern w:val="2"/>
          <w:sz w:val="24"/>
          <w:szCs w:val="22"/>
          <w:lang w:val="en-US" w:eastAsia="zh-CN"/>
        </w:rPr>
        <w:t>附件1：</w:t>
      </w:r>
    </w:p>
    <w:p>
      <w:pPr>
        <w:spacing w:line="520" w:lineRule="exact"/>
        <w:ind w:firstLine="661" w:firstLineChars="235"/>
        <w:jc w:val="center"/>
        <w:rPr>
          <w:rFonts w:ascii="仿宋_GB2312" w:hAnsi="仿宋_GB2312" w:eastAsia="仿宋_GB2312" w:cs="仿宋_GB2312"/>
          <w:b/>
          <w:kern w:val="2"/>
          <w:sz w:val="28"/>
          <w:szCs w:val="28"/>
          <w:lang w:val="en-US" w:eastAsia="zh-CN"/>
        </w:rPr>
      </w:pPr>
      <w:r>
        <w:rPr>
          <w:rFonts w:hint="eastAsia" w:ascii="仿宋_GB2312" w:hAnsi="仿宋_GB2312" w:eastAsia="仿宋_GB2312" w:cs="仿宋_GB2312"/>
          <w:b/>
          <w:kern w:val="2"/>
          <w:sz w:val="28"/>
          <w:szCs w:val="28"/>
          <w:lang w:val="en-US" w:eastAsia="zh-CN"/>
        </w:rPr>
        <w:t>投标人信息表</w:t>
      </w:r>
    </w:p>
    <w:p>
      <w:pPr>
        <w:spacing w:line="520" w:lineRule="exact"/>
        <w:rPr>
          <w:rFonts w:ascii="仿宋_GB2312" w:hAnsi="仿宋_GB2312" w:eastAsia="仿宋_GB2312" w:cs="仿宋_GB2312"/>
          <w:kern w:val="2"/>
          <w:sz w:val="21"/>
          <w:szCs w:val="22"/>
          <w:lang w:val="en-US" w:eastAsia="zh-CN"/>
        </w:rPr>
      </w:pPr>
    </w:p>
    <w:tbl>
      <w:tblPr>
        <w:tblStyle w:val="3"/>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项目编号</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项目名称/标段</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投标人名称</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2"/>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邮编</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投标人详细通讯地址</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联系人</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手机</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E-mail （电子邮箱）</w:t>
            </w:r>
          </w:p>
          <w:p>
            <w:pPr>
              <w:spacing w:line="360" w:lineRule="auto"/>
              <w:ind w:firstLine="540"/>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（务必填写准确）</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b/>
                <w:bCs/>
                <w:kern w:val="0"/>
                <w:sz w:val="24"/>
                <w:szCs w:val="22"/>
                <w:lang w:val="en-US" w:eastAsia="zh-CN"/>
              </w:rPr>
            </w:pPr>
            <w:r>
              <w:rPr>
                <w:rFonts w:hint="eastAsia" w:ascii="仿宋_GB2312" w:hAnsi="仿宋_GB2312" w:eastAsia="仿宋_GB2312" w:cs="仿宋_GB2312"/>
                <w:b/>
                <w:bCs/>
                <w:kern w:val="0"/>
                <w:sz w:val="24"/>
                <w:szCs w:val="22"/>
                <w:lang w:val="en-US" w:eastAsia="zh-CN"/>
              </w:rPr>
              <w:t>投标人开票信息</w:t>
            </w:r>
          </w:p>
          <w:p>
            <w:pPr>
              <w:spacing w:line="360" w:lineRule="auto"/>
              <w:jc w:val="center"/>
              <w:rPr>
                <w:rFonts w:ascii="仿宋_GB2312" w:hAnsi="仿宋_GB2312" w:eastAsia="仿宋_GB2312" w:cs="仿宋_GB2312"/>
                <w:b/>
                <w:bCs/>
                <w:kern w:val="0"/>
                <w:sz w:val="24"/>
                <w:szCs w:val="22"/>
                <w:lang w:val="en-US" w:eastAsia="zh-CN"/>
              </w:rPr>
            </w:pPr>
            <w:r>
              <w:rPr>
                <w:rFonts w:hint="eastAsia" w:ascii="仿宋_GB2312" w:hAnsi="仿宋_GB2312" w:eastAsia="仿宋_GB2312" w:cs="仿宋_GB2312"/>
                <w:b/>
                <w:bCs/>
                <w:kern w:val="0"/>
                <w:sz w:val="24"/>
                <w:szCs w:val="22"/>
                <w:lang w:val="en-US" w:eastAsia="zh-CN"/>
              </w:rPr>
              <w:t>（必须填写正确）</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名        称：</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纳税人识别号：</w:t>
            </w:r>
          </w:p>
          <w:p>
            <w:pPr>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地址    电话：</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开户行及账号：</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备注</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2"/>
                <w:sz w:val="24"/>
                <w:szCs w:val="22"/>
                <w:lang w:val="en-US" w:eastAsia="zh-CN"/>
              </w:rPr>
              <w:t>我公司改用增值税电子发票，各</w:t>
            </w:r>
            <w:r>
              <w:rPr>
                <w:rFonts w:hint="eastAsia" w:ascii="仿宋_GB2312" w:hAnsi="仿宋_GB2312" w:eastAsia="仿宋_GB2312" w:cs="仿宋_GB2312"/>
                <w:kern w:val="0"/>
                <w:sz w:val="24"/>
                <w:szCs w:val="22"/>
                <w:lang w:val="en-US" w:eastAsia="zh-CN"/>
              </w:rPr>
              <w:t>投标人</w:t>
            </w:r>
            <w:r>
              <w:rPr>
                <w:rFonts w:hint="eastAsia" w:ascii="仿宋_GB2312" w:hAnsi="仿宋_GB2312" w:eastAsia="仿宋_GB2312" w:cs="仿宋_GB2312"/>
                <w:kern w:val="2"/>
                <w:sz w:val="24"/>
                <w:szCs w:val="22"/>
                <w:lang w:val="en-US" w:eastAsia="zh-CN"/>
              </w:rPr>
              <w:t>在报名时填写有效电子邮箱，以便于接收增值税电子发票。</w:t>
            </w:r>
          </w:p>
        </w:tc>
      </w:tr>
    </w:tbl>
    <w:p>
      <w:pPr>
        <w:keepNext/>
        <w:keepLines/>
        <w:widowControl w:val="0"/>
        <w:tabs>
          <w:tab w:val="left" w:pos="420"/>
        </w:tabs>
        <w:spacing w:before="0" w:after="0" w:line="520" w:lineRule="exact"/>
        <w:jc w:val="both"/>
        <w:outlineLvl w:val="1"/>
        <w:rPr>
          <w:rFonts w:ascii="Arial" w:hAnsi="仿宋_GB2312" w:eastAsia="黑体" w:cs="仿宋_GB2312"/>
          <w:b/>
          <w:bCs w:val="0"/>
          <w:kern w:val="2"/>
          <w:sz w:val="24"/>
          <w:szCs w:val="20"/>
          <w:lang w:val="en-US" w:eastAsia="zh-CN" w:bidi="ar-SA"/>
        </w:rPr>
      </w:pPr>
      <w:r>
        <w:rPr>
          <w:rFonts w:hint="eastAsia" w:ascii="Arial" w:hAnsi="仿宋_GB2312" w:eastAsia="黑体" w:cs="仿宋_GB2312"/>
          <w:b/>
          <w:bCs w:val="0"/>
          <w:kern w:val="2"/>
          <w:sz w:val="24"/>
          <w:szCs w:val="20"/>
          <w:lang w:val="en-US" w:eastAsia="zh-CN" w:bidi="ar-SA"/>
        </w:rPr>
        <w:br w:type="page"/>
      </w:r>
      <w:bookmarkStart w:id="0" w:name="_Toc22143"/>
      <w:bookmarkStart w:id="1" w:name="_Toc38897294"/>
      <w:bookmarkStart w:id="2" w:name="_Toc20708"/>
      <w:bookmarkStart w:id="3" w:name="_Toc19849"/>
      <w:r>
        <w:rPr>
          <w:rFonts w:hint="eastAsia" w:ascii="仿宋_GB2312" w:hAnsi="仿宋_GB2312" w:eastAsia="仿宋_GB2312" w:cs="仿宋_GB2312"/>
          <w:b/>
          <w:bCs w:val="0"/>
          <w:kern w:val="2"/>
          <w:sz w:val="24"/>
          <w:szCs w:val="20"/>
          <w:lang w:val="en-US" w:eastAsia="zh-CN" w:bidi="ar-SA"/>
        </w:rPr>
        <w:t>附件2：</w:t>
      </w:r>
      <w:bookmarkEnd w:id="0"/>
      <w:bookmarkEnd w:id="1"/>
      <w:bookmarkEnd w:id="2"/>
      <w:bookmarkEnd w:id="3"/>
    </w:p>
    <w:p>
      <w:pPr>
        <w:widowControl w:val="0"/>
        <w:spacing w:before="240" w:after="60" w:line="312" w:lineRule="auto"/>
        <w:ind w:firstLine="482"/>
        <w:jc w:val="center"/>
        <w:outlineLvl w:val="1"/>
        <w:rPr>
          <w:rFonts w:ascii="仿宋_GB2312" w:hAnsi="仿宋_GB2312" w:eastAsia="仿宋_GB2312" w:cs="仿宋_GB2312"/>
          <w:b/>
          <w:bCs w:val="0"/>
          <w:i/>
          <w:kern w:val="28"/>
          <w:sz w:val="28"/>
          <w:szCs w:val="28"/>
          <w:lang w:val="en-US" w:eastAsia="zh-CN" w:bidi="ar-SA"/>
        </w:rPr>
      </w:pPr>
      <w:bookmarkStart w:id="4" w:name="_Toc43897770"/>
      <w:r>
        <w:rPr>
          <w:rFonts w:hint="eastAsia" w:ascii="仿宋_GB2312" w:hAnsi="仿宋_GB2312" w:eastAsia="仿宋_GB2312" w:cs="仿宋_GB2312"/>
          <w:b/>
          <w:bCs w:val="0"/>
          <w:kern w:val="28"/>
          <w:sz w:val="28"/>
          <w:szCs w:val="28"/>
          <w:lang w:val="en-US" w:eastAsia="zh-CN" w:bidi="ar-SA"/>
        </w:rPr>
        <w:t>法定代表人身份证明</w:t>
      </w:r>
      <w:bookmarkEnd w:id="4"/>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投标人名称：</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单位性质：</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成立时间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月</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日</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经营期限：</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姓名：</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性别：</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年龄：</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职务：</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系</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（投标人名称）的法定代表人。</w:t>
      </w:r>
    </w:p>
    <w:p>
      <w:pPr>
        <w:widowControl/>
        <w:wordWrap w:val="0"/>
        <w:spacing w:line="520" w:lineRule="exact"/>
        <w:ind w:firstLine="363"/>
        <w:jc w:val="both"/>
        <w:rPr>
          <w:rFonts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附：法定代表人身份证正反面</w:t>
      </w:r>
    </w:p>
    <w:tbl>
      <w:tblPr>
        <w:tblStyle w:val="4"/>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260"/>
        <w:gridCol w:w="426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167" w:hRule="atLeast"/>
        </w:trPr>
        <w:tc>
          <w:tcPr>
            <w:tcW w:w="2499" w:type="pct"/>
            <w:tcBorders>
              <w:tl2br w:val="nil"/>
              <w:tr2bl w:val="nil"/>
            </w:tcBorders>
            <w:noWrap w:val="0"/>
            <w:vAlign w:val="center"/>
          </w:tcPr>
          <w:p>
            <w:pPr>
              <w:widowControl/>
              <w:wordWrap w:val="0"/>
              <w:spacing w:line="520" w:lineRule="exact"/>
              <w:jc w:val="center"/>
              <w:rPr>
                <w:rFonts w:hint="default" w:ascii="仿宋_GB2312" w:hAnsi="仿宋_GB2312" w:eastAsia="仿宋_GB2312" w:cs="仿宋_GB2312"/>
                <w:bCs/>
                <w:kern w:val="2"/>
                <w:sz w:val="24"/>
                <w:szCs w:val="24"/>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法定代表人身份证照片页</w:t>
            </w:r>
          </w:p>
        </w:tc>
        <w:tc>
          <w:tcPr>
            <w:tcW w:w="2500" w:type="pct"/>
            <w:tcBorders>
              <w:tl2br w:val="nil"/>
              <w:tr2bl w:val="nil"/>
            </w:tcBorders>
            <w:noWrap w:val="0"/>
            <w:vAlign w:val="center"/>
          </w:tcPr>
          <w:p>
            <w:pPr>
              <w:widowControl/>
              <w:wordWrap w:val="0"/>
              <w:spacing w:line="520" w:lineRule="exact"/>
              <w:jc w:val="center"/>
              <w:rPr>
                <w:rFonts w:hint="default" w:ascii="仿宋_GB2312" w:hAnsi="仿宋_GB2312" w:eastAsia="仿宋_GB2312" w:cs="仿宋_GB2312"/>
                <w:bCs/>
                <w:kern w:val="2"/>
                <w:sz w:val="24"/>
                <w:szCs w:val="24"/>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法定代表人身份证国徽页</w:t>
            </w:r>
          </w:p>
        </w:tc>
      </w:tr>
    </w:tbl>
    <w:p>
      <w:pPr>
        <w:widowControl/>
        <w:wordWrap w:val="0"/>
        <w:spacing w:line="520" w:lineRule="exact"/>
        <w:ind w:firstLine="1320"/>
        <w:jc w:val="both"/>
        <w:rPr>
          <w:rFonts w:ascii="仿宋_GB2312" w:hAnsi="仿宋_GB2312" w:eastAsia="仿宋_GB2312" w:cs="仿宋_GB2312"/>
          <w:bCs/>
          <w:kern w:val="2"/>
          <w:sz w:val="24"/>
          <w:szCs w:val="24"/>
          <w:lang w:val="en-US" w:eastAsia="zh-CN" w:bidi="ar-SA"/>
        </w:rPr>
      </w:pPr>
    </w:p>
    <w:p>
      <w:pPr>
        <w:widowControl/>
        <w:wordWrap w:val="0"/>
        <w:spacing w:line="520" w:lineRule="exact"/>
        <w:ind w:firstLine="480" w:firstLineChars="200"/>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特此证明；</w:t>
      </w: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投标人：</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（盖章）</w:t>
      </w:r>
    </w:p>
    <w:p>
      <w:pPr>
        <w:widowControl/>
        <w:wordWrap w:val="0"/>
        <w:spacing w:line="520" w:lineRule="exact"/>
        <w:ind w:right="315" w:firstLine="360"/>
        <w:jc w:val="right"/>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月</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日</w:t>
      </w:r>
    </w:p>
    <w:p>
      <w:pPr>
        <w:widowControl/>
        <w:spacing w:line="520" w:lineRule="exact"/>
        <w:ind w:right="315" w:firstLine="360"/>
        <w:jc w:val="right"/>
        <w:rPr>
          <w:rFonts w:ascii="仿宋_GB2312" w:hAnsi="仿宋_GB2312" w:eastAsia="仿宋_GB2312" w:cs="仿宋_GB2312"/>
          <w:bCs/>
          <w:kern w:val="2"/>
          <w:sz w:val="24"/>
          <w:szCs w:val="24"/>
          <w:lang w:val="en-US" w:eastAsia="zh-CN" w:bidi="ar-SA"/>
        </w:rPr>
      </w:pPr>
    </w:p>
    <w:p>
      <w:pPr>
        <w:spacing w:line="520" w:lineRule="exact"/>
        <w:jc w:val="center"/>
        <w:rPr>
          <w:rFonts w:hint="eastAsia" w:ascii="仿宋_GB2312" w:hAnsi="仿宋_GB2312" w:eastAsia="仿宋_GB2312" w:cs="仿宋_GB2312"/>
          <w:kern w:val="2"/>
          <w:sz w:val="28"/>
          <w:szCs w:val="28"/>
          <w:lang w:val="en-US" w:eastAsia="zh-CN"/>
        </w:rPr>
      </w:pPr>
      <w:bookmarkStart w:id="5" w:name="_Toc19392"/>
      <w:bookmarkStart w:id="6" w:name="_Toc8704"/>
      <w:bookmarkStart w:id="7" w:name="_Toc22717"/>
      <w:bookmarkStart w:id="8" w:name="_Toc448174023"/>
      <w:r>
        <w:rPr>
          <w:rFonts w:hint="eastAsia" w:ascii="仿宋_GB2312" w:hAnsi="仿宋_GB2312" w:eastAsia="仿宋_GB2312" w:cs="仿宋_GB2312"/>
          <w:b/>
          <w:bCs/>
          <w:kern w:val="2"/>
          <w:sz w:val="28"/>
          <w:szCs w:val="28"/>
          <w:lang w:val="en-US" w:eastAsia="zh-CN"/>
        </w:rPr>
        <w:br w:type="page"/>
      </w:r>
      <w:r>
        <w:rPr>
          <w:rFonts w:hint="eastAsia" w:ascii="仿宋_GB2312" w:hAnsi="仿宋_GB2312" w:eastAsia="仿宋_GB2312" w:cs="仿宋_GB2312"/>
          <w:b/>
          <w:bCs/>
          <w:kern w:val="2"/>
          <w:sz w:val="28"/>
          <w:szCs w:val="28"/>
          <w:lang w:val="en-US" w:eastAsia="zh-CN"/>
        </w:rPr>
        <w:t>法定代表人授权委托书</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本授权声明：</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（投标人单位名称），为中华人民共和国合法企业，我</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（法定代表人名称）系</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（单位名称）的法定代表人，现授权委托我公司员工</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 xml:space="preserve">  （姓名）为我公司委托代理人，以我公司的名义参加你公司组织的</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项目（招标编号：</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）的采购活动，委托代理人在开标、投标、评审及合同谈判过程中所签署的一切文件和所处理的与之有关的一切事物，本人均予以承认。我公司对委托代理人的签字负全部责任。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t>附：法定代表人及委托代理人身份证正反面</w:t>
      </w:r>
    </w:p>
    <w:tbl>
      <w:tblPr>
        <w:tblStyle w:val="4"/>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261"/>
        <w:gridCol w:w="42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447" w:hRule="atLeast"/>
        </w:trPr>
        <w:tc>
          <w:tcPr>
            <w:tcW w:w="4785"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法定代表人身份证照片页</w:t>
            </w:r>
          </w:p>
        </w:tc>
        <w:tc>
          <w:tcPr>
            <w:tcW w:w="4786"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1"/>
                <w:lang w:val="en-US" w:eastAsia="zh-CN" w:bidi="ar-SA"/>
              </w:rPr>
              <w:t>委托代理</w:t>
            </w:r>
            <w:r>
              <w:rPr>
                <w:rFonts w:hint="eastAsia" w:ascii="仿宋_GB2312" w:hAnsi="仿宋_GB2312" w:eastAsia="仿宋_GB2312" w:cs="仿宋_GB2312"/>
                <w:bCs/>
                <w:kern w:val="2"/>
                <w:sz w:val="24"/>
                <w:szCs w:val="24"/>
                <w:vertAlign w:val="baseline"/>
                <w:lang w:val="en-US" w:eastAsia="zh-CN" w:bidi="ar-SA"/>
              </w:rPr>
              <w:t>人身份证照片页</w:t>
            </w:r>
          </w:p>
        </w:tc>
        <w:tc>
          <w:tcPr>
            <w:tcW w:w="4786"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1"/>
                <w:lang w:val="en-US" w:eastAsia="zh-CN" w:bidi="ar-SA"/>
              </w:rPr>
              <w:t>委托代理人</w:t>
            </w:r>
            <w:r>
              <w:rPr>
                <w:rFonts w:hint="eastAsia" w:ascii="仿宋_GB2312" w:hAnsi="仿宋_GB2312" w:eastAsia="仿宋_GB2312" w:cs="仿宋_GB2312"/>
                <w:bCs/>
                <w:kern w:val="2"/>
                <w:sz w:val="24"/>
                <w:szCs w:val="24"/>
                <w:vertAlign w:val="baseline"/>
                <w:lang w:val="en-US" w:eastAsia="zh-CN" w:bidi="ar-SA"/>
              </w:rPr>
              <w:t>身份证国徽页</w:t>
            </w:r>
          </w:p>
        </w:tc>
      </w:tr>
    </w:tbl>
    <w:p>
      <w:pPr>
        <w:spacing w:line="520" w:lineRule="exact"/>
        <w:jc w:val="left"/>
        <w:rPr>
          <w:rFonts w:hint="eastAsia" w:ascii="仿宋_GB2312" w:hAnsi="仿宋_GB2312" w:eastAsia="仿宋_GB2312" w:cs="仿宋_GB2312"/>
          <w:color w:val="000000"/>
          <w:kern w:val="0"/>
          <w:position w:val="-6"/>
          <w:sz w:val="24"/>
          <w:szCs w:val="22"/>
          <w:lang w:val="en-US" w:eastAsia="zh-CN"/>
        </w:rPr>
      </w:pPr>
      <w:r>
        <w:rPr>
          <w:rFonts w:hint="eastAsia" w:ascii="仿宋_GB2312" w:hAnsi="仿宋_GB2312" w:eastAsia="仿宋_GB2312" w:cs="仿宋_GB2312"/>
          <w:color w:val="000000"/>
          <w:kern w:val="0"/>
          <w:position w:val="-6"/>
          <w:sz w:val="24"/>
          <w:szCs w:val="22"/>
          <w:lang w:val="en-US" w:eastAsia="zh-CN"/>
        </w:rPr>
        <w:t>注：被授权人必须为项目经理</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4"/>
          <w:lang w:val="en-US" w:eastAsia="zh-CN"/>
        </w:rPr>
        <w:t>投标人</w:t>
      </w:r>
      <w:r>
        <w:rPr>
          <w:rFonts w:hint="eastAsia" w:ascii="仿宋_GB2312" w:hAnsi="仿宋_GB2312" w:eastAsia="仿宋_GB2312" w:cs="仿宋_GB2312"/>
          <w:kern w:val="2"/>
          <w:sz w:val="24"/>
          <w:szCs w:val="22"/>
          <w:lang w:val="en-US" w:eastAsia="zh-CN"/>
        </w:rPr>
        <w:t>：（盖章）</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法定代表人：（签字）</w:t>
      </w:r>
    </w:p>
    <w:p>
      <w:pPr>
        <w:spacing w:line="520" w:lineRule="exact"/>
        <w:ind w:firstLine="3570"/>
        <w:rPr>
          <w:rFonts w:ascii="仿宋_GB2312" w:hAnsi="仿宋_GB2312" w:eastAsia="仿宋_GB2312" w:cs="仿宋_GB2312"/>
          <w:kern w:val="2"/>
          <w:sz w:val="24"/>
          <w:szCs w:val="22"/>
          <w:u w:val="single"/>
          <w:lang w:val="en-US" w:eastAsia="zh-CN"/>
        </w:rPr>
      </w:pPr>
      <w:r>
        <w:rPr>
          <w:rFonts w:hint="eastAsia" w:ascii="仿宋_GB2312" w:hAnsi="仿宋_GB2312" w:eastAsia="仿宋_GB2312" w:cs="仿宋_GB2312"/>
          <w:kern w:val="2"/>
          <w:sz w:val="24"/>
          <w:szCs w:val="22"/>
          <w:lang w:val="en-US" w:eastAsia="zh-CN"/>
        </w:rPr>
        <w:t>身份证号码：</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委托代理人：（签字）</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身份证号码：</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联系电话：</w:t>
      </w:r>
    </w:p>
    <w:p>
      <w:pPr>
        <w:spacing w:line="520" w:lineRule="exact"/>
        <w:ind w:right="360" w:firstLine="3600" w:firstLineChars="1500"/>
        <w:jc w:val="right"/>
        <w:rPr>
          <w:rFonts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2"/>
          <w:lang w:val="en-US" w:eastAsia="zh-CN"/>
        </w:rPr>
        <w:t>年  月  日</w:t>
      </w:r>
    </w:p>
    <w:p>
      <w:pPr>
        <w:spacing w:line="520" w:lineRule="exact"/>
        <w:jc w:val="left"/>
        <w:rPr>
          <w:rFonts w:hint="eastAsia" w:ascii="仿宋_GB2312" w:hAnsi="仿宋_GB2312" w:eastAsia="仿宋_GB2312" w:cs="仿宋_GB2312"/>
          <w:b/>
          <w:bCs/>
          <w:color w:val="000000"/>
          <w:kern w:val="2"/>
          <w:sz w:val="24"/>
          <w:szCs w:val="24"/>
          <w:lang w:val="en-US" w:eastAsia="zh-CN"/>
        </w:rPr>
      </w:pPr>
      <w:r>
        <w:rPr>
          <w:rFonts w:hint="eastAsia" w:ascii="仿宋_GB2312" w:hAnsi="仿宋_GB2312" w:eastAsia="仿宋_GB2312" w:cs="仿宋_GB2312"/>
          <w:b/>
          <w:bCs/>
          <w:color w:val="000000"/>
          <w:kern w:val="2"/>
          <w:sz w:val="24"/>
          <w:szCs w:val="24"/>
          <w:lang w:val="en-US" w:eastAsia="zh-CN"/>
        </w:rPr>
        <w:t>附件3</w:t>
      </w:r>
    </w:p>
    <w:p>
      <w:pPr>
        <w:keepNext/>
        <w:keepLines/>
        <w:widowControl w:val="0"/>
        <w:tabs>
          <w:tab w:val="left" w:pos="420"/>
        </w:tabs>
        <w:spacing w:before="0" w:after="0" w:line="413" w:lineRule="auto"/>
        <w:jc w:val="center"/>
        <w:outlineLvl w:val="1"/>
        <w:rPr>
          <w:rFonts w:hint="eastAsia" w:ascii="仿宋_GB2312" w:hAnsi="仿宋_GB2312" w:eastAsia="仿宋_GB2312" w:cs="仿宋_GB2312"/>
          <w:b/>
          <w:bCs/>
          <w:color w:val="000000"/>
          <w:kern w:val="2"/>
          <w:sz w:val="28"/>
          <w:szCs w:val="28"/>
          <w:lang w:val="en-US" w:eastAsia="zh-CN" w:bidi="ar-SA"/>
        </w:rPr>
      </w:pPr>
      <w:bookmarkStart w:id="9" w:name="_Toc11242"/>
      <w:bookmarkStart w:id="10" w:name="_Toc3298"/>
      <w:r>
        <w:rPr>
          <w:rFonts w:hint="eastAsia" w:ascii="仿宋_GB2312" w:hAnsi="仿宋_GB2312" w:eastAsia="仿宋_GB2312" w:cs="仿宋_GB2312"/>
          <w:b/>
          <w:bCs/>
          <w:color w:val="000000"/>
          <w:kern w:val="2"/>
          <w:sz w:val="28"/>
          <w:szCs w:val="28"/>
          <w:lang w:val="en-US" w:eastAsia="zh-CN" w:bidi="ar-SA"/>
        </w:rPr>
        <w:t>真实性承诺函</w:t>
      </w:r>
      <w:bookmarkEnd w:id="9"/>
      <w:bookmarkEnd w:id="10"/>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w:t>
      </w:r>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（招标人名称）</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（招标代理机构名称）：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1、我方已仔细研究了</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（项目名称）公告的全部内容，完全了解并同意采购要求及采购费用收取情况，且我公司符合该项目的资格条件，具备完成项目的能力，特决定参加</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（项目名称）</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（标段名称）的投标。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2、我方在此声明，所递交的报名资料内容完整、真实和准确，所提供的一切材料都是真实、有效、合法的，不出借、转让资质证书，让他人挂靠投标，不以他人名义投标或者以其他方式弄虚作假，骗取中标；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3、如我方所提供报名资料不真实、不完整，存在伪造、隐瞒、欺诈的情况，我方愿意承担采购人对我方的一切处罚。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4、</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（其他补充说明）。</w:t>
      </w:r>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招标 人：                      （盖单位章）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法定代表人或其委托代理人：          （签字）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地址：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网址：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电话：</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传真：</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邮政编码：                                 </w:t>
      </w:r>
    </w:p>
    <w:p>
      <w:pPr>
        <w:spacing w:line="360" w:lineRule="auto"/>
        <w:jc w:val="right"/>
        <w:rPr>
          <w:rFonts w:hint="eastAsia" w:ascii="仿宋_GB2312" w:hAnsi="仿宋_GB2312" w:eastAsia="仿宋_GB2312" w:cs="仿宋_GB2312"/>
          <w:color w:val="000000"/>
          <w:kern w:val="2"/>
          <w:sz w:val="24"/>
          <w:szCs w:val="22"/>
          <w:u w:val="single"/>
          <w:lang w:val="en-US" w:eastAsia="zh-CN"/>
        </w:rPr>
      </w:pPr>
      <w:r>
        <w:rPr>
          <w:rFonts w:hint="eastAsia" w:ascii="仿宋_GB2312" w:hAnsi="仿宋_GB2312" w:eastAsia="仿宋_GB2312" w:cs="仿宋_GB2312"/>
          <w:color w:val="000000"/>
          <w:kern w:val="2"/>
          <w:sz w:val="24"/>
          <w:szCs w:val="22"/>
          <w:lang w:val="en-US" w:eastAsia="zh-CN"/>
        </w:rPr>
        <w:t xml:space="preserve">                               </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u w:val="none"/>
          <w:lang w:val="en-US" w:eastAsia="zh-CN"/>
        </w:rPr>
        <w:t xml:space="preserve"> 年</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u w:val="none"/>
          <w:lang w:val="en-US" w:eastAsia="zh-CN"/>
        </w:rPr>
        <w:t xml:space="preserve"> 月 </w:t>
      </w:r>
      <w:r>
        <w:rPr>
          <w:rFonts w:hint="eastAsia" w:ascii="仿宋_GB2312" w:hAnsi="仿宋_GB2312" w:eastAsia="仿宋_GB2312" w:cs="仿宋_GB2312"/>
          <w:color w:val="000000"/>
          <w:kern w:val="2"/>
          <w:sz w:val="24"/>
          <w:szCs w:val="22"/>
          <w:u w:val="single"/>
          <w:lang w:val="en-US" w:eastAsia="zh-CN"/>
        </w:rPr>
        <w:t xml:space="preserve">       日</w:t>
      </w:r>
    </w:p>
    <w:p>
      <w:pPr>
        <w:spacing w:line="520" w:lineRule="exact"/>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color w:val="000000"/>
          <w:kern w:val="2"/>
          <w:sz w:val="24"/>
          <w:szCs w:val="22"/>
          <w:u w:val="single"/>
          <w:lang w:val="en-US" w:eastAsia="zh-CN"/>
        </w:rPr>
        <w:br w:type="page"/>
      </w:r>
      <w:r>
        <w:rPr>
          <w:rFonts w:hint="eastAsia" w:ascii="仿宋_GB2312" w:hAnsi="仿宋_GB2312" w:eastAsia="仿宋_GB2312" w:cs="仿宋_GB2312"/>
          <w:b/>
          <w:bCs/>
          <w:kern w:val="2"/>
          <w:sz w:val="24"/>
          <w:szCs w:val="24"/>
          <w:lang w:val="en-US" w:eastAsia="zh-CN" w:bidi="ar-SA"/>
        </w:rPr>
        <w:t>附件4</w:t>
      </w:r>
    </w:p>
    <w:p>
      <w:pPr>
        <w:spacing w:line="360" w:lineRule="auto"/>
        <w:jc w:val="center"/>
        <w:rPr>
          <w:rFonts w:hint="eastAsia" w:ascii="仿宋_GB2312" w:hAnsi="仿宋_GB2312" w:eastAsia="仿宋_GB2312" w:cs="仿宋_GB2312"/>
          <w:b/>
          <w:bCs/>
          <w:color w:val="000000"/>
          <w:kern w:val="2"/>
          <w:sz w:val="32"/>
          <w:szCs w:val="32"/>
          <w:lang w:val="en-US" w:eastAsia="zh-CN"/>
        </w:rPr>
      </w:pPr>
      <w:r>
        <w:rPr>
          <w:rFonts w:hint="eastAsia" w:ascii="仿宋_GB2312" w:hAnsi="仿宋_GB2312" w:eastAsia="仿宋_GB2312" w:cs="仿宋_GB2312"/>
          <w:b/>
          <w:bCs/>
          <w:color w:val="000000"/>
          <w:kern w:val="2"/>
          <w:sz w:val="32"/>
          <w:szCs w:val="32"/>
          <w:lang w:val="en-US" w:eastAsia="zh-CN"/>
        </w:rPr>
        <w:t>异议书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Calibri" w:hAnsi="Calibri" w:eastAsia="宋体" w:cs="Times New Roman"/>
          <w:color w:val="000000"/>
          <w:kern w:val="2"/>
          <w:sz w:val="21"/>
          <w:szCs w:val="22"/>
          <w:lang w:val="en-US" w:eastAsia="zh-CN"/>
        </w:rPr>
      </w:pPr>
      <w:r>
        <w:rPr>
          <w:rFonts w:hint="eastAsia" w:ascii="仿宋_GB2312" w:hAnsi="仿宋_GB2312" w:eastAsia="仿宋_GB2312" w:cs="仿宋_GB2312"/>
          <w:color w:val="000000"/>
          <w:kern w:val="2"/>
          <w:sz w:val="24"/>
          <w:szCs w:val="24"/>
          <w:lang w:val="en-US" w:eastAsia="zh-CN"/>
        </w:rPr>
        <w:t>致：（异议对象单位名称）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我公司依法参与了贵公司（局）于</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年</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月</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日组织（项目名称为</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，招标/采购编号为：</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标段名称(标段号)：</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）的招标采购活动，该项目目前正处于：</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。现我公司对</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提出异议。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一、被异议人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二、异议事项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三、请求及主张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四、法律依据、线索及相关材料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五、真实性承诺</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异 议 人：</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联系电话：</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联系地址：</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480" w:firstLineChars="200"/>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附件：1.营业执照复印件</w:t>
      </w:r>
    </w:p>
    <w:p>
      <w:pPr>
        <w:spacing w:line="360" w:lineRule="auto"/>
        <w:ind w:firstLine="1200" w:firstLineChars="500"/>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2.异议授权书</w:t>
      </w:r>
    </w:p>
    <w:p>
      <w:pPr>
        <w:spacing w:line="360" w:lineRule="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 xml:space="preserve">注：异议人是法人的，异议书必须由其法定代表人签字盖章（非法定代表人需提供法定代表人授权书）；其他组织或者个人异议的，异议书必须由其主要负责人或者异议人本人签字，并附身份证明复印件； </w:t>
      </w:r>
    </w:p>
    <w:p>
      <w:pPr>
        <w:spacing w:line="360" w:lineRule="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24"/>
          <w:szCs w:val="24"/>
        </w:rPr>
      </w:pPr>
    </w:p>
    <w:p>
      <w:pPr>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b/>
          <w:bCs/>
          <w:kern w:val="0"/>
          <w:sz w:val="24"/>
          <w:szCs w:val="24"/>
        </w:rPr>
        <w:t>附件</w:t>
      </w:r>
      <w:r>
        <w:rPr>
          <w:rFonts w:hint="eastAsia" w:ascii="仿宋_GB2312" w:hAnsi="仿宋_GB2312" w:eastAsia="仿宋_GB2312" w:cs="仿宋_GB2312"/>
          <w:b/>
          <w:bCs/>
          <w:kern w:val="0"/>
          <w:sz w:val="24"/>
          <w:szCs w:val="24"/>
          <w:lang w:val="en-US" w:eastAsia="zh-CN"/>
        </w:rPr>
        <w:t>5</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入围产品供货承诺书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（采购人名称）                   （代理机构名称）：</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1、我方承诺       （项目名称）       （标段号）所供     货物为内蒙古电力（集团）有限责任公司202</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年设备材料采购资格预审第x标段（         ）入围生产厂家的产品，如违反此承诺，我方将负全部责任。</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供应商：                      （盖单位章）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法定代表人或其委托代理人：          （签字）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地址：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网址：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电话：</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传真：</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邮政编码：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年        月        日</w:t>
      </w:r>
    </w:p>
    <w:p>
      <w:pPr>
        <w:spacing w:line="360" w:lineRule="auto"/>
        <w:rPr>
          <w:rFonts w:hint="eastAsia" w:ascii="仿宋_GB2312" w:hAnsi="仿宋_GB2312" w:eastAsia="仿宋_GB2312" w:cs="仿宋_GB2312"/>
          <w:kern w:val="0"/>
          <w:sz w:val="24"/>
          <w:szCs w:val="24"/>
        </w:rPr>
      </w:pPr>
    </w:p>
    <w:p>
      <w:pPr>
        <w:rPr>
          <w:rFonts w:hint="eastAsia"/>
          <w:lang w:val="en-US" w:eastAsia="zh-CN"/>
        </w:rPr>
      </w:pPr>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0E6C7"/>
    <w:multiLevelType w:val="multilevel"/>
    <w:tmpl w:val="2010E6C7"/>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MDY0MzVlZWVjY2YxNzE4MWI5ZGY5NThlNDUxODMifQ=="/>
  </w:docVars>
  <w:rsids>
    <w:rsidRoot w:val="55BD4580"/>
    <w:rsid w:val="05823E12"/>
    <w:rsid w:val="0F864B0D"/>
    <w:rsid w:val="19BB1112"/>
    <w:rsid w:val="2219032F"/>
    <w:rsid w:val="295E52AC"/>
    <w:rsid w:val="2CA1373F"/>
    <w:rsid w:val="438404AA"/>
    <w:rsid w:val="55BD4580"/>
    <w:rsid w:val="5679114D"/>
    <w:rsid w:val="75FA490C"/>
    <w:rsid w:val="7AE064E6"/>
    <w:rsid w:val="7F076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无间隔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2023-10-19T09:27:00Z</dcterms:created>
  <dc:creator>培子</dc:creator>
  <cp:lastModifiedBy>李政</cp:lastModifiedBy>
  <cp:lastPrinted>2023-10-25T02:39:00Z</cp:lastPrinted>
  <dcterms:modified xsi:type="dcterms:W3CDTF">2023-10-25T06:26:20Z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48E1B964C16E49269669B7548278D3AF_11</vt:lpwstr>
  </property>
</Properties>
</file>