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鄂尔多斯供电公司2023年第五批车辆租赁服务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单源直接采购项目（三次）采购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公告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项目编号: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FW-项目2023037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50" w:afterLines="50" w:line="360" w:lineRule="auto"/>
        <w:ind w:firstLine="480" w:firstLineChars="200"/>
        <w:contextualSpacing/>
        <w:textAlignment w:val="auto"/>
        <w:outlineLvl w:val="9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本项目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鄂尔多斯供电公司2023年第五批车辆租赁服务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单源直接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采购项目（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三次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采购人为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内蒙古电力（集团）有限责任公司鄂尔多斯供电分公司物资供应处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。该项目已具备采购条件，现将有关事宜公告如下：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一、项目概况与采购内容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1.1项目名称：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鄂尔多斯供电公司2023年第五批车辆租赁服务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单源直接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采购项目（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三次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1.2资金来源：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详见采购明细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1.3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服务期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详见采购明细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1.4本次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</w:rPr>
        <w:t>内容：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详见采购明细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4"/>
          <w:szCs w:val="24"/>
        </w:rPr>
        <w:t>标段划分及最高投标限价：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详见采购明细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二、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Hans"/>
        </w:rPr>
        <w:t>单源直接采购</w:t>
      </w:r>
      <w:r>
        <w:rPr>
          <w:rFonts w:hint="eastAsia" w:ascii="仿宋" w:hAnsi="仿宋" w:eastAsia="仿宋" w:cs="仿宋"/>
          <w:b/>
          <w:sz w:val="24"/>
          <w:szCs w:val="24"/>
        </w:rPr>
        <w:t>供应商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标段2车辆租赁（二）：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鄂尔多斯市供用电工程服务有限责任公司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/>
        <w:contextualSpacing/>
        <w:textAlignment w:val="auto"/>
        <w:outlineLvl w:val="1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三、采购文件的获取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1.获取时间及方式：凡有意参加响应者，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请于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</w:rPr>
        <w:t>年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  <w:lang w:val="en-US" w:eastAsia="zh-CN"/>
        </w:rPr>
        <w:t>10月23日11:00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</w:rPr>
        <w:t>起至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</w:rPr>
        <w:t>年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u w:val="single"/>
          <w:lang w:val="en-US" w:eastAsia="zh-CN"/>
        </w:rPr>
        <w:t>10月26日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</w:rPr>
        <w:t>17:00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前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北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京时间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，进入《内蒙古电力集团电子采购系统》（http://guocai-impc.cppchina.cn）在线获取采购文件，逾期不予受理。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2.采购文件工本费：不收费。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3.客服电话：供应商下载采购文件失败或遇到其他问题请拨打客服电话：400-9913-966(周一～周五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8：30-20：30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)联系咨询。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4.获取方式: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（1）供应商基本信息注册：凡第一次参与内蒙古电力公司的各类采购项目的供应商，在响应前需要在内蒙古电力公司物资管理信息系统--“内蒙古电力（集团）有限责任公司电子商务平台（http://wzglb.impc.com.cn:82）”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先进行供应商基本信息注册，然后在招标采购项目挂网公告所在的电子采购交易平台（内蒙古电力集团电子采购系统）办理中招互连扫码签章，前述工作完成后方可开始投标。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firstLine="480" w:firstLineChars="200"/>
        <w:contextualSpacing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具体流程为：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登录平台→在报名管理界面查看最新招标项目→供应商提交资料，通过“文件下载”界面下载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（2）投标单位须凭【中招互连】APP办理项目后续电子响应事宜，之前未进行注册【中招互连】APP的企业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需要下载【中招互连】APP，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根据提示即可在线办理相关事宜，后续所有流程全部扫码登录，扫码签章，扫码加密，扫码解密。</w:t>
      </w:r>
    </w:p>
    <w:p>
      <w:pPr>
        <w:spacing w:after="0" w:line="360" w:lineRule="auto"/>
        <w:ind w:firstLine="482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lang w:val="en-US" w:eastAsia="zh-CN"/>
        </w:rPr>
        <w:t>获取文件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时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lang w:val="en-US" w:eastAsia="zh-CN"/>
        </w:rPr>
        <w:t>所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需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lang w:val="en-US" w:eastAsia="zh-CN"/>
        </w:rPr>
        <w:t>资料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：</w:t>
      </w:r>
    </w:p>
    <w:p>
      <w:pPr>
        <w:numPr>
          <w:ilvl w:val="0"/>
          <w:numId w:val="1"/>
        </w:numPr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法定代表人授权委托书；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（格式详见附件）</w:t>
      </w:r>
    </w:p>
    <w:p>
      <w:pPr>
        <w:numPr>
          <w:ilvl w:val="0"/>
          <w:numId w:val="1"/>
        </w:numPr>
        <w:spacing w:after="0"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具有统一社会信用代码的营业执照。</w:t>
      </w:r>
    </w:p>
    <w:p>
      <w:pPr>
        <w:pStyle w:val="2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（3）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响应真实性承诺书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firstLine="482" w:firstLineChars="200"/>
        <w:contextualSpacing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6.说明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供应商在中标候选人公示结束前发生不良行为被处理的，取消其中标资格。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pacing w:beforeLines="50" w:afterLines="50" w:line="360" w:lineRule="auto"/>
        <w:ind w:left="420" w:leftChars="0"/>
        <w:contextualSpacing/>
        <w:textAlignment w:val="auto"/>
        <w:outlineLvl w:val="1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四、响应文件递交方式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递交方式：电子响应文件请于响应截止时间之前上传到“内蒙古电力集团电子采购系统”，响应截止时间后上传的响应文件恕不接收。本项目采用远程开标方式，不接收纸质响应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文件，逾期上传的响应文件，将不予接收。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响应文件加密：供应商对网上递交的响应文件应加密。登录【中招互连】APP对响应文件进行加密功能（如果供应商使用A手机号码对响应文件进行了扫码加密，必须需要使用A手机号码进行扫码解密，才能读取或导入响应文件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pacing w:beforeLines="50" w:afterLines="50" w:line="360" w:lineRule="auto"/>
        <w:ind w:left="420" w:leftChars="0"/>
        <w:contextualSpacing/>
        <w:textAlignment w:val="auto"/>
        <w:outlineLvl w:val="1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五、递交响应文件的截止时间及解密时间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="0" w:leftChars="0" w:firstLine="480" w:firstLineChars="200"/>
        <w:contextualSpacing/>
        <w:textAlignment w:val="auto"/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响应文件上传时间：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2023年10月23日-2023年10月27日上午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09时30分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="0" w:leftChars="0" w:firstLine="480" w:firstLineChars="200"/>
        <w:contextualSpacing/>
        <w:textAlignment w:val="auto"/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递交响应文件截止时间：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2023年10月27日上午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09时30分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="0" w:leftChars="0" w:firstLine="480" w:firstLineChars="200"/>
        <w:contextualSpacing/>
        <w:textAlignment w:val="auto"/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响应文件解密开始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时间：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2023年年10月27日上午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09时30分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="0" w:leftChars="0" w:firstLine="480" w:firstLineChars="200"/>
        <w:contextualSpacing/>
        <w:textAlignment w:val="auto"/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响应文件解密截止时间：2023年年10月27日上午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highlight w:val="none"/>
          <w:lang w:val="en-US" w:eastAsia="zh-CN"/>
        </w:rPr>
        <w:t>09时30分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pacing w:beforeLines="50" w:afterLines="50" w:line="360" w:lineRule="auto"/>
        <w:ind w:left="420" w:leftChars="0"/>
        <w:contextualSpacing/>
        <w:textAlignment w:val="auto"/>
        <w:outlineLvl w:val="1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六、操作流程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电脑环境要求：（1）操作系统：Windows7、10；（2）浏览器：360极速、谷歌Chrome、火狐Firefox、微软Edge浏览器；（3）办公软件：MicrosoftOffice2007或WPS2019个人版；（4）PDF软件推荐：AdobeReader。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非以上环境可能出现错误影响其投标，登录交易平台时如提示更新插件则必须更新，否则影响其电子投标。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开标前签到流程：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进入【网上开标】菜单→进入开标厅→点击“点此签到”按钮→点击右上角“签到”按钮→自动在签到表加盖法人章→最后点击“保存”按钮。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6.2远程解密流程：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于递交响应性文件截止时间在原单位使用原上传文件电脑在“网上开标”界面，点击“进开标厅”按钮，在该界面进行响应性文件的远程解密。届时请登录【中招互连】APP提前30分钟等候在电脑前准备参加文件解密（供应商需保持电脑网络通畅）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6.3解密后报价确认流程：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进入【网上开标】菜单→进入开标厅→点击“点此签字”按钮→点击右上角“签字“按钮→自动在签到表加盖法人章→最后点击“保存”按钮。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6.4二次报价流程：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入【网上评标】菜单→进入“应答室”→“点此报价”按钮→填写报价→提交报价确认表签字→进入“应答室”→“点此签字”按钮→点击右上角“签字”按钮→自动在最终报价记录表加盖法人章→最后点击“保存”按钮。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请供应商按公告时间及时参与相关签到、解密及确认等工作，签到、解密及确认过程中有任何问题请及时联系技术支持解决，因供应商原因未在规定时间内解密、确认响应性文件的，视为供应商撤销其响应性文件。</w:t>
      </w:r>
    </w:p>
    <w:p>
      <w:pPr>
        <w:tabs>
          <w:tab w:val="left" w:pos="2625"/>
        </w:tabs>
        <w:spacing w:after="0"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开标地点：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鄂尔多斯供电公司物资供应处104室</w:t>
      </w:r>
    </w:p>
    <w:p>
      <w:pPr>
        <w:tabs>
          <w:tab w:val="left" w:pos="2625"/>
        </w:tabs>
        <w:spacing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如果投标截止时间或开标时间及地点有改变，采购机构将提前通知，逾期提交的响应性文件将不予受理。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、投标保证金及</w:t>
      </w:r>
      <w:r>
        <w:rPr>
          <w:rFonts w:hint="eastAsia" w:ascii="仿宋" w:hAnsi="仿宋" w:eastAsia="仿宋" w:cs="仿宋"/>
          <w:b/>
          <w:kern w:val="0"/>
          <w:sz w:val="24"/>
          <w:szCs w:val="24"/>
          <w:lang w:eastAsia="zh-CN"/>
        </w:rPr>
        <w:t>采购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（1）本项目不收取保证金。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（2）代理服务费：由成交单位缴纳代理服务费，具体要求详见供应商须知前附表。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内蒙古电力集团电子采购系统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使用服务费：本项目采用全流程电子采购，每标段每家供应商需（在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获取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采购文件后，上传响应文件前）在线向电子交易平台缴纳电子响应服务费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00元/标段/次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成交供应商须在成交结果公告发布后次日起，三个工作日内完成代理服务费的缴纳，如未按时缴纳费用将按照《不良行为供应商管理办法》进行处罚。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、公告发布媒介：</w:t>
      </w:r>
    </w:p>
    <w:p>
      <w:pPr>
        <w:wordWrap w:val="0"/>
        <w:spacing w:before="240" w:line="360" w:lineRule="auto"/>
        <w:ind w:firstLine="480" w:firstLineChars="200"/>
        <w:contextualSpacing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本次公告在《内蒙古电力集团电子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Hans"/>
        </w:rPr>
        <w:t>采购系统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（http://guocai-impc.cppchina.cn）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发布，其它媒介转发无效。</w:t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4"/>
          <w:szCs w:val="24"/>
        </w:rPr>
        <w:t>、联系方式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内蒙古电力（集团）有限责任公司鄂尔多斯供电分公司物资供应处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联系人：赵伟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采购单位地址：内蒙古鄂尔多斯康巴什区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联系电话：0477-8598759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异议受理电话：15044738222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240" w:line="360" w:lineRule="auto"/>
        <w:ind w:leftChars="200" w:firstLine="0" w:firstLineChars="0"/>
        <w:contextualSpacing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异议受理邮箱：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instrText xml:space="preserve"> HYPERLINK "mailto:gw15149493091@163.com"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gw15149493091@163.com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tabs>
          <w:tab w:val="left" w:pos="9356"/>
        </w:tabs>
        <w:kinsoku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righ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2023年10月23日</w:t>
      </w:r>
    </w:p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11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01"/>
        <w:gridCol w:w="1095"/>
        <w:gridCol w:w="465"/>
        <w:gridCol w:w="465"/>
        <w:gridCol w:w="1195"/>
        <w:gridCol w:w="1349"/>
        <w:gridCol w:w="545"/>
        <w:gridCol w:w="574"/>
        <w:gridCol w:w="1266"/>
        <w:gridCol w:w="545"/>
        <w:gridCol w:w="4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标段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单价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(预算.元)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合计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(预算.元)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项目单位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采购方式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服务期\工期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资金来源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标段2车辆租赁（二）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越野车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720000.00</w:t>
            </w:r>
          </w:p>
        </w:tc>
        <w:tc>
          <w:tcPr>
            <w:tcW w:w="2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生产技术部</w:t>
            </w:r>
          </w:p>
        </w:tc>
        <w:tc>
          <w:tcPr>
            <w:tcW w:w="3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5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2023-11-01至2024-04-30</w:t>
            </w:r>
          </w:p>
        </w:tc>
        <w:tc>
          <w:tcPr>
            <w:tcW w:w="2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车辆租赁费</w:t>
            </w:r>
          </w:p>
        </w:tc>
        <w:tc>
          <w:tcPr>
            <w:tcW w:w="2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皮卡车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21360.00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1046640.00</w:t>
            </w: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轿车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1.6T以上排量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27900.00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223200.00</w:t>
            </w: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客车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17座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37500.00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75000.00</w:t>
            </w: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货车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24900.00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49800.00</w:t>
            </w: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皮卡斗臂车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升高臂9米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60000.00</w:t>
            </w: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59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240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2174640.00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pStyle w:val="13"/>
        <w:rPr>
          <w:rFonts w:hint="eastAsia" w:ascii="仿宋" w:hAnsi="仿宋" w:eastAsia="仿宋" w:cs="仿宋"/>
          <w:b/>
          <w:bCs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355"/>
        </w:tabs>
        <w:bidi w:val="0"/>
        <w:jc w:val="left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13"/>
        <w:rPr>
          <w:rFonts w:hint="eastAsia" w:ascii="仿宋" w:hAnsi="仿宋" w:eastAsia="仿宋" w:cs="仿宋"/>
          <w:b/>
          <w:bCs/>
          <w:lang w:val="en-US" w:eastAsia="zh-CN"/>
        </w:rPr>
        <w:sectPr>
          <w:footerReference r:id="rId4" w:type="default"/>
          <w:pgSz w:w="11906" w:h="16838"/>
          <w:pgMar w:top="1440" w:right="1080" w:bottom="1440" w:left="1080" w:header="850" w:footer="992" w:gutter="340"/>
          <w:pgNumType w:fmt="decimal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</w:p>
    <w:p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法定代表人资格证明</w:t>
      </w:r>
    </w:p>
    <w:p>
      <w:pPr>
        <w:autoSpaceDE w:val="0"/>
        <w:autoSpaceDN w:val="0"/>
        <w:ind w:firstLine="48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（适用于无代理人的情况）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</w:p>
    <w:p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企业（供应商）</w:t>
      </w:r>
      <w:r>
        <w:rPr>
          <w:rFonts w:hint="eastAsia" w:ascii="仿宋" w:hAnsi="仿宋" w:eastAsia="仿宋" w:cs="仿宋"/>
          <w:color w:val="auto"/>
        </w:rPr>
        <w:t>名称：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单位性质：</w:t>
      </w:r>
    </w:p>
    <w:p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spacing w:val="6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地址：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成立时间：年月日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经营期限：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姓名：性别：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年龄：职务：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系的法定代表人。</w:t>
      </w:r>
    </w:p>
    <w:p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附：法定代表人居民身份证正反面扫描件</w:t>
      </w:r>
    </w:p>
    <w:tbl>
      <w:tblPr>
        <w:tblStyle w:val="11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  <w:tc>
          <w:tcPr>
            <w:tcW w:w="4140" w:type="dxa"/>
            <w:noWrap w:val="0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</w:tr>
    </w:tbl>
    <w:p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</w:p>
    <w:p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特此证明。</w:t>
      </w:r>
    </w:p>
    <w:p>
      <w:pPr>
        <w:autoSpaceDE w:val="0"/>
        <w:autoSpaceDN w:val="0"/>
        <w:ind w:firstLine="480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法定代表人：</w:t>
      </w:r>
      <w:r>
        <w:rPr>
          <w:rFonts w:hint="eastAsia" w:ascii="仿宋" w:hAnsi="仿宋" w:eastAsia="仿宋" w:cs="仿宋"/>
          <w:color w:val="auto"/>
          <w:u w:val="none"/>
        </w:rPr>
        <w:t>（</w:t>
      </w:r>
      <w:r>
        <w:rPr>
          <w:rFonts w:hint="eastAsia" w:ascii="仿宋" w:hAnsi="仿宋" w:eastAsia="仿宋" w:cs="仿宋"/>
          <w:color w:val="auto"/>
        </w:rPr>
        <w:t>签字/签章）</w:t>
      </w:r>
    </w:p>
    <w:p>
      <w:pPr>
        <w:autoSpaceDE w:val="0"/>
        <w:autoSpaceDN w:val="0"/>
        <w:ind w:firstLine="480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供应商：（加盖单位公章）</w:t>
      </w:r>
    </w:p>
    <w:p>
      <w:pPr>
        <w:autoSpaceDE w:val="0"/>
        <w:autoSpaceDN w:val="0"/>
        <w:ind w:firstLine="4730" w:firstLineChars="2150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</w:p>
    <w:p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法人代表授权委托书</w:t>
      </w:r>
    </w:p>
    <w:p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（适用于有委托代理人的情况）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>本人（姓名）系（供应商名称）的法定代表人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，现委托（姓名）为我方代理人。代理人根据授权，以我方名义签署、澄清、说明、补正、递交、撤回、修改（项目名称）(项目编号)(XXX标段)响应文件、签订合同和处理有关事宜，其法律后果由我方承担。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委托期限：。（可参考：</w:t>
      </w:r>
      <w:r>
        <w:rPr>
          <w:rFonts w:hint="eastAsia" w:ascii="仿宋" w:hAnsi="仿宋" w:eastAsia="仿宋" w:cs="仿宋"/>
          <w:color w:val="auto"/>
        </w:rPr>
        <w:t>自本委托书签署之日起至响应文件有效期满）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  <w:lang w:eastAsia="zh-CN"/>
        </w:rPr>
      </w:pPr>
      <w:r>
        <w:rPr>
          <w:rFonts w:hint="eastAsia" w:ascii="仿宋" w:hAnsi="仿宋" w:eastAsia="仿宋" w:cs="仿宋"/>
          <w:color w:val="auto"/>
          <w:highlight w:val="white"/>
        </w:rPr>
        <w:t>代理人无转委托权。</w:t>
      </w:r>
    </w:p>
    <w:p>
      <w:pPr>
        <w:spacing w:line="360" w:lineRule="auto"/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附：法定代表人（单位负责人）身份证正反面扫描件。</w:t>
      </w:r>
    </w:p>
    <w:p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16510" b="1841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Zmyw2NQIAAHcEAAAOAAAAZHJzL2Uyb0RvYy54bWyt&#10;VEuOEzEQ3SNxB8t70umOwgytdGZBCBsEIwYO4PjTbeSfbCfd4QAcgDUSEhvEITjOCI5B2enJfGCR&#10;Bb1wl+2q53qvyl5cDFqhHfdBWtPgcjLFiBtqmTRtg9+/Wz85xyhEYhhR1vAG73nAF8vHjxa9q3ll&#10;O6sY9whATKh71+AuRlcXRaAd1yRMrOMGNoX1mkSY+rZgnvSArlVRTadPi9565rylPARYXR028Yjo&#10;TwG0QkjKV5ZuNTfxgOq5IhEohU66gJc5WyE4jW+ECDwi1WBgGvMIh4C9SWOxXJC69cR1ko4pkFNS&#10;eMBJE2ng0CPUikSCtl7+BaUl9TZYESfU6uJAJCsCLMrpA22uOuJ45gJSB3cUPfw/WPp6d+mRZA2u&#10;MDJEQ8Gvv3z6/f3zr68/rn9+Q1VSqHehBscrd+nHWQAz0R2E1+kPRNCQVd0fVeVDRBQWq9lZeVbN&#10;MaKwV5az+ew8617chjsf4ktuNUpGg73dGvYWapclJbtXIWZt2ZghYR8wElpBpXZEoRu00RFwb/BS&#10;VLBKsrVUKk98u3muPIKwBq/zlwhCyD03ZVDf4GfznDWBJhfQXEBAOxAqmDbndS8i3AWe5u9fwCmx&#10;FQndIQEGVvIidccJe2EYinsHFTBw8XDKQHOGkeJwT5OVPSOR6hRPoKRMgub5FoCEiWeq5KF2yYrD&#10;ZoDVZG4s20MjwLsA+nfWf8SIGApGg4H41nnZdrBTZlIpAPox6zbendTwd+f5rNv3Yvk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FmbLDY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16510" b="889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3xtg9zcCAAB3BAAADgAAAGRycy9lMm9Eb2MueG1srVRL&#10;rtMwFJ0jsQfLc5qkvFJe1PQNKGWC4IkHC3D9SYz8k+02KQtgAYyRkJggFsFynmAZXLuh7wODDmil&#10;5Nq+Pj7n3OssLgat0I77IK1pcDUpMeKGWiZN2+B3b9ePnmIUIjGMKGt4g/c84IvlwweL3tV8ajur&#10;GPcIQEyoe9fgLkZXF0WgHdckTKzjBhaF9ZpEGPq2YJ70gK5VMS3LJ0VvPXPeUh4CzK4Oi3hE9KcA&#10;WiEk5StLt5qbeED1XJEIkkInXcDLzFYITuNrIQKPSDUYlMb8hEMg3qRnsVyQuvXEdZKOFMgpFO5p&#10;0kQaOPQItSKRoK2Xf0FpSb0NVsQJtbo4CMmOgIqqvOfNVUccz1rA6uCOpof/B0tf7S49kqzBc4wM&#10;0VDw688ff3379PPL9+sfX9E8OdS7UEPilbv04yhAmOQOwuv0BiFoyK7uj67yISIKk9PH82o+nWFE&#10;Ya2qzs7Oy1lCLW62Ox/iC241SkGDvd0a9gZqly0lu5chZm/ZyJCw9xgJraBSO6JQriKgjYkQ/cFL&#10;u4JVkq2lUnng280z5RFsa/A6/0Yqd9KUQX2Dz2eZNYEmF9BcIEA7MCqYNvO6syPcBi5X6f8v4ERs&#10;RUJ3IMAgSlmk7jhhzw1Dce+gAgYuHk4MNGcYKQ73NEU5MxKpTskEF5RJ0DzfArAwWZ4qeahdiuKw&#10;GWA2hRvL9tAI8F0A/zvrP2BEDIWgwSB867xsO1ipsqi0Afoxl3C8O6nhb4/zWTffi+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N8bYPc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附：委托代理人身份证正反面扫描件。</w: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16510" b="1841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DNIdNGNQIAAHgEAAAOAAAAZHJzL2Uyb0RvYy54bWyt&#10;VE2O0zAU3iNxB8t7mrZomE7UdBaUskEwYpgDvNpOYuQ/2W6TcgAOwBoJiQ3iEBxnBMeYZzfT+YFF&#10;F2SRPNvvff6+z8+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I6d&#10;gJYY0Hji118///nx5fe3n9e/vhOcRo86F0pMvXQXfhgFDJPgvvY6fVEK6bOvu4Ovoo+E4eT0+enk&#10;dHpCCcO1s9n0bJZBi7tq50N8LawmKaiotxvD3+PhZU9h+ybEbC4fGAL/SEmtFR7VFhS5RRsSEfcW&#10;L1UFqyRfSaXywDfrl8oTLKvoKj9JH5Y8SFOGdEj1JJMG7PIauwv5a4dOBdNkXg8qwn3gcX7+BZyI&#10;LSG0ewIco5QFZSuAvzKcxJ3DEzB482hioAWnRAm8qCnKmRGkOiYTJSmToEW+Bmhh0pkOcn90KYr9&#10;usfZFK4t32En4I8B/W+t/0QJGIZBRVH4xnnZtLgyyaJSATZk9m24PKnj74/zXnc/jMU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NzKBdoAAAAKAQAADwAAAAAAAAABACAAAAAiAAAAZHJzL2Rvd25y&#10;ZXYueG1sUEsBAhQAFAAAAAgAh07iQM0h00Y1AgAAeA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16510" b="1524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XHZpsDgCAAB5BAAADgAAAGRycy9lMm9Eb2MueG1srVTL&#10;jtMwFN0j8Q+W9zRJR+1A1HQWlLJBMGLgA1w/EiO/ZLtNygfwAayRkNiM+Ag+ZwSfwbUbOg9YdEEr&#10;Jdf29fE5515ncTFohXbcB2lNg6tJiRE31DJp2ga/f7d+8hSjEIlhRFnDG7znAV8sHz9a9K7mU9tZ&#10;xbhHAGJC3bsGdzG6uigC7bgmYWIdN7AorNckwtC3BfOkB3StimlZzoveeua8pTwEmF0dFvGI6E8B&#10;tEJIyleWbjU38YDquSIRJIVOuoCXma0QnMY3QgQekWowKI35CYdAvEnPYrkgdeuJ6yQdKZBTKDzQ&#10;pIk0cOgRakUiQVsv/4LSknobrIgTanVxEJIdARVV+cCbq444nrWA1cEdTQ//D5a+3l16JBl0whQj&#10;QzRU/ObLp1/Xn39+/X7z4xuCafCod6GG1Ct36cdRgDAJHoTX6Q1S0JB93R995UNEFCanZ+fV+XSG&#10;EYW1qqzm87NZQi1utzsf4ktuNUpBg73dGvYWqpdNJbtXIWZ32UiRsA8YCa2gVjuiUK4joI2JEP3B&#10;S7uCVZKtpVJ54NvNc+URbGvwOv9GKvfSlEF9g5/NMmsCbS6gvUCAdmBVMG3mdW9HuAtcrtL/X8CJ&#10;2IqE7kCAQZSySN1xwl4YhuLeQQkMXD2cGGjOMFIcbmqKcmYkUp2SCS4ok6B5vgdgYbI8VfJQuxTF&#10;YTPAbAo3lu2hFeDLAP531n/EiBgKQYNB+NZ52XawUmVRaQN0ZC7heHtSy98d57Nuvxj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lsBLzYAAAACQEAAA8AAAAAAAAAAQAgAAAAIgAAAGRycy9kb3du&#10;cmV2LnhtbFBLAQIUABQAAAAIAIdO4kBcdmmwOAIAAHkEAAAOAAAAAAAAAAEAIAAAACcBAABkcnMv&#10;ZTJvRG9jLnhtbFBLBQYAAAAABgAGAFkBAADRBQAAAAA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40"/>
        <w:rPr>
          <w:rFonts w:hint="eastAsia" w:ascii="仿宋" w:hAnsi="仿宋" w:eastAsia="仿宋" w:cs="仿宋"/>
          <w:color w:val="auto"/>
        </w:rPr>
      </w:pPr>
    </w:p>
    <w:p>
      <w:pPr>
        <w:ind w:firstLine="480"/>
        <w:rPr>
          <w:rFonts w:hint="eastAsia" w:ascii="仿宋" w:hAnsi="仿宋" w:eastAsia="仿宋" w:cs="仿宋"/>
          <w:color w:val="auto"/>
          <w:highlight w:val="white"/>
        </w:rPr>
      </w:pPr>
    </w:p>
    <w:p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highlight w:val="white"/>
        </w:rPr>
        <w:t>（盖章）</w:t>
      </w:r>
    </w:p>
    <w:p>
      <w:pPr>
        <w:ind w:firstLine="480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：</w:t>
      </w:r>
      <w:r>
        <w:rPr>
          <w:rFonts w:hint="eastAsia" w:ascii="仿宋" w:hAnsi="仿宋" w:eastAsia="仿宋" w:cs="仿宋"/>
          <w:b/>
          <w:bCs/>
          <w:color w:val="auto"/>
        </w:rPr>
        <w:t>（签字或签章）</w:t>
      </w:r>
    </w:p>
    <w:p>
      <w:pPr>
        <w:ind w:firstLine="480"/>
        <w:rPr>
          <w:rFonts w:hint="eastAsia" w:ascii="仿宋" w:hAnsi="仿宋" w:eastAsia="仿宋" w:cs="仿宋"/>
          <w:color w:val="auto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</w:p>
    <w:p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委托代理人：</w:t>
      </w:r>
      <w:r>
        <w:rPr>
          <w:rFonts w:hint="eastAsia" w:ascii="仿宋" w:hAnsi="仿宋" w:eastAsia="仿宋" w:cs="仿宋"/>
          <w:b/>
          <w:bCs/>
          <w:color w:val="auto"/>
        </w:rPr>
        <w:t>（签字）</w:t>
      </w:r>
    </w:p>
    <w:p>
      <w:pPr>
        <w:ind w:firstLine="480"/>
        <w:rPr>
          <w:rFonts w:hint="eastAsia" w:ascii="仿宋" w:hAnsi="仿宋" w:eastAsia="仿宋" w:cs="仿宋"/>
          <w:color w:val="auto"/>
          <w:highlight w:val="whit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</w:p>
    <w:p>
      <w:pPr>
        <w:ind w:firstLine="480"/>
        <w:rPr>
          <w:rFonts w:hint="eastAsia" w:ascii="仿宋" w:hAnsi="仿宋" w:eastAsia="仿宋" w:cs="仿宋"/>
          <w:color w:val="auto"/>
          <w:highlight w:val="white"/>
          <w:lang w:eastAsia="zh-CN"/>
        </w:rPr>
      </w:pPr>
      <w:r>
        <w:rPr>
          <w:rFonts w:hint="eastAsia" w:ascii="仿宋" w:hAnsi="仿宋" w:eastAsia="仿宋" w:cs="仿宋"/>
          <w:color w:val="auto"/>
          <w:highlight w:val="white"/>
        </w:rPr>
        <w:t>联系方式：</w:t>
      </w:r>
    </w:p>
    <w:p>
      <w:pPr>
        <w:autoSpaceDE w:val="0"/>
        <w:autoSpaceDN w:val="0"/>
        <w:ind w:firstLine="480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44A7F"/>
    <w:multiLevelType w:val="singleLevel"/>
    <w:tmpl w:val="E4044A7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JkZTJhZjk5OGI3N2M0ZTdiZjNhODAwMDlmMGQifQ=="/>
  </w:docVars>
  <w:rsids>
    <w:rsidRoot w:val="571B6310"/>
    <w:rsid w:val="035D0D16"/>
    <w:rsid w:val="0BD73FD4"/>
    <w:rsid w:val="18AB5D4A"/>
    <w:rsid w:val="26C32B62"/>
    <w:rsid w:val="2E7A3A1B"/>
    <w:rsid w:val="3CA50ACD"/>
    <w:rsid w:val="3DE24141"/>
    <w:rsid w:val="40644F5E"/>
    <w:rsid w:val="44D501D8"/>
    <w:rsid w:val="49F153DD"/>
    <w:rsid w:val="571B6310"/>
    <w:rsid w:val="5C2C0286"/>
    <w:rsid w:val="7326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styleId="4">
    <w:name w:val="Body Text"/>
    <w:basedOn w:val="1"/>
    <w:next w:val="5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">
    <w:name w:val="Body Text Indent"/>
    <w:basedOn w:val="1"/>
    <w:next w:val="7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/>
    </w:rPr>
  </w:style>
  <w:style w:type="paragraph" w:styleId="8">
    <w:name w:val="footer"/>
    <w:basedOn w:val="1"/>
    <w:next w:val="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Body Text First Indent"/>
    <w:basedOn w:val="4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/>
    </w:rPr>
  </w:style>
  <w:style w:type="paragraph" w:styleId="10">
    <w:name w:val="Body Text First Indent 2"/>
    <w:basedOn w:val="6"/>
    <w:next w:val="9"/>
    <w:semiHidden/>
    <w:unhideWhenUsed/>
    <w:qFormat/>
    <w:uiPriority w:val="99"/>
    <w:pPr>
      <w:ind w:firstLine="420"/>
    </w:pPr>
  </w:style>
  <w:style w:type="paragraph" w:customStyle="1" w:styleId="13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2023-10-23T07:12:00Z</dcterms:created>
  <dc:creator>小雅</dc:creator>
  <cp:lastModifiedBy>小雅</cp:lastModifiedBy>
  <dcterms:modified xsi:type="dcterms:W3CDTF">2023-10-23T07:37:02Z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F5DD35E18B914EC68345B4AD4160AB4F_11</vt:lpwstr>
  </property>
</Properties>
</file>