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50" w:leftChars="-405" w:right="-764" w:rightChars="-364"/>
        <w:jc w:val="center"/>
        <w:rPr>
          <w:rFonts w:hint="eastAsia" w:cs="仿宋_GB2312" w:asciiTheme="majorEastAsia" w:hAnsiTheme="majorEastAsia" w:eastAsiaTheme="majorEastAsia"/>
          <w:b/>
          <w:bCs/>
          <w:sz w:val="28"/>
          <w:szCs w:val="32"/>
        </w:rPr>
      </w:pPr>
      <w:r>
        <w:rPr>
          <w:rFonts w:hint="eastAsia" w:cs="仿宋_GB2312" w:asciiTheme="majorEastAsia" w:hAnsiTheme="majorEastAsia" w:eastAsiaTheme="majorEastAsia"/>
          <w:b/>
          <w:bCs/>
          <w:sz w:val="28"/>
          <w:szCs w:val="32"/>
        </w:rPr>
        <w:t>包头供电公司2023年第八批次服务集中招标采购项目（司机、营业服务、电力设施看护（保护）、后勤物业外包）</w:t>
      </w:r>
    </w:p>
    <w:p>
      <w:pPr>
        <w:ind w:left="-850" w:leftChars="-405" w:right="-764" w:rightChars="-364"/>
        <w:jc w:val="center"/>
        <w:rPr>
          <w:rFonts w:cs="仿宋_GB2312" w:asciiTheme="majorEastAsia" w:hAnsiTheme="majorEastAsia" w:eastAsiaTheme="majorEastAsia"/>
          <w:b/>
          <w:bCs/>
          <w:sz w:val="32"/>
          <w:szCs w:val="32"/>
          <w:lang w:val="zh-CN"/>
        </w:rPr>
      </w:pP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</w:rPr>
        <w:t>中标</w:t>
      </w: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  <w:lang w:val="zh-CN"/>
        </w:rPr>
        <w:t>结果公示</w:t>
      </w:r>
    </w:p>
    <w:p>
      <w:pPr>
        <w:tabs>
          <w:tab w:val="left" w:pos="1377"/>
        </w:tabs>
        <w:wordWrap w:val="0"/>
        <w:spacing w:line="360" w:lineRule="auto"/>
        <w:ind w:right="-92" w:rightChars="-44" w:firstLine="458" w:firstLineChars="191"/>
        <w:jc w:val="left"/>
        <w:rPr>
          <w:rFonts w:cs="仿宋_GB2312" w:asciiTheme="majorEastAsia" w:hAnsiTheme="majorEastAsia" w:eastAsiaTheme="majorEastAsia"/>
          <w:sz w:val="24"/>
          <w:szCs w:val="24"/>
          <w:lang w:val="zh-CN"/>
        </w:rPr>
      </w:pP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包头供电公司2023年第八批次服务集中招标采购项目（司机、营业服务、电力设施看护（保护）、后勤物业外包）（项目编号：ZDGX-2023BTGD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27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）于2023年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9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7</w:t>
      </w:r>
      <w:bookmarkStart w:id="0" w:name="_GoBack"/>
      <w:bookmarkEnd w:id="0"/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日至2023年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9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11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日下午17点进行了网上公示，公示期无异议，现将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中标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结果公示如下：</w:t>
      </w:r>
    </w:p>
    <w:tbl>
      <w:tblPr>
        <w:tblStyle w:val="9"/>
        <w:tblW w:w="9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2859"/>
        <w:gridCol w:w="2553"/>
        <w:gridCol w:w="1559"/>
        <w:gridCol w:w="992"/>
        <w:gridCol w:w="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65" w:type="dxa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标段</w:t>
            </w: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标段名称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中标人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中标</w:t>
            </w:r>
            <w:r>
              <w:rPr>
                <w:rFonts w:hint="eastAsia" w:ascii="宋体" w:hAnsi="宋体" w:eastAsia="宋体"/>
                <w:b/>
                <w:bCs/>
                <w:sz w:val="20"/>
                <w:szCs w:val="21"/>
                <w:lang w:val="en-US" w:eastAsia="zh-CN"/>
              </w:rPr>
              <w:t>单价</w:t>
            </w: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（元）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0"/>
                <w:szCs w:val="21"/>
                <w:lang w:val="en-US" w:eastAsia="zh-CN"/>
              </w:rPr>
              <w:t>服务期限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sz w:val="20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/>
                <w:b/>
                <w:sz w:val="20"/>
                <w:szCs w:val="21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285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cs="仿宋_GB2312" w:asciiTheme="majorEastAsia" w:hAnsiTheme="majorEastAsia" w:eastAsiaTheme="majorEastAsia"/>
                <w:sz w:val="21"/>
                <w:szCs w:val="21"/>
                <w:lang w:val="zh-CN"/>
              </w:rPr>
              <w:t>司机、营业服务、电力设施看护（保护）、后勤物业外包</w:t>
            </w:r>
          </w:p>
        </w:tc>
        <w:tc>
          <w:tcPr>
            <w:tcW w:w="255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kern w:val="0"/>
                <w:sz w:val="21"/>
                <w:szCs w:val="21"/>
              </w:rPr>
              <w:t>包头市百杰企业管理有限公司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95.00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自合同签订之日起二年</w:t>
            </w:r>
          </w:p>
        </w:tc>
        <w:tc>
          <w:tcPr>
            <w:tcW w:w="95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招标人指定地点</w:t>
            </w:r>
          </w:p>
        </w:tc>
      </w:tr>
    </w:tbl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 标 人：内蒙古电力(集团)有限责任公司包头供电分公司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人：刘阳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0472-3652017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招标代理机构：中大国信工程管理有限公司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办公地址：内蒙古自治区包头市青山区自由路瑞兴苑11栋1单元202号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人：宋涛 乔飞 李倩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徐阳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15504892341</w:t>
      </w:r>
      <w:r>
        <w:rPr>
          <w:rFonts w:hint="eastAsia" w:ascii="宋体" w:hAnsi="宋体" w:eastAsia="宋体" w:cs="宋体"/>
          <w:sz w:val="24"/>
          <w:szCs w:val="24"/>
        </w:rPr>
        <w:t>、1</w:t>
      </w:r>
      <w:r>
        <w:rPr>
          <w:rFonts w:ascii="宋体" w:hAnsi="宋体" w:eastAsia="宋体" w:cs="宋体"/>
          <w:sz w:val="24"/>
          <w:szCs w:val="24"/>
        </w:rPr>
        <w:t>5504892342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15504892343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0471-5689066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E-mail: </w:t>
      </w:r>
      <w:r>
        <w:rPr>
          <w:rFonts w:ascii="宋体" w:hAnsi="宋体" w:eastAsia="宋体" w:cs="宋体"/>
          <w:sz w:val="24"/>
          <w:szCs w:val="24"/>
        </w:rPr>
        <w:t>zdgxbtxmb@163.com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3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监督单位：</w:t>
      </w:r>
      <w:r>
        <w:rPr>
          <w:rFonts w:hint="eastAsia" w:ascii="宋体" w:hAnsi="宋体" w:cs="宋体"/>
          <w:sz w:val="24"/>
        </w:rPr>
        <w:t>内蒙古电力(集团)有限责任公司包头供电分公司物资供应处</w:t>
      </w:r>
    </w:p>
    <w:p>
      <w:pPr>
        <w:pStyle w:val="3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受理范围：对包头供电公司招标代理机构存在：</w:t>
      </w:r>
    </w:p>
    <w:p>
      <w:pPr>
        <w:pStyle w:val="3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资格审查不公正、泄露招标信息、未按时反馈投标人的质疑、未督办澄清事宜、未按规定收取和退还投标保证金的行为</w:t>
      </w:r>
    </w:p>
    <w:p>
      <w:pPr>
        <w:pStyle w:val="3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其他违规、违纪行为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联系人：薛晓慧           联系电话：0472-3657652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D07852"/>
    <w:multiLevelType w:val="multilevel"/>
    <w:tmpl w:val="33D07852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 w:ascii="宋体" w:hAnsi="宋体" w:cs="宋体"/>
        <w:sz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4ZTM4YzgxM2MxYmIyYWY5YzM4ZGY4MmE0ZDFkYjEifQ=="/>
  </w:docVars>
  <w:rsids>
    <w:rsidRoot w:val="42A9018B"/>
    <w:rsid w:val="00033E13"/>
    <w:rsid w:val="0006642F"/>
    <w:rsid w:val="000B7DC9"/>
    <w:rsid w:val="000C017B"/>
    <w:rsid w:val="00163FE6"/>
    <w:rsid w:val="001E6C3B"/>
    <w:rsid w:val="001F1184"/>
    <w:rsid w:val="00226276"/>
    <w:rsid w:val="002465C7"/>
    <w:rsid w:val="00266663"/>
    <w:rsid w:val="0027229B"/>
    <w:rsid w:val="002E71CD"/>
    <w:rsid w:val="0030369D"/>
    <w:rsid w:val="003412ED"/>
    <w:rsid w:val="00342A0A"/>
    <w:rsid w:val="0036284B"/>
    <w:rsid w:val="00406485"/>
    <w:rsid w:val="004227E7"/>
    <w:rsid w:val="004E4852"/>
    <w:rsid w:val="005744C9"/>
    <w:rsid w:val="00591D86"/>
    <w:rsid w:val="005A33B1"/>
    <w:rsid w:val="00616E59"/>
    <w:rsid w:val="006834A3"/>
    <w:rsid w:val="006867D6"/>
    <w:rsid w:val="006B17EB"/>
    <w:rsid w:val="0077185F"/>
    <w:rsid w:val="007C20DC"/>
    <w:rsid w:val="007C2890"/>
    <w:rsid w:val="00880B3B"/>
    <w:rsid w:val="008E6F79"/>
    <w:rsid w:val="00937DF9"/>
    <w:rsid w:val="0095791A"/>
    <w:rsid w:val="00A05829"/>
    <w:rsid w:val="00B45A1C"/>
    <w:rsid w:val="00BB036B"/>
    <w:rsid w:val="00BC3D07"/>
    <w:rsid w:val="00BE6FDE"/>
    <w:rsid w:val="00C073C5"/>
    <w:rsid w:val="00C24922"/>
    <w:rsid w:val="00CF11AE"/>
    <w:rsid w:val="00D528B1"/>
    <w:rsid w:val="00D91B54"/>
    <w:rsid w:val="00D9594A"/>
    <w:rsid w:val="00DD1F40"/>
    <w:rsid w:val="00E22915"/>
    <w:rsid w:val="00E54D19"/>
    <w:rsid w:val="00EB21F4"/>
    <w:rsid w:val="00EE7F0D"/>
    <w:rsid w:val="00EF779F"/>
    <w:rsid w:val="00F22F22"/>
    <w:rsid w:val="00F72751"/>
    <w:rsid w:val="00F73923"/>
    <w:rsid w:val="02181129"/>
    <w:rsid w:val="02E269EE"/>
    <w:rsid w:val="03773E2B"/>
    <w:rsid w:val="05BB4BC3"/>
    <w:rsid w:val="0ACF7999"/>
    <w:rsid w:val="0C654F6B"/>
    <w:rsid w:val="0CA537B7"/>
    <w:rsid w:val="0E4D5CB6"/>
    <w:rsid w:val="0EC616BD"/>
    <w:rsid w:val="12244F80"/>
    <w:rsid w:val="12E74F28"/>
    <w:rsid w:val="13D11138"/>
    <w:rsid w:val="14013C8D"/>
    <w:rsid w:val="16EB2510"/>
    <w:rsid w:val="17EC02EE"/>
    <w:rsid w:val="18357C37"/>
    <w:rsid w:val="19CD5A95"/>
    <w:rsid w:val="1A2417DC"/>
    <w:rsid w:val="1ACE0615"/>
    <w:rsid w:val="1D2147FC"/>
    <w:rsid w:val="1E361D49"/>
    <w:rsid w:val="2188552B"/>
    <w:rsid w:val="21C43C39"/>
    <w:rsid w:val="22F83FEB"/>
    <w:rsid w:val="23F073B8"/>
    <w:rsid w:val="245E4322"/>
    <w:rsid w:val="258C1B3B"/>
    <w:rsid w:val="2A4D1354"/>
    <w:rsid w:val="2A6254EB"/>
    <w:rsid w:val="2B522706"/>
    <w:rsid w:val="2BA76FA8"/>
    <w:rsid w:val="2F404A4A"/>
    <w:rsid w:val="305D7B83"/>
    <w:rsid w:val="30ED2977"/>
    <w:rsid w:val="31AD0696"/>
    <w:rsid w:val="32445483"/>
    <w:rsid w:val="32FA790B"/>
    <w:rsid w:val="356419B4"/>
    <w:rsid w:val="377F2AD5"/>
    <w:rsid w:val="380569CE"/>
    <w:rsid w:val="39001852"/>
    <w:rsid w:val="39C16853"/>
    <w:rsid w:val="3A9535EB"/>
    <w:rsid w:val="40AB0497"/>
    <w:rsid w:val="41CF4659"/>
    <w:rsid w:val="42A9018B"/>
    <w:rsid w:val="42FA4177"/>
    <w:rsid w:val="4335673E"/>
    <w:rsid w:val="43902949"/>
    <w:rsid w:val="451B7823"/>
    <w:rsid w:val="4A2117CA"/>
    <w:rsid w:val="4E8F13F8"/>
    <w:rsid w:val="4EC512BE"/>
    <w:rsid w:val="4ECF7A46"/>
    <w:rsid w:val="50EA2A3F"/>
    <w:rsid w:val="537C6562"/>
    <w:rsid w:val="55245A8C"/>
    <w:rsid w:val="57A81D63"/>
    <w:rsid w:val="59CF4D87"/>
    <w:rsid w:val="5D011713"/>
    <w:rsid w:val="5D0160B5"/>
    <w:rsid w:val="5DFB2606"/>
    <w:rsid w:val="5EE50BC0"/>
    <w:rsid w:val="5FAB3487"/>
    <w:rsid w:val="5FC66889"/>
    <w:rsid w:val="60353D30"/>
    <w:rsid w:val="60A24FBB"/>
    <w:rsid w:val="65401CCC"/>
    <w:rsid w:val="66000D6B"/>
    <w:rsid w:val="66102FD3"/>
    <w:rsid w:val="66EF082E"/>
    <w:rsid w:val="68752FB5"/>
    <w:rsid w:val="6B804797"/>
    <w:rsid w:val="6D005584"/>
    <w:rsid w:val="6F156D98"/>
    <w:rsid w:val="6F332352"/>
    <w:rsid w:val="73B170F5"/>
    <w:rsid w:val="749112CA"/>
    <w:rsid w:val="756764D9"/>
    <w:rsid w:val="77FC724F"/>
    <w:rsid w:val="78372035"/>
    <w:rsid w:val="79254583"/>
    <w:rsid w:val="796E1A86"/>
    <w:rsid w:val="79F23840"/>
    <w:rsid w:val="7FC02EE6"/>
    <w:rsid w:val="7FE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3">
    <w:name w:val="Normal Indent"/>
    <w:basedOn w:val="1"/>
    <w:link w:val="14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semiHidden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3">
    <w:name w:val="列出段落111"/>
    <w:basedOn w:val="1"/>
    <w:link w:val="15"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4"/>
    </w:rPr>
  </w:style>
  <w:style w:type="character" w:customStyle="1" w:styleId="14">
    <w:name w:val="正文缩进 Char"/>
    <w:link w:val="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列出段落 Char"/>
    <w:link w:val="13"/>
    <w:qFormat/>
    <w:uiPriority w:val="0"/>
    <w:rPr>
      <w:rFonts w:ascii="Times New Roman" w:hAnsi="Times New Roman" w:eastAsia="仿宋_GB2312" w:cs="Times New Roman"/>
      <w:kern w:val="2"/>
      <w:sz w:val="3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66718-2B93-4EB5-B092-6BD5FEDAA7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477</Words>
  <Characters>596</Characters>
  <Lines>5</Lines>
  <Paragraphs>1</Paragraphs>
  <TotalTime>1</TotalTime>
  <ScaleCrop>false</ScaleCrop>
  <LinksUpToDate>false</LinksUpToDate>
  <CharactersWithSpaces>618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2023-03-27T06:59:00Z</dcterms:created>
  <dc:creator>ZDGXN</dc:creator>
  <cp:lastModifiedBy>金  昔。</cp:lastModifiedBy>
  <cp:lastPrinted>2023-03-29T02:44:00Z</cp:lastPrinted>
  <dcterms:modified xsi:type="dcterms:W3CDTF">2023-09-12T02:07:48Z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31D2EB52EB7545F6BCFA55C854280B6C</vt:lpwstr>
  </property>
</Properties>
</file>