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520" w:lineRule="exact"/>
        <w:rPr>
          <w:rFonts w:hint="eastAsia" w:ascii="宋体" w:hAnsi="宋体" w:eastAsia="宋体" w:cs="宋体"/>
          <w:b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sz w:val="24"/>
          <w:szCs w:val="24"/>
          <w:highlight w:val="none"/>
          <w:lang w:eastAsia="zh-CN"/>
        </w:rPr>
        <w:t>附件</w:t>
      </w:r>
      <w:r>
        <w:rPr>
          <w:rFonts w:hint="eastAsia" w:ascii="宋体" w:hAnsi="宋体" w:eastAsia="宋体" w:cs="宋体"/>
          <w:b/>
          <w:sz w:val="24"/>
          <w:szCs w:val="24"/>
          <w:highlight w:val="none"/>
          <w:lang w:val="en-US" w:eastAsia="zh-CN"/>
        </w:rPr>
        <w:t>1 采购需求表</w:t>
      </w:r>
    </w:p>
    <w:p>
      <w:pPr>
        <w:spacing w:line="520" w:lineRule="exact"/>
        <w:rPr>
          <w:rFonts w:hint="eastAsia" w:ascii="宋体" w:hAnsi="宋体" w:eastAsia="宋体" w:cs="宋体"/>
          <w:b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sz w:val="24"/>
          <w:szCs w:val="24"/>
          <w:highlight w:val="none"/>
          <w:lang w:val="en-US" w:eastAsia="zh-CN"/>
        </w:rPr>
        <w:t>另附</w:t>
      </w:r>
    </w:p>
    <w:p>
      <w:pPr>
        <w:rPr>
          <w:rFonts w:hint="eastAsia" w:ascii="宋体" w:hAnsi="宋体" w:eastAsia="宋体" w:cs="宋体"/>
          <w:b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sz w:val="24"/>
          <w:szCs w:val="24"/>
          <w:highlight w:val="none"/>
          <w:lang w:val="en-US" w:eastAsia="zh-CN"/>
        </w:rPr>
        <w:br w:type="page"/>
      </w:r>
    </w:p>
    <w:p>
      <w:pPr>
        <w:pStyle w:val="12"/>
        <w:jc w:val="both"/>
        <w:rPr>
          <w:rFonts w:hint="eastAsia" w:ascii="宋体" w:hAnsi="宋体" w:eastAsia="宋体" w:cs="宋体"/>
          <w:b/>
          <w:bCs/>
          <w:sz w:val="24"/>
          <w:highlight w:val="none"/>
        </w:rPr>
      </w:pPr>
      <w:r>
        <w:rPr>
          <w:rFonts w:hint="eastAsia" w:ascii="宋体" w:hAnsi="宋体" w:eastAsia="宋体" w:cs="宋体"/>
          <w:b/>
          <w:bCs/>
          <w:sz w:val="24"/>
          <w:highlight w:val="none"/>
        </w:rPr>
        <w:t xml:space="preserve">附件2：                 </w:t>
      </w:r>
    </w:p>
    <w:p>
      <w:pPr>
        <w:pStyle w:val="12"/>
        <w:jc w:val="center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法定代表人身份证明</w:t>
      </w:r>
    </w:p>
    <w:p>
      <w:pPr>
        <w:spacing w:line="440" w:lineRule="exact"/>
        <w:jc w:val="center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（适用于无代理人的情况）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供应商名称：                             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单位性质：                                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地址：                                   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成立时间：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</w:t>
      </w:r>
      <w:r>
        <w:rPr>
          <w:rFonts w:hint="eastAsia" w:ascii="宋体" w:hAnsi="宋体" w:eastAsia="宋体" w:cs="宋体"/>
          <w:sz w:val="28"/>
          <w:szCs w:val="28"/>
        </w:rPr>
        <w:t xml:space="preserve"> 年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 xml:space="preserve"> 月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 xml:space="preserve"> 日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经营期限：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                  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姓名：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</w:t>
      </w:r>
      <w:r>
        <w:rPr>
          <w:rFonts w:hint="eastAsia" w:ascii="宋体" w:hAnsi="宋体" w:eastAsia="宋体" w:cs="宋体"/>
          <w:sz w:val="28"/>
          <w:szCs w:val="28"/>
        </w:rPr>
        <w:t xml:space="preserve"> 性别：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</w:t>
      </w:r>
      <w:r>
        <w:rPr>
          <w:rFonts w:hint="eastAsia" w:ascii="宋体" w:hAnsi="宋体" w:eastAsia="宋体" w:cs="宋体"/>
          <w:sz w:val="28"/>
          <w:szCs w:val="28"/>
        </w:rPr>
        <w:t xml:space="preserve"> 年龄：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</w:t>
      </w:r>
      <w:r>
        <w:rPr>
          <w:rFonts w:hint="eastAsia" w:ascii="宋体" w:hAnsi="宋体" w:eastAsia="宋体" w:cs="宋体"/>
          <w:sz w:val="28"/>
          <w:szCs w:val="28"/>
        </w:rPr>
        <w:t>职务：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系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                </w:t>
      </w:r>
      <w:r>
        <w:rPr>
          <w:rFonts w:hint="eastAsia" w:ascii="宋体" w:hAnsi="宋体" w:eastAsia="宋体" w:cs="宋体"/>
          <w:sz w:val="28"/>
          <w:szCs w:val="28"/>
        </w:rPr>
        <w:t xml:space="preserve"> （投标人名称）的法定代表人。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特此证明。</w:t>
      </w:r>
    </w:p>
    <w:p>
      <w:pPr>
        <w:pStyle w:val="12"/>
        <w:spacing w:line="360" w:lineRule="auto"/>
        <w:ind w:firstLine="560" w:firstLineChars="200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附：法定代表人身份证正反面</w:t>
      </w:r>
    </w:p>
    <w:p>
      <w:pPr>
        <w:spacing w:line="440" w:lineRule="exact"/>
        <w:rPr>
          <w:rFonts w:hint="eastAsia" w:ascii="宋体" w:hAnsi="宋体" w:eastAsia="宋体" w:cs="宋体"/>
          <w:sz w:val="28"/>
          <w:szCs w:val="28"/>
        </w:rPr>
      </w:pPr>
    </w:p>
    <w:p>
      <w:pPr>
        <w:spacing w:line="440" w:lineRule="exact"/>
        <w:jc w:val="righ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 </w:t>
      </w:r>
    </w:p>
    <w:p>
      <w:pPr>
        <w:spacing w:line="440" w:lineRule="exact"/>
        <w:jc w:val="righ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 供应商：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8"/>
          <w:szCs w:val="28"/>
        </w:rPr>
        <w:t>（盖单位章）</w:t>
      </w:r>
    </w:p>
    <w:p>
      <w:pPr>
        <w:spacing w:line="440" w:lineRule="exac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                                                  </w:t>
      </w:r>
    </w:p>
    <w:p>
      <w:pPr>
        <w:spacing w:line="440" w:lineRule="exact"/>
        <w:ind w:firstLine="4620" w:firstLineChars="1650"/>
        <w:jc w:val="righ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>年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>月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 xml:space="preserve">日          </w:t>
      </w:r>
    </w:p>
    <w:p>
      <w:pPr>
        <w:spacing w:line="440" w:lineRule="exact"/>
        <w:ind w:firstLine="7000" w:firstLineChars="2500"/>
        <w:rPr>
          <w:rFonts w:hint="eastAsia" w:ascii="宋体" w:hAnsi="宋体" w:eastAsia="宋体" w:cs="宋体"/>
          <w:sz w:val="28"/>
          <w:szCs w:val="28"/>
        </w:rPr>
      </w:pPr>
    </w:p>
    <w:p>
      <w:pPr>
        <w:spacing w:line="440" w:lineRule="exact"/>
        <w:ind w:firstLine="7000" w:firstLineChars="2500"/>
        <w:rPr>
          <w:rFonts w:hint="eastAsia" w:ascii="宋体" w:hAnsi="宋体" w:eastAsia="宋体" w:cs="宋体"/>
          <w:sz w:val="28"/>
          <w:szCs w:val="28"/>
        </w:rPr>
      </w:pPr>
    </w:p>
    <w:p>
      <w:pPr>
        <w:spacing w:line="440" w:lineRule="exact"/>
        <w:rPr>
          <w:rFonts w:hint="eastAsia" w:ascii="宋体" w:hAnsi="宋体" w:eastAsia="宋体" w:cs="宋体"/>
          <w:sz w:val="28"/>
          <w:szCs w:val="28"/>
        </w:rPr>
      </w:pPr>
    </w:p>
    <w:p>
      <w:pPr>
        <w:ind w:firstLine="562" w:firstLineChars="200"/>
        <w:rPr>
          <w:rFonts w:hint="eastAsia" w:ascii="宋体" w:hAnsi="宋体" w:eastAsia="宋体" w:cs="宋体"/>
          <w:b/>
          <w:bCs/>
          <w:sz w:val="28"/>
          <w:szCs w:val="28"/>
        </w:rPr>
        <w:sectPr>
          <w:footerReference r:id="rId3" w:type="default"/>
          <w:pgSz w:w="11906" w:h="16838"/>
          <w:pgMar w:top="1701" w:right="1701" w:bottom="1417" w:left="1701" w:header="1077" w:footer="992" w:gutter="0"/>
          <w:cols w:space="720" w:num="1"/>
          <w:docGrid w:type="lines" w:linePitch="312" w:charSpace="0"/>
        </w:sectPr>
      </w:pPr>
    </w:p>
    <w:p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法定代表人授权委托书</w:t>
      </w:r>
    </w:p>
    <w:p>
      <w:pPr>
        <w:pStyle w:val="12"/>
        <w:jc w:val="center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（适用于有委托代理人的情况）</w:t>
      </w:r>
    </w:p>
    <w:p>
      <w:pPr>
        <w:pStyle w:val="12"/>
        <w:jc w:val="center"/>
        <w:rPr>
          <w:rFonts w:hint="eastAsia" w:ascii="宋体" w:hAnsi="宋体" w:cs="宋体"/>
          <w:sz w:val="28"/>
          <w:szCs w:val="28"/>
        </w:rPr>
      </w:pPr>
    </w:p>
    <w:p>
      <w:pPr>
        <w:topLinePunct/>
        <w:spacing w:line="440" w:lineRule="exact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本人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>（姓名）系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</w:t>
      </w:r>
      <w:r>
        <w:rPr>
          <w:rFonts w:hint="eastAsia" w:ascii="宋体" w:hAnsi="宋体" w:eastAsia="宋体" w:cs="宋体"/>
          <w:sz w:val="28"/>
          <w:szCs w:val="28"/>
        </w:rPr>
        <w:t>（供应商名称）的法定代表人，现委托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</w:t>
      </w:r>
      <w:r>
        <w:rPr>
          <w:rFonts w:hint="eastAsia" w:ascii="宋体" w:hAnsi="宋体" w:eastAsia="宋体" w:cs="宋体"/>
          <w:sz w:val="28"/>
          <w:szCs w:val="28"/>
        </w:rPr>
        <w:t>（姓名）为我方委托代理人。委托代理人根据授权，以我方名义签署、澄清、说明、补正、递交、撤回、修改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</w:t>
      </w:r>
      <w:r>
        <w:rPr>
          <w:rFonts w:hint="eastAsia" w:ascii="宋体" w:hAnsi="宋体" w:eastAsia="宋体" w:cs="宋体"/>
          <w:sz w:val="28"/>
          <w:szCs w:val="28"/>
        </w:rPr>
        <w:t>（项目名称）的投标文件、签订合同和处理有关事宜，其法律后果由我方承担。</w:t>
      </w:r>
    </w:p>
    <w:p>
      <w:pPr>
        <w:spacing w:line="440" w:lineRule="exac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    委托期限：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8"/>
          <w:szCs w:val="28"/>
        </w:rPr>
        <w:t>。</w:t>
      </w:r>
    </w:p>
    <w:p>
      <w:pPr>
        <w:spacing w:line="440" w:lineRule="exact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委托代理人无转委托权。</w:t>
      </w:r>
    </w:p>
    <w:p>
      <w:pPr>
        <w:spacing w:line="440" w:lineRule="exact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附：法定代表人及委托代理人身份证正反面</w:t>
      </w:r>
    </w:p>
    <w:p>
      <w:pPr>
        <w:spacing w:line="440" w:lineRule="exact"/>
        <w:rPr>
          <w:rFonts w:hint="eastAsia" w:ascii="宋体" w:hAnsi="宋体" w:eastAsia="宋体" w:cs="宋体"/>
          <w:sz w:val="28"/>
          <w:szCs w:val="28"/>
        </w:rPr>
      </w:pPr>
    </w:p>
    <w:p>
      <w:pPr>
        <w:pStyle w:val="12"/>
        <w:rPr>
          <w:rFonts w:hint="eastAsia" w:ascii="宋体" w:hAnsi="宋体" w:cs="宋体"/>
          <w:sz w:val="28"/>
          <w:szCs w:val="28"/>
        </w:rPr>
      </w:pPr>
    </w:p>
    <w:p>
      <w:pPr>
        <w:pStyle w:val="12"/>
        <w:rPr>
          <w:rFonts w:hint="eastAsia" w:ascii="宋体" w:hAnsi="宋体" w:cs="宋体"/>
          <w:sz w:val="28"/>
          <w:szCs w:val="28"/>
        </w:rPr>
      </w:pPr>
    </w:p>
    <w:p>
      <w:pPr>
        <w:spacing w:line="48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供应商：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8"/>
          <w:szCs w:val="28"/>
        </w:rPr>
        <w:t>（盖单位章）</w:t>
      </w:r>
    </w:p>
    <w:p>
      <w:pPr>
        <w:spacing w:line="48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法定代表人：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8"/>
          <w:szCs w:val="28"/>
        </w:rPr>
        <w:t>（签字）</w:t>
      </w:r>
    </w:p>
    <w:p>
      <w:pPr>
        <w:spacing w:line="480" w:lineRule="auto"/>
        <w:ind w:firstLine="560" w:firstLineChars="200"/>
        <w:rPr>
          <w:rFonts w:hint="eastAsia" w:ascii="宋体" w:hAnsi="宋体" w:eastAsia="宋体" w:cs="宋体"/>
          <w:sz w:val="28"/>
          <w:szCs w:val="28"/>
          <w:u w:val="single"/>
        </w:rPr>
      </w:pPr>
      <w:r>
        <w:rPr>
          <w:rFonts w:hint="eastAsia" w:ascii="宋体" w:hAnsi="宋体" w:eastAsia="宋体" w:cs="宋体"/>
          <w:sz w:val="28"/>
          <w:szCs w:val="28"/>
        </w:rPr>
        <w:t>身份证号码：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             </w:t>
      </w:r>
    </w:p>
    <w:p>
      <w:pPr>
        <w:spacing w:line="48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委托代理人：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8"/>
          <w:szCs w:val="28"/>
        </w:rPr>
        <w:t xml:space="preserve">（签字） </w:t>
      </w:r>
    </w:p>
    <w:p>
      <w:pPr>
        <w:spacing w:line="480" w:lineRule="auto"/>
        <w:ind w:firstLine="560" w:firstLineChars="200"/>
        <w:rPr>
          <w:rFonts w:hint="eastAsia" w:ascii="宋体" w:hAnsi="宋体" w:eastAsia="宋体" w:cs="宋体"/>
          <w:sz w:val="28"/>
          <w:szCs w:val="28"/>
          <w:u w:val="single"/>
        </w:rPr>
      </w:pPr>
      <w:r>
        <w:rPr>
          <w:rFonts w:hint="eastAsia" w:ascii="宋体" w:hAnsi="宋体" w:eastAsia="宋体" w:cs="宋体"/>
          <w:sz w:val="28"/>
          <w:szCs w:val="28"/>
        </w:rPr>
        <w:t>身份证号码：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</w:t>
      </w:r>
    </w:p>
    <w:p>
      <w:pPr>
        <w:pStyle w:val="12"/>
        <w:rPr>
          <w:rFonts w:hint="eastAsia" w:ascii="宋体" w:hAnsi="宋体" w:cs="宋体"/>
          <w:sz w:val="28"/>
          <w:szCs w:val="28"/>
        </w:rPr>
      </w:pPr>
    </w:p>
    <w:p>
      <w:pPr>
        <w:pStyle w:val="12"/>
        <w:rPr>
          <w:rFonts w:hint="eastAsia" w:ascii="宋体" w:hAnsi="宋体" w:cs="宋体"/>
          <w:sz w:val="28"/>
          <w:szCs w:val="28"/>
        </w:rPr>
      </w:pPr>
    </w:p>
    <w:p>
      <w:pPr>
        <w:spacing w:line="440" w:lineRule="exact"/>
        <w:jc w:val="righ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>年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>月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>日</w:t>
      </w:r>
    </w:p>
    <w:p>
      <w:pPr>
        <w:pStyle w:val="12"/>
        <w:rPr>
          <w:rFonts w:hint="eastAsia" w:ascii="宋体" w:hAnsi="宋体" w:cs="宋体"/>
          <w:sz w:val="28"/>
          <w:szCs w:val="28"/>
        </w:rPr>
      </w:pPr>
    </w:p>
    <w:p>
      <w:pPr>
        <w:pStyle w:val="12"/>
        <w:rPr>
          <w:rFonts w:hint="eastAsia" w:ascii="宋体" w:hAnsi="宋体" w:cs="宋体"/>
          <w:sz w:val="28"/>
          <w:szCs w:val="28"/>
        </w:rPr>
      </w:pPr>
    </w:p>
    <w:p>
      <w:pPr>
        <w:pStyle w:val="12"/>
        <w:rPr>
          <w:rFonts w:hint="eastAsia" w:ascii="宋体" w:hAnsi="宋体" w:cs="宋体"/>
          <w:sz w:val="28"/>
          <w:szCs w:val="28"/>
        </w:rPr>
      </w:pPr>
    </w:p>
    <w:p>
      <w:pPr>
        <w:pStyle w:val="12"/>
        <w:rPr>
          <w:rFonts w:hint="eastAsia" w:ascii="宋体" w:hAnsi="宋体" w:cs="宋体"/>
          <w:sz w:val="28"/>
          <w:szCs w:val="28"/>
        </w:rPr>
      </w:pPr>
    </w:p>
    <w:p>
      <w:pPr>
        <w:pStyle w:val="12"/>
        <w:ind w:firstLine="562" w:firstLineChars="200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b/>
          <w:bCs/>
          <w:sz w:val="28"/>
          <w:szCs w:val="28"/>
        </w:rPr>
        <w:t>注：如投标人是由法定代表人参加投标，则不需提供授权委托书。</w:t>
      </w:r>
    </w:p>
    <w:p>
      <w:pPr>
        <w:pStyle w:val="12"/>
        <w:rPr>
          <w:rFonts w:hint="eastAsia" w:ascii="宋体" w:hAnsi="宋体" w:eastAsia="宋体" w:cs="宋体"/>
          <w:highlight w:val="none"/>
        </w:rPr>
      </w:pPr>
    </w:p>
    <w:p>
      <w:pPr>
        <w:pStyle w:val="12"/>
        <w:rPr>
          <w:rFonts w:hint="eastAsia" w:ascii="宋体" w:hAnsi="宋体" w:eastAsia="宋体" w:cs="宋体"/>
          <w:highlight w:val="none"/>
        </w:rPr>
      </w:pPr>
    </w:p>
    <w:p>
      <w:pPr>
        <w:snapToGrid w:val="0"/>
        <w:spacing w:before="312" w:beforeLines="100" w:after="156" w:afterLines="50" w:line="360" w:lineRule="auto"/>
        <w:jc w:val="left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4"/>
          <w:highlight w:val="none"/>
          <w:lang w:eastAsia="zh-CN"/>
        </w:rPr>
        <w:br w:type="page"/>
      </w:r>
      <w:r>
        <w:rPr>
          <w:rFonts w:hint="eastAsia" w:ascii="宋体" w:hAnsi="宋体" w:eastAsia="宋体" w:cs="宋体"/>
          <w:b/>
          <w:bCs/>
          <w:sz w:val="24"/>
          <w:highlight w:val="none"/>
          <w:lang w:eastAsia="zh-CN"/>
        </w:rPr>
        <w:t>附件</w:t>
      </w:r>
      <w:r>
        <w:rPr>
          <w:rFonts w:hint="eastAsia" w:ascii="宋体" w:hAnsi="宋体" w:eastAsia="宋体" w:cs="宋体"/>
          <w:b/>
          <w:bCs/>
          <w:sz w:val="24"/>
          <w:highlight w:val="none"/>
          <w:lang w:val="en-US" w:eastAsia="zh-CN"/>
        </w:rPr>
        <w:t>3</w:t>
      </w:r>
      <w:r>
        <w:rPr>
          <w:rFonts w:hint="eastAsia" w:ascii="宋体" w:hAnsi="宋体" w:eastAsia="宋体" w:cs="宋体"/>
          <w:b/>
          <w:bCs/>
          <w:sz w:val="24"/>
          <w:highlight w:val="none"/>
          <w:lang w:eastAsia="zh-CN"/>
        </w:rPr>
        <w:t>：查询截图</w:t>
      </w:r>
      <w:r>
        <w:rPr>
          <w:rFonts w:hint="eastAsia" w:ascii="宋体" w:hAnsi="宋体" w:eastAsia="宋体" w:cs="宋体"/>
          <w:b/>
          <w:bCs/>
          <w:sz w:val="24"/>
          <w:highlight w:val="none"/>
        </w:rPr>
        <w:t>图示</w:t>
      </w:r>
      <w:bookmarkStart w:id="0" w:name="_Toc11522"/>
      <w:bookmarkStart w:id="1" w:name="_Toc4544"/>
      <w:bookmarkStart w:id="2" w:name="_Toc18052"/>
    </w:p>
    <w:bookmarkEnd w:id="0"/>
    <w:bookmarkEnd w:id="1"/>
    <w:bookmarkEnd w:id="2"/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left="0" w:leftChars="0" w:firstLine="0" w:firstLineChars="0"/>
        <w:jc w:val="both"/>
        <w:textAlignment w:val="auto"/>
        <w:rPr>
          <w:rFonts w:hint="eastAsia" w:ascii="宋体" w:hAnsi="宋体" w:eastAsia="宋体" w:cs="宋体"/>
          <w:b/>
          <w:color w:val="auto"/>
          <w:kern w:val="0"/>
          <w:sz w:val="24"/>
          <w:szCs w:val="24"/>
          <w:lang w:val="en-US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  <w:t>（一）信用中国查询方式或下载信用报告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  <w:lang w:val="en-US" w:eastAsia="zh-CN"/>
        </w:rPr>
        <w:t>1、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国家信息中心主办“信用中国”网站地址：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fldChar w:fldCharType="begin"/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instrText xml:space="preserve"> HYPERLINK "http://www.creditchina.gov.cn打开网页后，点击\“信用服务\”。" </w:instrTex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fldChar w:fldCharType="separate"/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http://www.creditchina.gov.cn打开网页后，点击“信用服务”。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fldChar w:fldCharType="end"/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-46355</wp:posOffset>
            </wp:positionH>
            <wp:positionV relativeFrom="paragraph">
              <wp:posOffset>137795</wp:posOffset>
            </wp:positionV>
            <wp:extent cx="5742305" cy="2755900"/>
            <wp:effectExtent l="0" t="0" r="1270" b="6350"/>
            <wp:wrapTopAndBottom/>
            <wp:docPr id="1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42305" cy="275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  <w:lang w:val="en-US" w:eastAsia="zh-CN"/>
        </w:rPr>
        <w:t>2、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在以下页面中点击“失信被执行人”</w:t>
      </w:r>
    </w:p>
    <w:p>
      <w:pPr>
        <w:ind w:firstLine="420"/>
        <w:rPr>
          <w:rFonts w:hint="eastAsia" w:ascii="宋体" w:hAnsi="宋体" w:eastAsia="宋体" w:cs="宋体"/>
          <w:color w:val="auto"/>
          <w:kern w:val="0"/>
          <w:sz w:val="24"/>
          <w:szCs w:val="24"/>
        </w:rPr>
        <w:sectPr>
          <w:type w:val="continuous"/>
          <w:pgSz w:w="11849" w:h="16781"/>
          <w:pgMar w:top="1701" w:right="1474" w:bottom="1247" w:left="1587" w:header="850" w:footer="992" w:gutter="0"/>
          <w:pgNumType w:fmt="decimal"/>
          <w:cols w:space="720" w:num="1"/>
          <w:rtlGutter w:val="0"/>
          <w:docGrid w:linePitch="312" w:charSpace="0"/>
        </w:sectPr>
      </w:pPr>
      <w:r>
        <w:rPr>
          <w:rFonts w:hint="eastAsia" w:ascii="宋体" w:hAnsi="宋体" w:eastAsia="宋体" w:cs="宋体"/>
          <w:color w:val="auto"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-55880</wp:posOffset>
            </wp:positionH>
            <wp:positionV relativeFrom="paragraph">
              <wp:posOffset>59055</wp:posOffset>
            </wp:positionV>
            <wp:extent cx="5855970" cy="3321050"/>
            <wp:effectExtent l="0" t="0" r="1905" b="3175"/>
            <wp:wrapTopAndBottom/>
            <wp:docPr id="16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" descr="失信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55970" cy="332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  <w:lang w:val="en-US" w:eastAsia="zh-CN"/>
        </w:rPr>
        <w:t>3、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在查询窗口分别输入查询企业名称和组织机构代码、法定代表人和法定代表人身份证号码，将</w:t>
      </w:r>
      <w:r>
        <w:rPr>
          <w:rFonts w:hint="eastAsia" w:ascii="宋体" w:hAnsi="宋体" w:cs="宋体"/>
          <w:color w:val="auto"/>
          <w:sz w:val="24"/>
          <w:szCs w:val="24"/>
          <w:highlight w:val="white"/>
          <w:lang w:val="en-US" w:eastAsia="zh-CN"/>
        </w:rPr>
        <w:t>投标人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  <w:lang w:val="en-US" w:eastAsia="zh-CN"/>
        </w:rPr>
        <w:t>及其法定代表人的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查询结果截图</w:t>
      </w:r>
    </w:p>
    <w:p>
      <w:pPr>
        <w:ind w:right="-1666" w:rightChars="-490"/>
        <w:jc w:val="left"/>
        <w:outlineLvl w:val="2"/>
        <w:rPr>
          <w:rFonts w:hint="eastAsia" w:ascii="宋体" w:hAnsi="宋体" w:eastAsia="宋体" w:cs="宋体"/>
          <w:b/>
          <w:color w:val="auto"/>
          <w:kern w:val="0"/>
          <w:sz w:val="24"/>
          <w:szCs w:val="24"/>
        </w:rPr>
      </w:pPr>
      <w:bookmarkStart w:id="3" w:name="_Toc8016"/>
      <w:r>
        <w:rPr>
          <w:rFonts w:hint="eastAsia" w:eastAsia="宋体"/>
          <w:lang w:eastAsia="zh-CN"/>
        </w:rPr>
        <w:drawing>
          <wp:inline distT="0" distB="0" distL="114300" distR="114300">
            <wp:extent cx="5721985" cy="4046220"/>
            <wp:effectExtent l="0" t="0" r="2540" b="1905"/>
            <wp:docPr id="17" name="图片 1" descr="微信截图_20220607151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 descr="微信截图_2022060715120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21985" cy="404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3"/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left="0" w:leftChars="0" w:firstLine="0" w:firstLineChars="0"/>
        <w:jc w:val="both"/>
        <w:textAlignment w:val="auto"/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  <w:t>（二）国家企业信用信息公示系统查询方式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1、登录“国家企业信用信息公示系统”网站地址：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fldChar w:fldCharType="begin"/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instrText xml:space="preserve"> HYPERLINK "http://www.gsxt.gov.cn/index.html" </w:instrTex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fldChar w:fldCharType="separate"/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http://www.gsxt.gov.cn/index.html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fldChar w:fldCharType="end"/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，在查询窗口输入企业名称，点击查询。</w:t>
      </w:r>
    </w:p>
    <w:p>
      <w:pPr>
        <w:spacing w:line="520" w:lineRule="exact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187325</wp:posOffset>
            </wp:positionV>
            <wp:extent cx="5570855" cy="3018155"/>
            <wp:effectExtent l="0" t="0" r="1270" b="1270"/>
            <wp:wrapTopAndBottom/>
            <wp:docPr id="18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70855" cy="301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</w:rPr>
        <w:br w:type="page"/>
      </w:r>
      <w:r>
        <w:rPr>
          <w:rFonts w:hint="eastAsia" w:ascii="宋体" w:hAnsi="宋体" w:eastAsia="宋体" w:cs="宋体"/>
          <w:color w:val="auto"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-210185</wp:posOffset>
            </wp:positionH>
            <wp:positionV relativeFrom="paragraph">
              <wp:posOffset>424180</wp:posOffset>
            </wp:positionV>
            <wp:extent cx="5637530" cy="2900680"/>
            <wp:effectExtent l="0" t="0" r="1270" b="4445"/>
            <wp:wrapTopAndBottom/>
            <wp:docPr id="1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37530" cy="290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Cs/>
          <w:color w:val="auto"/>
          <w:sz w:val="24"/>
          <w:szCs w:val="24"/>
        </w:rPr>
        <w:t>2、点击进入企业界面。</w:t>
      </w:r>
    </w:p>
    <w:p>
      <w:pPr>
        <w:ind w:right="-1666" w:rightChars="-490"/>
        <w:jc w:val="left"/>
        <w:rPr>
          <w:rFonts w:hint="eastAsia" w:ascii="宋体" w:hAnsi="宋体" w:eastAsia="宋体" w:cs="宋体"/>
          <w:color w:val="auto"/>
          <w:sz w:val="24"/>
          <w:szCs w:val="24"/>
        </w:rPr>
      </w:pPr>
    </w:p>
    <w:p>
      <w:pPr>
        <w:numPr>
          <w:ilvl w:val="0"/>
          <w:numId w:val="1"/>
        </w:numPr>
        <w:ind w:right="-1666" w:rightChars="-490"/>
        <w:jc w:val="left"/>
        <w:rPr>
          <w:rFonts w:hint="eastAsia" w:ascii="宋体" w:hAnsi="宋体" w:eastAsia="宋体" w:cs="宋体"/>
          <w:bCs/>
          <w:color w:val="auto"/>
          <w:sz w:val="24"/>
          <w:szCs w:val="24"/>
        </w:rPr>
      </w:pPr>
      <w:r>
        <w:rPr>
          <w:rFonts w:hint="eastAsia" w:ascii="宋体" w:hAnsi="宋体" w:eastAsia="宋体" w:cs="宋体"/>
          <w:bCs/>
          <w:color w:val="auto"/>
          <w:sz w:val="24"/>
          <w:szCs w:val="24"/>
        </w:rPr>
        <w:t>点击“列入严重违法失信企业名单（黑名单）信息”，查询后截图。</w:t>
      </w:r>
    </w:p>
    <w:p>
      <w:pPr>
        <w:numPr>
          <w:ilvl w:val="0"/>
          <w:numId w:val="0"/>
        </w:numPr>
        <w:ind w:left="-340" w:leftChars="-100" w:right="-1666" w:rightChars="-490" w:firstLine="0" w:firstLineChars="0"/>
        <w:jc w:val="left"/>
        <w:rPr>
          <w:rFonts w:hint="eastAsia" w:ascii="宋体" w:hAnsi="宋体" w:eastAsia="宋体" w:cs="宋体"/>
          <w:b/>
          <w:bCs/>
          <w:color w:val="auto"/>
          <w:kern w:val="0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694680" cy="2967355"/>
            <wp:effectExtent l="0" t="0" r="1270" b="4445"/>
            <wp:docPr id="2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rcRect l="107" r="235"/>
                    <a:stretch>
                      <a:fillRect/>
                    </a:stretch>
                  </pic:blipFill>
                  <pic:spPr>
                    <a:xfrm>
                      <a:off x="0" y="0"/>
                      <a:ext cx="5694680" cy="296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textAlignment w:val="auto"/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  <w:t>（三）中国裁判文书网查询方式</w:t>
      </w:r>
    </w:p>
    <w:p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 w:firstLineChars="0"/>
        <w:textAlignment w:val="auto"/>
        <w:rPr>
          <w:rFonts w:hint="eastAsia" w:ascii="宋体" w:hAnsi="宋体" w:eastAsia="宋体" w:cs="宋体"/>
          <w:b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 w:val="0"/>
          <w:color w:val="auto"/>
          <w:kern w:val="2"/>
          <w:sz w:val="24"/>
          <w:szCs w:val="24"/>
          <w:lang w:val="en-US" w:eastAsia="zh-CN" w:bidi="ar-SA"/>
        </w:rPr>
        <w:t>1、</w:t>
      </w:r>
      <w:r>
        <w:rPr>
          <w:rFonts w:hint="eastAsia" w:cs="宋体"/>
          <w:b/>
          <w:bCs w:val="0"/>
          <w:color w:val="auto"/>
          <w:kern w:val="2"/>
          <w:sz w:val="24"/>
          <w:szCs w:val="24"/>
          <w:lang w:val="en-US" w:eastAsia="zh-CN" w:bidi="ar-SA"/>
        </w:rPr>
        <w:t>投标人</w:t>
      </w:r>
      <w:r>
        <w:rPr>
          <w:rFonts w:hint="eastAsia" w:ascii="宋体" w:hAnsi="宋体" w:eastAsia="宋体" w:cs="宋体"/>
          <w:b/>
          <w:bCs w:val="0"/>
          <w:color w:val="auto"/>
          <w:kern w:val="2"/>
          <w:sz w:val="24"/>
          <w:szCs w:val="24"/>
          <w:lang w:val="en-US" w:eastAsia="zh-CN" w:bidi="ar-SA"/>
        </w:rPr>
        <w:t>查询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（1）打开“中国裁判文书网”网站（http://wenshu.court.gov.cn/），点击高级检索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（2）在全文检索中输入投标企业全称，并选择“全文”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（3）在案由中以此选择“刑事案由”——“贪污贿赂罪”——“行贿罪”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（4）点击检索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line="360" w:lineRule="auto"/>
        <w:ind w:firstLine="480" w:firstLineChars="200"/>
        <w:textAlignment w:val="auto"/>
        <w:rPr>
          <w:rFonts w:hint="default" w:ascii="宋体" w:hAnsi="宋体" w:eastAsia="宋体" w:cs="宋体"/>
          <w:color w:val="auto"/>
          <w:sz w:val="24"/>
          <w:szCs w:val="24"/>
          <w:lang w:val="en-US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-285115</wp:posOffset>
            </wp:positionH>
            <wp:positionV relativeFrom="paragraph">
              <wp:posOffset>33655</wp:posOffset>
            </wp:positionV>
            <wp:extent cx="6024880" cy="2821940"/>
            <wp:effectExtent l="0" t="0" r="4445" b="6985"/>
            <wp:wrapTopAndBottom/>
            <wp:docPr id="21" name="图片 15" descr="45ab02aa1fef87a715d6455d421bb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5" descr="45ab02aa1fef87a715d6455d421bb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24880" cy="282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（6）截取成功截图如下（须截取到左上角的时间）：</w:t>
      </w:r>
      <w:r>
        <w:rPr>
          <w:rFonts w:hint="eastAsia" w:ascii="宋体" w:hAnsi="宋体" w:cs="宋体"/>
          <w:bCs/>
          <w:color w:val="auto"/>
          <w:kern w:val="2"/>
          <w:sz w:val="24"/>
          <w:szCs w:val="24"/>
          <w:lang w:val="en-US" w:eastAsia="zh-CN" w:bidi="ar-SA"/>
        </w:rPr>
        <w:t>下图日期仅作为示例参考，具体日期以公告要求为准。</w:t>
      </w:r>
    </w:p>
    <w:p>
      <w:pPr>
        <w:pStyle w:val="9"/>
        <w:ind w:left="-340" w:leftChars="-10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6214110" cy="2684145"/>
            <wp:effectExtent l="0" t="0" r="5715" b="1905"/>
            <wp:docPr id="22" name="图片 3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" descr="图片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14110" cy="268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 w:firstLineChars="0"/>
        <w:textAlignment w:val="auto"/>
        <w:rPr>
          <w:rFonts w:hint="eastAsia" w:ascii="宋体" w:hAnsi="宋体" w:eastAsia="宋体" w:cs="宋体"/>
          <w:b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 w:val="0"/>
          <w:color w:val="auto"/>
          <w:kern w:val="2"/>
          <w:sz w:val="24"/>
          <w:szCs w:val="24"/>
          <w:lang w:val="en-US" w:eastAsia="zh-CN" w:bidi="ar-SA"/>
        </w:rPr>
        <w:t>2、企业法定代表人查询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（1）打开“中国裁判文书网”网站（http://wenshu.court.gov.cn/），点击高级检索；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（2）在全文检索中输入企业名称，并选择“全文”，在“当事人”处输入企业法定代表人姓名；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（3）然后在案由中以此选择“刑事案由”——“贪污贿赂罪”——“行贿罪”，点击检索；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（4）截取成功截图如下（须截取到左上角的时间）。下图日期仅作为示例参考，具体日期以公告要求为准。</w:t>
      </w:r>
    </w:p>
    <w:p>
      <w:pPr>
        <w:pStyle w:val="9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573395" cy="2936240"/>
            <wp:effectExtent l="0" t="0" r="8255" b="6985"/>
            <wp:docPr id="2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73395" cy="293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bookmarkStart w:id="4" w:name="_GoBack"/>
      <w:bookmarkEnd w:id="4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jc w:val="center"/>
      <w:rPr>
        <w:rFonts w:hint="eastAsia"/>
        <w:sz w:val="21"/>
        <w:szCs w:val="21"/>
      </w:rPr>
    </w:pPr>
    <w:r>
      <w:rPr>
        <w:sz w:val="21"/>
        <w:szCs w:val="21"/>
      </w:rPr>
      <w:fldChar w:fldCharType="begin"/>
    </w:r>
    <w:r>
      <w:rPr>
        <w:sz w:val="21"/>
        <w:szCs w:val="21"/>
      </w:rPr>
      <w:instrText xml:space="preserve">PAGE   \* MERGEFORMAT</w:instrText>
    </w:r>
    <w:r>
      <w:rPr>
        <w:sz w:val="21"/>
        <w:szCs w:val="21"/>
      </w:rPr>
      <w:fldChar w:fldCharType="separate"/>
    </w:r>
    <w:r>
      <w:rPr>
        <w:sz w:val="21"/>
        <w:szCs w:val="21"/>
        <w:lang w:val="zh-CN"/>
      </w:rPr>
      <w:t>46</w:t>
    </w:r>
    <w:r>
      <w:rPr>
        <w:sz w:val="21"/>
        <w:szCs w:val="21"/>
      </w:rPr>
      <w:fldChar w:fldCharType="end"/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D775E86"/>
    <w:multiLevelType w:val="singleLevel"/>
    <w:tmpl w:val="AD775E86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8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I5YzI5NjJlMWRkNGUyOTgxYTE3N2E5NWRjMmU5YmUifQ=="/>
  </w:docVars>
  <w:rsids>
    <w:rsidRoot w:val="00000000"/>
    <w:rsid w:val="1AFF45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39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name="annotation text"/>
    <w:lsdException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qFormat="1" w:unhideWhenUsed="0" w:uiPriority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qFormat="1"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仿宋_GB2312" w:hAnsi="Times New Roman" w:eastAsia="仿宋_GB2312" w:cs="Times New Roman"/>
      <w:kern w:val="2"/>
      <w:sz w:val="34"/>
      <w:lang w:val="en-US" w:eastAsia="zh-CN" w:bidi="ar-SA"/>
    </w:rPr>
  </w:style>
  <w:style w:type="character" w:default="1" w:styleId="11">
    <w:name w:val="Default Paragraph Font"/>
    <w:semiHidden/>
    <w:uiPriority w:val="0"/>
  </w:style>
  <w:style w:type="table" w:default="1" w:styleId="10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Message Header"/>
    <w:basedOn w:val="1"/>
    <w:semiHidden/>
    <w:qFormat/>
    <w:uiPriority w:val="0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ind w:left="1080" w:hanging="1080"/>
    </w:pPr>
    <w:rPr>
      <w:rFonts w:ascii="Arial" w:hAnsi="Arial" w:cs="Arial"/>
      <w:sz w:val="24"/>
    </w:rPr>
  </w:style>
  <w:style w:type="paragraph" w:styleId="3">
    <w:name w:val="annotation text"/>
    <w:basedOn w:val="1"/>
    <w:next w:val="4"/>
    <w:semiHidden/>
    <w:qFormat/>
    <w:uiPriority w:val="0"/>
    <w:pPr>
      <w:jc w:val="left"/>
    </w:pPr>
  </w:style>
  <w:style w:type="paragraph" w:styleId="4">
    <w:name w:val="Body Text Indent"/>
    <w:basedOn w:val="1"/>
    <w:next w:val="5"/>
    <w:qFormat/>
    <w:uiPriority w:val="0"/>
    <w:pPr>
      <w:ind w:firstLine="830" w:firstLineChars="352"/>
    </w:pPr>
    <w:rPr>
      <w:rFonts w:ascii="仿宋_GB2312" w:eastAsia="仿宋_GB2312"/>
      <w:sz w:val="32"/>
      <w:szCs w:val="20"/>
    </w:rPr>
  </w:style>
  <w:style w:type="paragraph" w:customStyle="1" w:styleId="5">
    <w:name w:val="p16"/>
    <w:basedOn w:val="1"/>
    <w:next w:val="6"/>
    <w:qFormat/>
    <w:uiPriority w:val="0"/>
    <w:pPr>
      <w:widowControl/>
    </w:pPr>
    <w:rPr>
      <w:rFonts w:ascii="Calibri" w:hAnsi="Calibri" w:cs="宋体"/>
      <w:kern w:val="0"/>
      <w:szCs w:val="21"/>
    </w:rPr>
  </w:style>
  <w:style w:type="paragraph" w:styleId="6">
    <w:name w:val="toc 2"/>
    <w:basedOn w:val="1"/>
    <w:next w:val="1"/>
    <w:qFormat/>
    <w:uiPriority w:val="39"/>
    <w:pPr>
      <w:tabs>
        <w:tab w:val="right" w:leader="dot" w:pos="8834"/>
      </w:tabs>
      <w:ind w:left="420" w:leftChars="200"/>
    </w:pPr>
    <w:rPr>
      <w:rFonts w:ascii="黑体" w:eastAsia="黑体"/>
      <w:sz w:val="28"/>
      <w:szCs w:val="28"/>
    </w:rPr>
  </w:style>
  <w:style w:type="paragraph" w:styleId="7">
    <w:name w:val="Body Text Indent 2"/>
    <w:basedOn w:val="1"/>
    <w:next w:val="3"/>
    <w:qFormat/>
    <w:uiPriority w:val="0"/>
    <w:pPr>
      <w:spacing w:after="120" w:line="480" w:lineRule="auto"/>
      <w:ind w:left="420" w:leftChars="200"/>
    </w:pPr>
  </w:style>
  <w:style w:type="paragraph" w:styleId="8">
    <w:name w:val="footer"/>
    <w:basedOn w:val="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Body Text First Indent 2"/>
    <w:basedOn w:val="4"/>
    <w:next w:val="7"/>
    <w:semiHidden/>
    <w:qFormat/>
    <w:uiPriority w:val="0"/>
    <w:pPr>
      <w:spacing w:after="120"/>
      <w:ind w:left="420" w:firstLine="420" w:firstLineChars="0"/>
    </w:pPr>
    <w:rPr>
      <w:rFonts w:ascii="Calibri" w:hAnsi="Calibri" w:eastAsia="宋体"/>
      <w:b/>
      <w:bCs/>
      <w:kern w:val="44"/>
      <w:sz w:val="44"/>
      <w:szCs w:val="44"/>
    </w:rPr>
  </w:style>
  <w:style w:type="paragraph" w:customStyle="1" w:styleId="12">
    <w:name w:val="无间隔1"/>
    <w:qFormat/>
    <w:uiPriority w:val="99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3">
    <w:name w:val="_Style 6"/>
    <w:basedOn w:val="1"/>
    <w:next w:val="14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styleId="14">
    <w:name w:val="List Paragraph"/>
    <w:basedOn w:val="1"/>
    <w:qFormat/>
    <w:uiPriority w:val="34"/>
    <w:pPr>
      <w:ind w:firstLine="420" w:firstLineChars="200"/>
    </w:pPr>
    <w:rPr>
      <w:rFonts w:ascii="Calibri" w:hAnsi="Calibri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2023-07-24T08:26:57Z</dcterms:created>
  <dc:creator>联想</dc:creator>
  <cp:lastModifiedBy>漂流朱古力</cp:lastModifiedBy>
  <dcterms:modified xsi:type="dcterms:W3CDTF">2023-07-24T08:27:28Z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FA82CD50481C4E09B0E86DB5A6D8AC8F_12</vt:lpwstr>
  </property>
</Properties>
</file>