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仿宋" w:hAnsi="仿宋" w:eastAsia="仿宋" w:cs="仿宋"/>
          <w:b/>
          <w:bCs/>
          <w:sz w:val="32"/>
          <w:szCs w:val="32"/>
          <w:lang w:eastAsia="zh-CN"/>
        </w:rPr>
      </w:pPr>
      <w:r>
        <w:rPr>
          <w:rFonts w:hint="eastAsia" w:ascii="仿宋" w:hAnsi="仿宋" w:eastAsia="仿宋" w:cs="仿宋"/>
          <w:b/>
          <w:bCs/>
          <w:sz w:val="32"/>
          <w:szCs w:val="32"/>
          <w:lang w:eastAsia="zh-CN"/>
        </w:rPr>
        <w:fldChar w:fldCharType="begin"/>
      </w:r>
      <w:r>
        <w:rPr>
          <w:rFonts w:hint="eastAsia" w:ascii="仿宋" w:hAnsi="仿宋" w:eastAsia="仿宋" w:cs="仿宋"/>
          <w:b/>
          <w:bCs/>
          <w:sz w:val="32"/>
          <w:szCs w:val="32"/>
          <w:lang w:eastAsia="zh-CN"/>
        </w:rPr>
        <w:instrText xml:space="preserve"> HYPERLINK "http://impc.e-bidding.org/nmdzzb/claimProjectController.do?claimProjectList" </w:instrText>
      </w:r>
      <w:r>
        <w:rPr>
          <w:rFonts w:hint="eastAsia" w:ascii="仿宋" w:hAnsi="仿宋" w:eastAsia="仿宋" w:cs="仿宋"/>
          <w:b/>
          <w:bCs/>
          <w:sz w:val="32"/>
          <w:szCs w:val="32"/>
          <w:lang w:eastAsia="zh-CN"/>
        </w:rPr>
        <w:fldChar w:fldCharType="separate"/>
      </w:r>
      <w:r>
        <w:rPr>
          <w:rFonts w:hint="eastAsia" w:ascii="仿宋" w:hAnsi="仿宋" w:eastAsia="仿宋" w:cs="仿宋"/>
          <w:b/>
          <w:bCs/>
          <w:sz w:val="32"/>
          <w:szCs w:val="32"/>
          <w:lang w:eastAsia="zh-CN"/>
        </w:rPr>
        <w:t>内蒙古超高压供电公司2022年第二十一批集中采购内蒙古超高压供电公司物资供应处报废资产评估服务</w:t>
      </w:r>
      <w:r>
        <w:rPr>
          <w:rFonts w:hint="eastAsia" w:ascii="仿宋" w:hAnsi="仿宋" w:eastAsia="仿宋" w:cs="仿宋"/>
          <w:b/>
          <w:bCs/>
          <w:sz w:val="32"/>
          <w:szCs w:val="32"/>
          <w:lang w:eastAsia="zh-CN"/>
        </w:rPr>
        <w:fldChar w:fldCharType="end"/>
      </w:r>
    </w:p>
    <w:p>
      <w:pPr>
        <w:spacing w:line="360" w:lineRule="auto"/>
        <w:jc w:val="center"/>
        <w:rPr>
          <w:rFonts w:hint="eastAsia" w:ascii="仿宋" w:hAnsi="仿宋" w:eastAsia="仿宋" w:cs="仿宋"/>
          <w:b/>
          <w:bCs/>
          <w:sz w:val="32"/>
          <w:szCs w:val="32"/>
        </w:rPr>
      </w:pPr>
      <w:r>
        <w:rPr>
          <w:rFonts w:hint="eastAsia" w:ascii="仿宋" w:hAnsi="仿宋" w:eastAsia="仿宋" w:cs="仿宋"/>
          <w:b/>
          <w:bCs/>
          <w:sz w:val="32"/>
          <w:szCs w:val="32"/>
        </w:rPr>
        <w:t>成交结果公告</w:t>
      </w:r>
    </w:p>
    <w:p>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sz w:val="24"/>
        </w:rPr>
      </w:pPr>
      <w:r>
        <w:rPr>
          <w:rFonts w:hint="eastAsia" w:ascii="仿宋" w:hAnsi="仿宋" w:eastAsia="仿宋" w:cs="仿宋"/>
          <w:sz w:val="24"/>
        </w:rPr>
        <w:t xml:space="preserve">根据相关法律、法规组成洽谈小组，评审小组根据开标程序、采购文件及有关规定，现将成交结果进行公告。 </w:t>
      </w:r>
    </w:p>
    <w:p>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sz w:val="24"/>
        </w:rPr>
      </w:pPr>
      <w:r>
        <w:rPr>
          <w:rFonts w:hint="eastAsia" w:ascii="仿宋" w:hAnsi="仿宋" w:eastAsia="仿宋" w:cs="仿宋"/>
          <w:b/>
          <w:bCs/>
          <w:sz w:val="24"/>
        </w:rPr>
        <w:t>公告日期：</w:t>
      </w:r>
      <w:r>
        <w:rPr>
          <w:rFonts w:hint="eastAsia" w:ascii="仿宋" w:hAnsi="仿宋" w:eastAsia="仿宋" w:cs="仿宋"/>
          <w:b/>
          <w:bCs/>
          <w:sz w:val="24"/>
          <w:highlight w:val="none"/>
        </w:rPr>
        <w:t>202</w:t>
      </w:r>
      <w:r>
        <w:rPr>
          <w:rFonts w:hint="eastAsia" w:ascii="仿宋" w:hAnsi="仿宋" w:eastAsia="仿宋" w:cs="仿宋"/>
          <w:b/>
          <w:bCs/>
          <w:sz w:val="24"/>
          <w:highlight w:val="none"/>
          <w:lang w:val="en-US" w:eastAsia="zh-CN"/>
        </w:rPr>
        <w:t>2</w:t>
      </w:r>
      <w:r>
        <w:rPr>
          <w:rFonts w:hint="eastAsia" w:ascii="仿宋" w:hAnsi="仿宋" w:eastAsia="仿宋" w:cs="仿宋"/>
          <w:b/>
          <w:bCs/>
          <w:sz w:val="24"/>
          <w:highlight w:val="none"/>
        </w:rPr>
        <w:t>年</w:t>
      </w:r>
      <w:r>
        <w:rPr>
          <w:rFonts w:hint="eastAsia" w:ascii="仿宋" w:hAnsi="仿宋" w:eastAsia="仿宋" w:cs="仿宋"/>
          <w:b/>
          <w:bCs/>
          <w:sz w:val="24"/>
          <w:highlight w:val="none"/>
          <w:lang w:val="en-US" w:eastAsia="zh-CN"/>
        </w:rPr>
        <w:t>12</w:t>
      </w:r>
      <w:r>
        <w:rPr>
          <w:rFonts w:hint="eastAsia" w:ascii="仿宋" w:hAnsi="仿宋" w:eastAsia="仿宋" w:cs="仿宋"/>
          <w:b/>
          <w:bCs/>
          <w:sz w:val="24"/>
          <w:highlight w:val="none"/>
        </w:rPr>
        <w:t>月</w:t>
      </w:r>
      <w:r>
        <w:rPr>
          <w:rFonts w:hint="eastAsia" w:ascii="仿宋" w:hAnsi="仿宋" w:eastAsia="仿宋" w:cs="仿宋"/>
          <w:b/>
          <w:bCs/>
          <w:sz w:val="24"/>
          <w:highlight w:val="none"/>
          <w:lang w:val="en-US" w:eastAsia="zh-CN"/>
        </w:rPr>
        <w:t>19</w:t>
      </w:r>
      <w:r>
        <w:rPr>
          <w:rFonts w:hint="eastAsia" w:ascii="仿宋" w:hAnsi="仿宋" w:eastAsia="仿宋" w:cs="仿宋"/>
          <w:b/>
          <w:bCs/>
          <w:sz w:val="24"/>
          <w:highlight w:val="none"/>
        </w:rPr>
        <w:t>日</w:t>
      </w:r>
      <w:r>
        <w:rPr>
          <w:rFonts w:hint="eastAsia" w:ascii="仿宋" w:hAnsi="仿宋" w:eastAsia="仿宋" w:cs="仿宋"/>
          <w:b/>
          <w:bCs/>
          <w:sz w:val="24"/>
        </w:rPr>
        <w:t xml:space="preserve">   </w:t>
      </w:r>
    </w:p>
    <w:p>
      <w:pPr>
        <w:keepNext w:val="0"/>
        <w:keepLines w:val="0"/>
        <w:pageBreakBefore w:val="0"/>
        <w:kinsoku/>
        <w:wordWrap/>
        <w:overflowPunct/>
        <w:topLinePunct w:val="0"/>
        <w:autoSpaceDE/>
        <w:autoSpaceDN/>
        <w:bidi w:val="0"/>
        <w:adjustRightInd/>
        <w:snapToGrid/>
        <w:spacing w:line="400" w:lineRule="exact"/>
        <w:ind w:left="1200" w:hanging="1200" w:hangingChars="500"/>
        <w:textAlignment w:val="auto"/>
        <w:rPr>
          <w:rFonts w:hint="eastAsia" w:ascii="仿宋" w:hAnsi="仿宋" w:eastAsia="仿宋" w:cs="仿宋"/>
          <w:sz w:val="24"/>
        </w:rPr>
      </w:pPr>
      <w:r>
        <w:rPr>
          <w:rFonts w:hint="eastAsia" w:ascii="仿宋" w:hAnsi="仿宋" w:eastAsia="仿宋" w:cs="仿宋"/>
          <w:sz w:val="24"/>
        </w:rPr>
        <w:t>项目名称：内</w:t>
      </w:r>
      <w:r>
        <w:rPr>
          <w:rFonts w:hint="eastAsia" w:ascii="仿宋" w:hAnsi="仿宋" w:eastAsia="仿宋" w:cs="仿宋"/>
          <w:sz w:val="24"/>
          <w:highlight w:val="none"/>
          <w:lang w:eastAsia="zh-CN"/>
        </w:rPr>
        <w:t>蒙古超高压供电公司2022年第二十一批集中采购内蒙古超高压供电公司物资供应处报废资产评估服务</w:t>
      </w:r>
    </w:p>
    <w:p>
      <w:pPr>
        <w:keepNext w:val="0"/>
        <w:keepLines w:val="0"/>
        <w:pageBreakBefore w:val="0"/>
        <w:kinsoku/>
        <w:wordWrap/>
        <w:overflowPunct/>
        <w:topLinePunct w:val="0"/>
        <w:autoSpaceDE/>
        <w:autoSpaceDN/>
        <w:bidi w:val="0"/>
        <w:adjustRightInd/>
        <w:snapToGrid/>
        <w:spacing w:line="400" w:lineRule="exact"/>
        <w:ind w:left="1200" w:hanging="1200" w:hangingChars="500"/>
        <w:textAlignment w:val="auto"/>
        <w:rPr>
          <w:rFonts w:hint="eastAsia" w:ascii="仿宋" w:hAnsi="仿宋" w:eastAsia="仿宋" w:cs="仿宋"/>
          <w:sz w:val="24"/>
          <w:lang w:val="en-US" w:eastAsia="zh-CN"/>
        </w:rPr>
      </w:pPr>
      <w:r>
        <w:rPr>
          <w:rFonts w:hint="eastAsia" w:ascii="仿宋" w:hAnsi="仿宋" w:eastAsia="仿宋" w:cs="仿宋"/>
          <w:sz w:val="24"/>
        </w:rPr>
        <w:t>采购编号：</w:t>
      </w:r>
      <w:r>
        <w:rPr>
          <w:rFonts w:hint="eastAsia" w:ascii="仿宋" w:hAnsi="仿宋" w:eastAsia="仿宋" w:cs="仿宋"/>
          <w:bCs/>
          <w:sz w:val="24"/>
        </w:rPr>
        <w:t>CJ-2022-2</w:t>
      </w:r>
      <w:r>
        <w:rPr>
          <w:rFonts w:hint="eastAsia" w:ascii="仿宋" w:hAnsi="仿宋" w:eastAsia="仿宋" w:cs="仿宋"/>
          <w:bCs/>
          <w:sz w:val="24"/>
          <w:lang w:val="en-US" w:eastAsia="zh-CN"/>
        </w:rPr>
        <w:t>9-15</w:t>
      </w:r>
    </w:p>
    <w:p>
      <w:pPr>
        <w:keepNext w:val="0"/>
        <w:keepLines w:val="0"/>
        <w:pageBreakBefore w:val="0"/>
        <w:kinsoku/>
        <w:wordWrap/>
        <w:overflowPunct/>
        <w:topLinePunct w:val="0"/>
        <w:autoSpaceDE/>
        <w:autoSpaceDN/>
        <w:bidi w:val="0"/>
        <w:adjustRightInd/>
        <w:snapToGrid/>
        <w:spacing w:line="400" w:lineRule="exact"/>
        <w:ind w:left="1200" w:hanging="1200" w:hangingChars="500"/>
        <w:textAlignment w:val="auto"/>
        <w:rPr>
          <w:rFonts w:hint="eastAsia" w:ascii="仿宋" w:hAnsi="仿宋" w:eastAsia="仿宋" w:cs="仿宋"/>
          <w:sz w:val="24"/>
        </w:rPr>
      </w:pPr>
      <w:r>
        <w:rPr>
          <w:rFonts w:hint="eastAsia" w:ascii="仿宋" w:hAnsi="仿宋" w:eastAsia="仿宋" w:cs="仿宋"/>
          <w:sz w:val="24"/>
        </w:rPr>
        <w:t>采购人：内蒙古电力（集团）有限责任公司内蒙古超高压供电分公司</w:t>
      </w:r>
    </w:p>
    <w:p>
      <w:pPr>
        <w:keepNext w:val="0"/>
        <w:keepLines w:val="0"/>
        <w:pageBreakBefore w:val="0"/>
        <w:kinsoku/>
        <w:wordWrap/>
        <w:overflowPunct/>
        <w:topLinePunct w:val="0"/>
        <w:autoSpaceDE/>
        <w:autoSpaceDN/>
        <w:bidi w:val="0"/>
        <w:adjustRightInd/>
        <w:snapToGrid/>
        <w:spacing w:line="400" w:lineRule="exact"/>
        <w:textAlignment w:val="auto"/>
        <w:rPr>
          <w:rFonts w:hint="eastAsia" w:ascii="仿宋" w:hAnsi="仿宋" w:eastAsia="仿宋" w:cs="仿宋"/>
          <w:sz w:val="24"/>
        </w:rPr>
      </w:pPr>
      <w:r>
        <w:rPr>
          <w:rFonts w:hint="eastAsia" w:ascii="仿宋" w:hAnsi="仿宋" w:eastAsia="仿宋" w:cs="仿宋"/>
          <w:sz w:val="24"/>
        </w:rPr>
        <w:t xml:space="preserve">采购方式：询比采购  </w:t>
      </w:r>
    </w:p>
    <w:p>
      <w:pPr>
        <w:keepNext w:val="0"/>
        <w:keepLines w:val="0"/>
        <w:pageBreakBefore w:val="0"/>
        <w:kinsoku/>
        <w:wordWrap/>
        <w:overflowPunct/>
        <w:topLinePunct w:val="0"/>
        <w:autoSpaceDE/>
        <w:autoSpaceDN/>
        <w:bidi w:val="0"/>
        <w:adjustRightInd/>
        <w:snapToGrid/>
        <w:spacing w:line="400" w:lineRule="exact"/>
        <w:ind w:firstLine="240" w:firstLineChars="100"/>
        <w:textAlignment w:val="auto"/>
        <w:rPr>
          <w:rFonts w:hint="eastAsia" w:ascii="仿宋" w:hAnsi="仿宋" w:eastAsia="仿宋" w:cs="仿宋"/>
          <w:sz w:val="24"/>
        </w:rPr>
      </w:pPr>
      <w:r>
        <w:rPr>
          <w:rFonts w:hint="eastAsia" w:ascii="仿宋" w:hAnsi="仿宋" w:eastAsia="仿宋" w:cs="仿宋"/>
          <w:sz w:val="24"/>
        </w:rPr>
        <w:t xml:space="preserve">现将该项目成交结果公告如下： </w:t>
      </w:r>
    </w:p>
    <w:p>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b/>
          <w:bCs/>
          <w:sz w:val="24"/>
        </w:rPr>
      </w:pPr>
    </w:p>
    <w:p>
      <w:pPr>
        <w:widowControl/>
        <w:spacing w:line="340" w:lineRule="exact"/>
        <w:ind w:firstLine="840" w:firstLineChars="350"/>
        <w:jc w:val="left"/>
        <w:rPr>
          <w:rFonts w:ascii="仿宋" w:hAnsi="仿宋" w:eastAsia="仿宋" w:cs="仿宋"/>
          <w:b/>
          <w:bCs/>
          <w:sz w:val="24"/>
          <w:highlight w:val="none"/>
        </w:rPr>
      </w:pPr>
      <w:r>
        <w:rPr>
          <w:rFonts w:hint="eastAsia" w:ascii="仿宋" w:hAnsi="仿宋" w:eastAsia="仿宋" w:cs="仿宋"/>
          <w:b/>
          <w:bCs/>
          <w:sz w:val="24"/>
          <w:highlight w:val="none"/>
          <w:lang w:eastAsia="zh-CN"/>
        </w:rPr>
        <w:t>成交</w:t>
      </w:r>
      <w:r>
        <w:rPr>
          <w:rFonts w:hint="eastAsia" w:ascii="仿宋" w:hAnsi="仿宋" w:eastAsia="仿宋" w:cs="仿宋"/>
          <w:b/>
          <w:bCs/>
          <w:sz w:val="24"/>
          <w:highlight w:val="none"/>
        </w:rPr>
        <w:t>人：内蒙古中烨资产评估有限责任公司</w:t>
      </w:r>
    </w:p>
    <w:p>
      <w:pPr>
        <w:widowControl/>
        <w:spacing w:line="340" w:lineRule="exact"/>
        <w:ind w:firstLine="840" w:firstLineChars="350"/>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eastAsia="zh-CN"/>
        </w:rPr>
        <w:t>折扣</w:t>
      </w:r>
      <w:r>
        <w:rPr>
          <w:rFonts w:hint="eastAsia" w:ascii="仿宋" w:hAnsi="仿宋" w:eastAsia="仿宋" w:cs="仿宋"/>
          <w:sz w:val="24"/>
          <w:highlight w:val="none"/>
        </w:rPr>
        <w:t>报价：22.80</w:t>
      </w:r>
      <w:r>
        <w:rPr>
          <w:rFonts w:hint="eastAsia" w:ascii="仿宋" w:hAnsi="仿宋" w:eastAsia="仿宋" w:cs="仿宋"/>
          <w:sz w:val="24"/>
          <w:highlight w:val="none"/>
          <w:lang w:val="en-US" w:eastAsia="zh-CN"/>
        </w:rPr>
        <w:t>%</w:t>
      </w:r>
    </w:p>
    <w:p>
      <w:pPr>
        <w:spacing w:line="340" w:lineRule="exact"/>
        <w:ind w:firstLine="840" w:firstLineChars="350"/>
        <w:rPr>
          <w:rFonts w:hint="eastAsia" w:ascii="仿宋" w:hAnsi="仿宋" w:eastAsia="仿宋" w:cs="仿宋"/>
          <w:sz w:val="24"/>
          <w:lang w:val="en-US" w:eastAsia="zh-CN"/>
        </w:rPr>
      </w:pPr>
      <w:r>
        <w:rPr>
          <w:rFonts w:hint="eastAsia" w:ascii="仿宋" w:hAnsi="仿宋" w:eastAsia="仿宋" w:cs="仿宋"/>
          <w:sz w:val="24"/>
          <w:lang w:eastAsia="zh-CN"/>
        </w:rPr>
        <w:t>服务日期</w:t>
      </w:r>
      <w:r>
        <w:rPr>
          <w:rFonts w:hint="eastAsia" w:ascii="仿宋" w:hAnsi="仿宋" w:eastAsia="仿宋" w:cs="仿宋"/>
          <w:sz w:val="24"/>
          <w:highlight w:val="none"/>
        </w:rPr>
        <w:t>：废旧物资评估服务合同生效之日起至该批次废旧物资处置交割结束。</w:t>
      </w:r>
    </w:p>
    <w:p>
      <w:pPr>
        <w:pStyle w:val="6"/>
        <w:rPr>
          <w:rFonts w:hint="eastAsia" w:ascii="仿宋" w:hAnsi="仿宋" w:eastAsia="仿宋" w:cs="仿宋"/>
        </w:rPr>
      </w:pPr>
    </w:p>
    <w:p>
      <w:pPr>
        <w:pStyle w:val="6"/>
        <w:rPr>
          <w:rFonts w:hint="eastAsia" w:ascii="仿宋" w:hAnsi="仿宋" w:eastAsia="仿宋" w:cs="仿宋"/>
        </w:rPr>
      </w:pPr>
    </w:p>
    <w:p>
      <w:pPr>
        <w:pStyle w:val="7"/>
        <w:autoSpaceDE w:val="0"/>
        <w:autoSpaceDN w:val="0"/>
        <w:spacing w:line="340" w:lineRule="exact"/>
        <w:rPr>
          <w:rFonts w:hint="eastAsia" w:ascii="仿宋" w:hAnsi="仿宋" w:eastAsia="仿宋" w:cs="仿宋"/>
        </w:rPr>
      </w:pPr>
      <w:r>
        <w:rPr>
          <w:rFonts w:hint="eastAsia" w:ascii="仿宋" w:hAnsi="仿宋" w:eastAsia="仿宋" w:cs="仿宋"/>
        </w:rPr>
        <w:t>采</w:t>
      </w:r>
      <w:r>
        <w:rPr>
          <w:rFonts w:hint="eastAsia" w:ascii="仿宋" w:hAnsi="仿宋" w:eastAsia="仿宋" w:cs="仿宋"/>
          <w:lang w:eastAsia="zh-CN"/>
        </w:rPr>
        <w:t>购</w:t>
      </w:r>
      <w:r>
        <w:rPr>
          <w:rFonts w:hint="eastAsia" w:ascii="仿宋" w:hAnsi="仿宋" w:eastAsia="仿宋" w:cs="仿宋"/>
        </w:rPr>
        <w:t>人：内蒙古电力（集团）有限责任公司内蒙古超高压供电分公司</w:t>
      </w:r>
    </w:p>
    <w:p>
      <w:pPr>
        <w:pStyle w:val="7"/>
        <w:autoSpaceDE w:val="0"/>
        <w:autoSpaceDN w:val="0"/>
        <w:spacing w:line="340" w:lineRule="exact"/>
        <w:rPr>
          <w:rFonts w:hint="eastAsia" w:ascii="仿宋" w:hAnsi="仿宋" w:eastAsia="仿宋" w:cs="仿宋"/>
        </w:rPr>
      </w:pPr>
      <w:r>
        <w:rPr>
          <w:rFonts w:hint="eastAsia" w:ascii="仿宋" w:hAnsi="仿宋" w:eastAsia="仿宋" w:cs="仿宋"/>
        </w:rPr>
        <w:t>地址：呼和浩特市金川开发区汇金道</w:t>
      </w:r>
    </w:p>
    <w:p>
      <w:pPr>
        <w:pStyle w:val="7"/>
        <w:autoSpaceDE w:val="0"/>
        <w:autoSpaceDN w:val="0"/>
        <w:spacing w:line="340" w:lineRule="exact"/>
        <w:rPr>
          <w:rFonts w:hint="eastAsia" w:ascii="仿宋" w:hAnsi="仿宋" w:eastAsia="仿宋" w:cs="仿宋"/>
        </w:rPr>
      </w:pPr>
      <w:r>
        <w:rPr>
          <w:rFonts w:hint="eastAsia" w:ascii="仿宋" w:hAnsi="仿宋" w:eastAsia="仿宋" w:cs="仿宋"/>
        </w:rPr>
        <w:t>联系人：王工</w:t>
      </w:r>
    </w:p>
    <w:p>
      <w:pPr>
        <w:pStyle w:val="7"/>
        <w:autoSpaceDE w:val="0"/>
        <w:autoSpaceDN w:val="0"/>
        <w:spacing w:line="340" w:lineRule="exact"/>
        <w:rPr>
          <w:rFonts w:hint="eastAsia" w:ascii="仿宋" w:hAnsi="仿宋" w:eastAsia="仿宋" w:cs="仿宋"/>
        </w:rPr>
      </w:pPr>
      <w:r>
        <w:rPr>
          <w:rFonts w:hint="eastAsia" w:ascii="仿宋" w:hAnsi="仿宋" w:eastAsia="仿宋" w:cs="仿宋"/>
        </w:rPr>
        <w:t>联系电话：0471-6227829</w:t>
      </w:r>
    </w:p>
    <w:p>
      <w:pPr>
        <w:pStyle w:val="7"/>
        <w:autoSpaceDE w:val="0"/>
        <w:autoSpaceDN w:val="0"/>
        <w:spacing w:line="340" w:lineRule="exact"/>
        <w:rPr>
          <w:rFonts w:hint="eastAsia" w:ascii="仿宋" w:hAnsi="仿宋" w:eastAsia="仿宋" w:cs="仿宋"/>
        </w:rPr>
      </w:pPr>
      <w:r>
        <w:rPr>
          <w:rFonts w:hint="eastAsia" w:ascii="仿宋" w:hAnsi="仿宋" w:eastAsia="仿宋" w:cs="仿宋"/>
        </w:rPr>
        <w:t>异议受理负责人：李工</w:t>
      </w:r>
    </w:p>
    <w:p>
      <w:pPr>
        <w:pStyle w:val="7"/>
        <w:autoSpaceDE w:val="0"/>
        <w:autoSpaceDN w:val="0"/>
        <w:spacing w:line="340" w:lineRule="exact"/>
        <w:rPr>
          <w:rFonts w:hint="eastAsia" w:ascii="仿宋" w:hAnsi="仿宋" w:eastAsia="仿宋" w:cs="仿宋"/>
        </w:rPr>
      </w:pPr>
      <w:r>
        <w:rPr>
          <w:rFonts w:hint="eastAsia" w:ascii="仿宋" w:hAnsi="仿宋" w:eastAsia="仿宋" w:cs="仿宋"/>
        </w:rPr>
        <w:t>业务监督电话：0471-6227829</w:t>
      </w:r>
    </w:p>
    <w:p>
      <w:pPr>
        <w:pStyle w:val="7"/>
        <w:autoSpaceDE w:val="0"/>
        <w:autoSpaceDN w:val="0"/>
        <w:spacing w:line="340" w:lineRule="exact"/>
        <w:rPr>
          <w:rFonts w:hint="eastAsia" w:ascii="仿宋" w:hAnsi="仿宋" w:eastAsia="仿宋" w:cs="仿宋"/>
        </w:rPr>
      </w:pPr>
      <w:r>
        <w:rPr>
          <w:rFonts w:hint="eastAsia" w:ascii="仿宋" w:hAnsi="仿宋" w:eastAsia="仿宋" w:cs="仿宋"/>
        </w:rPr>
        <w:t>纪委监督举报电话：0471-6227831</w:t>
      </w:r>
    </w:p>
    <w:p>
      <w:pPr>
        <w:pStyle w:val="7"/>
        <w:autoSpaceDE w:val="0"/>
        <w:autoSpaceDN w:val="0"/>
        <w:spacing w:line="360" w:lineRule="exact"/>
        <w:rPr>
          <w:rFonts w:hint="eastAsia" w:ascii="仿宋" w:hAnsi="仿宋" w:eastAsia="仿宋" w:cs="仿宋"/>
        </w:rPr>
      </w:pPr>
    </w:p>
    <w:p>
      <w:pPr>
        <w:pStyle w:val="6"/>
        <w:keepNext w:val="0"/>
        <w:keepLines w:val="0"/>
        <w:pageBreakBefore w:val="0"/>
        <w:kinsoku/>
        <w:wordWrap/>
        <w:overflowPunct/>
        <w:topLinePunct w:val="0"/>
        <w:autoSpaceDE/>
        <w:autoSpaceDN/>
        <w:bidi w:val="0"/>
        <w:adjustRightInd/>
        <w:snapToGrid/>
        <w:spacing w:after="0" w:line="360" w:lineRule="exact"/>
        <w:ind w:left="0" w:leftChars="0" w:firstLine="0" w:firstLineChars="0"/>
        <w:textAlignment w:val="auto"/>
        <w:rPr>
          <w:rFonts w:hint="eastAsia" w:ascii="仿宋" w:hAnsi="仿宋" w:eastAsia="仿宋" w:cs="仿宋"/>
          <w:sz w:val="24"/>
          <w:szCs w:val="24"/>
          <w:highlight w:val="none"/>
        </w:rPr>
      </w:pPr>
      <w:bookmarkStart w:id="0" w:name="_GoBack"/>
      <w:bookmarkEnd w:id="0"/>
      <w:r>
        <w:rPr>
          <w:rFonts w:hint="eastAsia" w:ascii="仿宋" w:hAnsi="仿宋" w:eastAsia="仿宋" w:cs="仿宋"/>
          <w:sz w:val="24"/>
          <w:szCs w:val="24"/>
          <w:highlight w:val="none"/>
          <w:lang w:eastAsia="zh-CN"/>
        </w:rPr>
        <w:t>采购</w:t>
      </w:r>
      <w:r>
        <w:rPr>
          <w:rFonts w:hint="eastAsia" w:ascii="仿宋" w:hAnsi="仿宋" w:eastAsia="仿宋" w:cs="仿宋"/>
          <w:sz w:val="24"/>
          <w:szCs w:val="24"/>
          <w:highlight w:val="none"/>
        </w:rPr>
        <w:t>代理机构：广州市见智咨询有限公司内蒙古分公司</w:t>
      </w:r>
    </w:p>
    <w:p>
      <w:pPr>
        <w:pStyle w:val="6"/>
        <w:keepNext w:val="0"/>
        <w:keepLines w:val="0"/>
        <w:pageBreakBefore w:val="0"/>
        <w:kinsoku/>
        <w:wordWrap/>
        <w:overflowPunct/>
        <w:topLinePunct w:val="0"/>
        <w:autoSpaceDE/>
        <w:autoSpaceDN/>
        <w:bidi w:val="0"/>
        <w:adjustRightInd/>
        <w:snapToGrid/>
        <w:spacing w:after="0" w:line="360" w:lineRule="exact"/>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地址：呼和浩特市赛罕区锡林郭勒南路盈嘉国际1722室</w:t>
      </w:r>
    </w:p>
    <w:p>
      <w:pPr>
        <w:pStyle w:val="6"/>
        <w:keepNext w:val="0"/>
        <w:keepLines w:val="0"/>
        <w:pageBreakBefore w:val="0"/>
        <w:kinsoku/>
        <w:wordWrap/>
        <w:overflowPunct/>
        <w:topLinePunct w:val="0"/>
        <w:autoSpaceDE/>
        <w:autoSpaceDN/>
        <w:bidi w:val="0"/>
        <w:adjustRightInd/>
        <w:snapToGrid/>
        <w:spacing w:after="0" w:line="360" w:lineRule="exact"/>
        <w:ind w:left="0" w:leftChars="0" w:firstLine="0" w:firstLineChars="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联系人：</w:t>
      </w:r>
      <w:r>
        <w:rPr>
          <w:rFonts w:hint="eastAsia" w:ascii="仿宋" w:hAnsi="仿宋" w:eastAsia="仿宋" w:cs="仿宋"/>
          <w:sz w:val="24"/>
          <w:szCs w:val="24"/>
          <w:highlight w:val="none"/>
          <w:lang w:eastAsia="zh-CN"/>
        </w:rPr>
        <w:t>丁凯</w:t>
      </w:r>
    </w:p>
    <w:p>
      <w:pPr>
        <w:pStyle w:val="6"/>
        <w:keepNext w:val="0"/>
        <w:keepLines w:val="0"/>
        <w:pageBreakBefore w:val="0"/>
        <w:kinsoku/>
        <w:wordWrap/>
        <w:overflowPunct/>
        <w:topLinePunct w:val="0"/>
        <w:autoSpaceDE/>
        <w:autoSpaceDN/>
        <w:bidi w:val="0"/>
        <w:adjustRightInd/>
        <w:snapToGrid/>
        <w:spacing w:after="0" w:line="360" w:lineRule="exact"/>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联系电话：0471-</w:t>
      </w:r>
      <w:r>
        <w:rPr>
          <w:rFonts w:hint="eastAsia" w:ascii="仿宋" w:hAnsi="仿宋" w:eastAsia="仿宋" w:cs="仿宋"/>
          <w:sz w:val="24"/>
          <w:szCs w:val="24"/>
          <w:highlight w:val="none"/>
          <w:lang w:val="en-US" w:eastAsia="zh-CN"/>
        </w:rPr>
        <w:t>3260239</w:t>
      </w:r>
    </w:p>
    <w:p>
      <w:pPr>
        <w:pStyle w:val="6"/>
        <w:keepNext w:val="0"/>
        <w:keepLines w:val="0"/>
        <w:pageBreakBefore w:val="0"/>
        <w:kinsoku/>
        <w:wordWrap/>
        <w:overflowPunct/>
        <w:topLinePunct w:val="0"/>
        <w:autoSpaceDE/>
        <w:autoSpaceDN/>
        <w:bidi w:val="0"/>
        <w:adjustRightInd/>
        <w:snapToGrid/>
        <w:spacing w:after="0" w:line="360" w:lineRule="exact"/>
        <w:ind w:left="0" w:leftChars="0" w:firstLine="0" w:firstLineChars="0"/>
        <w:textAlignment w:val="auto"/>
        <w:rPr>
          <w:rFonts w:hint="eastAsia" w:ascii="仿宋" w:hAnsi="仿宋" w:eastAsia="仿宋" w:cs="仿宋"/>
          <w:color w:val="auto"/>
          <w:kern w:val="0"/>
          <w:sz w:val="24"/>
        </w:rPr>
      </w:pPr>
      <w:r>
        <w:rPr>
          <w:rFonts w:hint="eastAsia" w:ascii="仿宋" w:hAnsi="仿宋" w:eastAsia="仿宋" w:cs="仿宋"/>
          <w:sz w:val="24"/>
          <w:szCs w:val="24"/>
          <w:highlight w:val="none"/>
        </w:rPr>
        <w:t>邮件：</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"mailto:gzsjzgs@163.com" </w:instrText>
      </w:r>
      <w:r>
        <w:rPr>
          <w:rFonts w:hint="eastAsia" w:ascii="仿宋" w:hAnsi="仿宋" w:eastAsia="仿宋" w:cs="仿宋"/>
          <w:highlight w:val="none"/>
        </w:rPr>
        <w:fldChar w:fldCharType="separate"/>
      </w:r>
      <w:r>
        <w:rPr>
          <w:rStyle w:val="23"/>
          <w:rFonts w:hint="eastAsia" w:ascii="仿宋" w:hAnsi="仿宋" w:eastAsia="仿宋" w:cs="仿宋"/>
          <w:color w:val="auto"/>
          <w:sz w:val="24"/>
          <w:szCs w:val="24"/>
          <w:highlight w:val="none"/>
          <w:u w:val="none"/>
        </w:rPr>
        <w:t>gzsjzgs@163.com</w:t>
      </w:r>
      <w:r>
        <w:rPr>
          <w:rStyle w:val="23"/>
          <w:rFonts w:hint="eastAsia" w:ascii="仿宋" w:hAnsi="仿宋" w:eastAsia="仿宋" w:cs="仿宋"/>
          <w:color w:val="auto"/>
          <w:sz w:val="24"/>
          <w:szCs w:val="24"/>
          <w:highlight w:val="none"/>
          <w:u w:val="none"/>
        </w:rPr>
        <w:fldChar w:fldCharType="end"/>
      </w:r>
    </w:p>
    <w:p>
      <w:pPr>
        <w:pStyle w:val="7"/>
        <w:autoSpaceDE w:val="0"/>
        <w:autoSpaceDN w:val="0"/>
        <w:spacing w:before="7" w:line="360" w:lineRule="exact"/>
        <w:rPr>
          <w:rFonts w:hint="eastAsia" w:ascii="仿宋" w:hAnsi="仿宋" w:eastAsia="仿宋" w:cs="仿宋"/>
        </w:rPr>
      </w:pPr>
    </w:p>
    <w:p>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 xml:space="preserve"> </w:t>
      </w:r>
    </w:p>
    <w:sectPr>
      <w:headerReference r:id="rId3" w:type="default"/>
      <w:footerReference r:id="rId4" w:type="default"/>
      <w:pgSz w:w="11906" w:h="16838"/>
      <w:pgMar w:top="1417" w:right="1418" w:bottom="1304" w:left="1418" w:header="0" w:footer="0" w:gutter="0"/>
      <w:cols w:space="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EU-F1">
    <w:altName w:val="黑体"/>
    <w:panose1 w:val="00000000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rPr>
        <w:color w:val="000000"/>
      </w:rPr>
    </w:pPr>
  </w:p>
  <w:p>
    <w:pPr>
      <w:pStyle w:val="12"/>
      <w:rPr>
        <w:color w:val="00000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tabs>
        <w:tab w:val="left" w:pos="1334"/>
        <w:tab w:val="left" w:pos="2257"/>
        <w:tab w:val="clear" w:pos="4153"/>
        <w:tab w:val="clear" w:pos="8306"/>
      </w:tabs>
      <w:jc w:val="both"/>
    </w:pPr>
    <w:r>
      <w:rPr>
        <w:rFonts w:hint="eastAsia"/>
      </w:rPr>
      <w:tab/>
    </w:r>
    <w:r>
      <w:rPr>
        <w:rFonts w:hint="eastAsia"/>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ZlZTBlMTMxY2I3YjQyNWZlNTQxMjgzMjY2YjZhNzIifQ=="/>
    <w:docVar w:name="KSO_WPS_MARK_KEY" w:val="7930f9c2-85cd-48f7-9f4f-32951247cd57"/>
  </w:docVars>
  <w:rsids>
    <w:rsidRoot w:val="001551B7"/>
    <w:rsid w:val="00000FBB"/>
    <w:rsid w:val="000034BA"/>
    <w:rsid w:val="000064F3"/>
    <w:rsid w:val="000128E8"/>
    <w:rsid w:val="00013226"/>
    <w:rsid w:val="0001489B"/>
    <w:rsid w:val="00015467"/>
    <w:rsid w:val="00040FD6"/>
    <w:rsid w:val="000548FA"/>
    <w:rsid w:val="00056C04"/>
    <w:rsid w:val="00060646"/>
    <w:rsid w:val="000618AE"/>
    <w:rsid w:val="00062B3A"/>
    <w:rsid w:val="0006468C"/>
    <w:rsid w:val="0006472E"/>
    <w:rsid w:val="000720A0"/>
    <w:rsid w:val="00076D56"/>
    <w:rsid w:val="00076FCB"/>
    <w:rsid w:val="0007731D"/>
    <w:rsid w:val="00081F50"/>
    <w:rsid w:val="00082284"/>
    <w:rsid w:val="00083171"/>
    <w:rsid w:val="000855C7"/>
    <w:rsid w:val="00090217"/>
    <w:rsid w:val="000926BA"/>
    <w:rsid w:val="00096389"/>
    <w:rsid w:val="000A2B10"/>
    <w:rsid w:val="000A3266"/>
    <w:rsid w:val="000A5EE1"/>
    <w:rsid w:val="000A6551"/>
    <w:rsid w:val="000A747E"/>
    <w:rsid w:val="000B0C77"/>
    <w:rsid w:val="000B0EEE"/>
    <w:rsid w:val="000B3932"/>
    <w:rsid w:val="000B54E5"/>
    <w:rsid w:val="000B79AC"/>
    <w:rsid w:val="000C087B"/>
    <w:rsid w:val="000C22E4"/>
    <w:rsid w:val="000C3DDC"/>
    <w:rsid w:val="000C457C"/>
    <w:rsid w:val="000C4AE2"/>
    <w:rsid w:val="000C6840"/>
    <w:rsid w:val="000C69D1"/>
    <w:rsid w:val="000C7ED3"/>
    <w:rsid w:val="000D3275"/>
    <w:rsid w:val="000D352A"/>
    <w:rsid w:val="000D5DCB"/>
    <w:rsid w:val="000E1A77"/>
    <w:rsid w:val="000E59BC"/>
    <w:rsid w:val="000E7E5F"/>
    <w:rsid w:val="000F2040"/>
    <w:rsid w:val="000F3AB1"/>
    <w:rsid w:val="000F55C4"/>
    <w:rsid w:val="00100089"/>
    <w:rsid w:val="00101181"/>
    <w:rsid w:val="00104668"/>
    <w:rsid w:val="00105378"/>
    <w:rsid w:val="00106234"/>
    <w:rsid w:val="00106CDA"/>
    <w:rsid w:val="001071DE"/>
    <w:rsid w:val="001076B5"/>
    <w:rsid w:val="0011005C"/>
    <w:rsid w:val="00112D61"/>
    <w:rsid w:val="0011477F"/>
    <w:rsid w:val="00114B84"/>
    <w:rsid w:val="00114ECE"/>
    <w:rsid w:val="00116240"/>
    <w:rsid w:val="00120EA5"/>
    <w:rsid w:val="00122F3B"/>
    <w:rsid w:val="0012434A"/>
    <w:rsid w:val="0012511B"/>
    <w:rsid w:val="001266A1"/>
    <w:rsid w:val="00127DB6"/>
    <w:rsid w:val="00135EFD"/>
    <w:rsid w:val="001409B4"/>
    <w:rsid w:val="00150857"/>
    <w:rsid w:val="00151682"/>
    <w:rsid w:val="0015312B"/>
    <w:rsid w:val="00153F4C"/>
    <w:rsid w:val="0015459A"/>
    <w:rsid w:val="001551B7"/>
    <w:rsid w:val="00156386"/>
    <w:rsid w:val="00163D57"/>
    <w:rsid w:val="00173F42"/>
    <w:rsid w:val="00174038"/>
    <w:rsid w:val="00174216"/>
    <w:rsid w:val="0017627B"/>
    <w:rsid w:val="00177BD8"/>
    <w:rsid w:val="00177C2B"/>
    <w:rsid w:val="0018320E"/>
    <w:rsid w:val="001938A3"/>
    <w:rsid w:val="00193FB9"/>
    <w:rsid w:val="00194D92"/>
    <w:rsid w:val="0019512D"/>
    <w:rsid w:val="001A6375"/>
    <w:rsid w:val="001B0589"/>
    <w:rsid w:val="001B28F5"/>
    <w:rsid w:val="001B294D"/>
    <w:rsid w:val="001B76AC"/>
    <w:rsid w:val="001C36BD"/>
    <w:rsid w:val="001C5A92"/>
    <w:rsid w:val="001C5AFF"/>
    <w:rsid w:val="001C5B5A"/>
    <w:rsid w:val="001C5CA5"/>
    <w:rsid w:val="001C7320"/>
    <w:rsid w:val="001D74D9"/>
    <w:rsid w:val="001D7D59"/>
    <w:rsid w:val="001E45D7"/>
    <w:rsid w:val="001E78C8"/>
    <w:rsid w:val="001F19E1"/>
    <w:rsid w:val="001F20EB"/>
    <w:rsid w:val="001F2F70"/>
    <w:rsid w:val="001F365F"/>
    <w:rsid w:val="001F4DAB"/>
    <w:rsid w:val="001F5950"/>
    <w:rsid w:val="001F5AEA"/>
    <w:rsid w:val="001F6B51"/>
    <w:rsid w:val="0020062B"/>
    <w:rsid w:val="00200F5F"/>
    <w:rsid w:val="0020300C"/>
    <w:rsid w:val="00203F73"/>
    <w:rsid w:val="002052B0"/>
    <w:rsid w:val="00210FED"/>
    <w:rsid w:val="00212A5D"/>
    <w:rsid w:val="00226238"/>
    <w:rsid w:val="00234441"/>
    <w:rsid w:val="002378E1"/>
    <w:rsid w:val="00243356"/>
    <w:rsid w:val="00260E39"/>
    <w:rsid w:val="00264276"/>
    <w:rsid w:val="002663BD"/>
    <w:rsid w:val="00270723"/>
    <w:rsid w:val="002709DD"/>
    <w:rsid w:val="00274E4F"/>
    <w:rsid w:val="0027659E"/>
    <w:rsid w:val="002779C9"/>
    <w:rsid w:val="002873A4"/>
    <w:rsid w:val="00290D9D"/>
    <w:rsid w:val="0029138C"/>
    <w:rsid w:val="0029569A"/>
    <w:rsid w:val="00296C91"/>
    <w:rsid w:val="00297D5D"/>
    <w:rsid w:val="002A1033"/>
    <w:rsid w:val="002A33E9"/>
    <w:rsid w:val="002A3FEB"/>
    <w:rsid w:val="002A4434"/>
    <w:rsid w:val="002B1C64"/>
    <w:rsid w:val="002B2267"/>
    <w:rsid w:val="002B324D"/>
    <w:rsid w:val="002B683D"/>
    <w:rsid w:val="002B733D"/>
    <w:rsid w:val="002B7903"/>
    <w:rsid w:val="002C00D1"/>
    <w:rsid w:val="002C2787"/>
    <w:rsid w:val="002C708E"/>
    <w:rsid w:val="002C7E39"/>
    <w:rsid w:val="002D2EFC"/>
    <w:rsid w:val="002D6252"/>
    <w:rsid w:val="002D7BDC"/>
    <w:rsid w:val="002E552B"/>
    <w:rsid w:val="002E5BAC"/>
    <w:rsid w:val="002E7C3B"/>
    <w:rsid w:val="002F26C0"/>
    <w:rsid w:val="002F3F98"/>
    <w:rsid w:val="002F45C1"/>
    <w:rsid w:val="002F7047"/>
    <w:rsid w:val="002F71EC"/>
    <w:rsid w:val="00300401"/>
    <w:rsid w:val="00301AAF"/>
    <w:rsid w:val="00302173"/>
    <w:rsid w:val="00304D6B"/>
    <w:rsid w:val="00306259"/>
    <w:rsid w:val="00306BD6"/>
    <w:rsid w:val="00314773"/>
    <w:rsid w:val="00315BB3"/>
    <w:rsid w:val="0031612D"/>
    <w:rsid w:val="003163A1"/>
    <w:rsid w:val="00320E4B"/>
    <w:rsid w:val="0032298A"/>
    <w:rsid w:val="003236EA"/>
    <w:rsid w:val="003238F2"/>
    <w:rsid w:val="00330187"/>
    <w:rsid w:val="0033190A"/>
    <w:rsid w:val="003367AF"/>
    <w:rsid w:val="0033742B"/>
    <w:rsid w:val="00342A59"/>
    <w:rsid w:val="003468FB"/>
    <w:rsid w:val="00346A06"/>
    <w:rsid w:val="00354EC6"/>
    <w:rsid w:val="00356DB0"/>
    <w:rsid w:val="003574DB"/>
    <w:rsid w:val="00357757"/>
    <w:rsid w:val="00360ED4"/>
    <w:rsid w:val="00366D4B"/>
    <w:rsid w:val="00366DB2"/>
    <w:rsid w:val="00371B6C"/>
    <w:rsid w:val="00374796"/>
    <w:rsid w:val="00375D27"/>
    <w:rsid w:val="00375F77"/>
    <w:rsid w:val="003778FC"/>
    <w:rsid w:val="003850C5"/>
    <w:rsid w:val="003853E9"/>
    <w:rsid w:val="00386D01"/>
    <w:rsid w:val="00391B9D"/>
    <w:rsid w:val="00392F87"/>
    <w:rsid w:val="0039439F"/>
    <w:rsid w:val="003947E9"/>
    <w:rsid w:val="00394C82"/>
    <w:rsid w:val="00394FCD"/>
    <w:rsid w:val="003963D7"/>
    <w:rsid w:val="00396405"/>
    <w:rsid w:val="00396B11"/>
    <w:rsid w:val="003A1A31"/>
    <w:rsid w:val="003A5F9E"/>
    <w:rsid w:val="003A6AB8"/>
    <w:rsid w:val="003B4184"/>
    <w:rsid w:val="003B41DA"/>
    <w:rsid w:val="003B485C"/>
    <w:rsid w:val="003C1070"/>
    <w:rsid w:val="003C16CA"/>
    <w:rsid w:val="003C2A15"/>
    <w:rsid w:val="003C77AE"/>
    <w:rsid w:val="003E0F5C"/>
    <w:rsid w:val="003E252E"/>
    <w:rsid w:val="003E3B05"/>
    <w:rsid w:val="003E42DE"/>
    <w:rsid w:val="003E48C8"/>
    <w:rsid w:val="003E4A5E"/>
    <w:rsid w:val="003F0AFF"/>
    <w:rsid w:val="003F1054"/>
    <w:rsid w:val="003F2AE9"/>
    <w:rsid w:val="003F589E"/>
    <w:rsid w:val="003F67FB"/>
    <w:rsid w:val="003F7D50"/>
    <w:rsid w:val="00402257"/>
    <w:rsid w:val="00405534"/>
    <w:rsid w:val="0040721B"/>
    <w:rsid w:val="00411946"/>
    <w:rsid w:val="00411D8E"/>
    <w:rsid w:val="004129C5"/>
    <w:rsid w:val="004139F3"/>
    <w:rsid w:val="0041475A"/>
    <w:rsid w:val="004174BD"/>
    <w:rsid w:val="00421C4B"/>
    <w:rsid w:val="004251C4"/>
    <w:rsid w:val="004301AE"/>
    <w:rsid w:val="00430E7F"/>
    <w:rsid w:val="00430FBA"/>
    <w:rsid w:val="00431961"/>
    <w:rsid w:val="004320AA"/>
    <w:rsid w:val="00433470"/>
    <w:rsid w:val="00436E9A"/>
    <w:rsid w:val="00443600"/>
    <w:rsid w:val="00447AA4"/>
    <w:rsid w:val="00450867"/>
    <w:rsid w:val="00451AE2"/>
    <w:rsid w:val="004548A4"/>
    <w:rsid w:val="00454D1C"/>
    <w:rsid w:val="0046180F"/>
    <w:rsid w:val="0046600C"/>
    <w:rsid w:val="004721BC"/>
    <w:rsid w:val="0047276C"/>
    <w:rsid w:val="00473944"/>
    <w:rsid w:val="00475436"/>
    <w:rsid w:val="00477B31"/>
    <w:rsid w:val="004837D0"/>
    <w:rsid w:val="00492146"/>
    <w:rsid w:val="004955B1"/>
    <w:rsid w:val="004A5363"/>
    <w:rsid w:val="004A5C9C"/>
    <w:rsid w:val="004A7172"/>
    <w:rsid w:val="004A7C76"/>
    <w:rsid w:val="004B10CF"/>
    <w:rsid w:val="004B120D"/>
    <w:rsid w:val="004B6674"/>
    <w:rsid w:val="004B673E"/>
    <w:rsid w:val="004C2606"/>
    <w:rsid w:val="004C4CC9"/>
    <w:rsid w:val="004C651A"/>
    <w:rsid w:val="004D317F"/>
    <w:rsid w:val="004D3243"/>
    <w:rsid w:val="004D3616"/>
    <w:rsid w:val="004E3629"/>
    <w:rsid w:val="004E6D4D"/>
    <w:rsid w:val="004F08FC"/>
    <w:rsid w:val="004F37ED"/>
    <w:rsid w:val="004F432B"/>
    <w:rsid w:val="004F46E0"/>
    <w:rsid w:val="004F49BC"/>
    <w:rsid w:val="004F7B0B"/>
    <w:rsid w:val="005004BF"/>
    <w:rsid w:val="0050177C"/>
    <w:rsid w:val="00503120"/>
    <w:rsid w:val="00505776"/>
    <w:rsid w:val="00512D20"/>
    <w:rsid w:val="00513062"/>
    <w:rsid w:val="00514D00"/>
    <w:rsid w:val="00514FBC"/>
    <w:rsid w:val="00516291"/>
    <w:rsid w:val="005208BB"/>
    <w:rsid w:val="00523531"/>
    <w:rsid w:val="00524C84"/>
    <w:rsid w:val="00525546"/>
    <w:rsid w:val="00526204"/>
    <w:rsid w:val="00536D63"/>
    <w:rsid w:val="00540DC5"/>
    <w:rsid w:val="00541227"/>
    <w:rsid w:val="005436EC"/>
    <w:rsid w:val="005514A6"/>
    <w:rsid w:val="00553FDA"/>
    <w:rsid w:val="00554365"/>
    <w:rsid w:val="0055447C"/>
    <w:rsid w:val="005570CA"/>
    <w:rsid w:val="005653DF"/>
    <w:rsid w:val="005674D6"/>
    <w:rsid w:val="005739E7"/>
    <w:rsid w:val="0057616C"/>
    <w:rsid w:val="00576704"/>
    <w:rsid w:val="0057778F"/>
    <w:rsid w:val="005809F1"/>
    <w:rsid w:val="00584436"/>
    <w:rsid w:val="00584B0F"/>
    <w:rsid w:val="00587450"/>
    <w:rsid w:val="00597EB7"/>
    <w:rsid w:val="005A222B"/>
    <w:rsid w:val="005A7145"/>
    <w:rsid w:val="005A7D0D"/>
    <w:rsid w:val="005B0DF8"/>
    <w:rsid w:val="005B31D7"/>
    <w:rsid w:val="005C0B47"/>
    <w:rsid w:val="005C5ECF"/>
    <w:rsid w:val="005C6CA9"/>
    <w:rsid w:val="005C79D3"/>
    <w:rsid w:val="005D19AC"/>
    <w:rsid w:val="005D4306"/>
    <w:rsid w:val="005D5650"/>
    <w:rsid w:val="005D5A37"/>
    <w:rsid w:val="005E1FF8"/>
    <w:rsid w:val="005E34F6"/>
    <w:rsid w:val="005E4220"/>
    <w:rsid w:val="005E658A"/>
    <w:rsid w:val="005F100A"/>
    <w:rsid w:val="005F1D97"/>
    <w:rsid w:val="005F40C6"/>
    <w:rsid w:val="005F724F"/>
    <w:rsid w:val="005F7D4C"/>
    <w:rsid w:val="006004D3"/>
    <w:rsid w:val="0060063C"/>
    <w:rsid w:val="0060267A"/>
    <w:rsid w:val="006075D4"/>
    <w:rsid w:val="006117A5"/>
    <w:rsid w:val="0062329C"/>
    <w:rsid w:val="00623738"/>
    <w:rsid w:val="00623E25"/>
    <w:rsid w:val="00631CE2"/>
    <w:rsid w:val="0063201C"/>
    <w:rsid w:val="00633657"/>
    <w:rsid w:val="0063393C"/>
    <w:rsid w:val="00635D69"/>
    <w:rsid w:val="00636592"/>
    <w:rsid w:val="0064266C"/>
    <w:rsid w:val="00642825"/>
    <w:rsid w:val="0064297E"/>
    <w:rsid w:val="0065181D"/>
    <w:rsid w:val="00653B7A"/>
    <w:rsid w:val="0065494C"/>
    <w:rsid w:val="006567AF"/>
    <w:rsid w:val="006629C4"/>
    <w:rsid w:val="00663DDF"/>
    <w:rsid w:val="00665B79"/>
    <w:rsid w:val="00666880"/>
    <w:rsid w:val="00681AE3"/>
    <w:rsid w:val="00681BE3"/>
    <w:rsid w:val="0068307A"/>
    <w:rsid w:val="00683252"/>
    <w:rsid w:val="00684CAF"/>
    <w:rsid w:val="00684DEA"/>
    <w:rsid w:val="006921F2"/>
    <w:rsid w:val="006938A8"/>
    <w:rsid w:val="0069506A"/>
    <w:rsid w:val="00696026"/>
    <w:rsid w:val="006A00C6"/>
    <w:rsid w:val="006A15B4"/>
    <w:rsid w:val="006A28FB"/>
    <w:rsid w:val="006A327B"/>
    <w:rsid w:val="006A33FF"/>
    <w:rsid w:val="006A40EB"/>
    <w:rsid w:val="006A4FFA"/>
    <w:rsid w:val="006B2109"/>
    <w:rsid w:val="006B3704"/>
    <w:rsid w:val="006C0309"/>
    <w:rsid w:val="006C1059"/>
    <w:rsid w:val="006C14D8"/>
    <w:rsid w:val="006C3E5B"/>
    <w:rsid w:val="006C57C4"/>
    <w:rsid w:val="006C6E8B"/>
    <w:rsid w:val="006D18DD"/>
    <w:rsid w:val="006D7E86"/>
    <w:rsid w:val="006E0F05"/>
    <w:rsid w:val="006E14C3"/>
    <w:rsid w:val="006E42BC"/>
    <w:rsid w:val="006E4EAB"/>
    <w:rsid w:val="006E4F0D"/>
    <w:rsid w:val="006E508A"/>
    <w:rsid w:val="006E5F11"/>
    <w:rsid w:val="006E620F"/>
    <w:rsid w:val="006E7B9C"/>
    <w:rsid w:val="006F2021"/>
    <w:rsid w:val="006F3F71"/>
    <w:rsid w:val="006F5783"/>
    <w:rsid w:val="006F65FB"/>
    <w:rsid w:val="007017DD"/>
    <w:rsid w:val="007018BD"/>
    <w:rsid w:val="00701EAC"/>
    <w:rsid w:val="00701FD3"/>
    <w:rsid w:val="00702A0E"/>
    <w:rsid w:val="0070376D"/>
    <w:rsid w:val="0070574A"/>
    <w:rsid w:val="007062DC"/>
    <w:rsid w:val="00710248"/>
    <w:rsid w:val="00710591"/>
    <w:rsid w:val="00711479"/>
    <w:rsid w:val="0072137B"/>
    <w:rsid w:val="00721618"/>
    <w:rsid w:val="00722010"/>
    <w:rsid w:val="00726691"/>
    <w:rsid w:val="00726D26"/>
    <w:rsid w:val="00731CA1"/>
    <w:rsid w:val="007359C4"/>
    <w:rsid w:val="007412BE"/>
    <w:rsid w:val="00741BBA"/>
    <w:rsid w:val="007425A2"/>
    <w:rsid w:val="00746927"/>
    <w:rsid w:val="00751109"/>
    <w:rsid w:val="00753FC4"/>
    <w:rsid w:val="00755663"/>
    <w:rsid w:val="00755904"/>
    <w:rsid w:val="0076306E"/>
    <w:rsid w:val="0076394B"/>
    <w:rsid w:val="00764076"/>
    <w:rsid w:val="00764184"/>
    <w:rsid w:val="0076551A"/>
    <w:rsid w:val="00766098"/>
    <w:rsid w:val="00767BD1"/>
    <w:rsid w:val="007740BA"/>
    <w:rsid w:val="00776050"/>
    <w:rsid w:val="00776537"/>
    <w:rsid w:val="007767CD"/>
    <w:rsid w:val="00780FA9"/>
    <w:rsid w:val="00784C16"/>
    <w:rsid w:val="00785931"/>
    <w:rsid w:val="0078730D"/>
    <w:rsid w:val="00787E59"/>
    <w:rsid w:val="00790D15"/>
    <w:rsid w:val="00792831"/>
    <w:rsid w:val="0079379E"/>
    <w:rsid w:val="007940F4"/>
    <w:rsid w:val="007942FB"/>
    <w:rsid w:val="00794C11"/>
    <w:rsid w:val="00795216"/>
    <w:rsid w:val="00795FC7"/>
    <w:rsid w:val="007961B4"/>
    <w:rsid w:val="007A35AD"/>
    <w:rsid w:val="007A5498"/>
    <w:rsid w:val="007A5FE2"/>
    <w:rsid w:val="007A6ECB"/>
    <w:rsid w:val="007B0640"/>
    <w:rsid w:val="007B5A70"/>
    <w:rsid w:val="007B7571"/>
    <w:rsid w:val="007C1A6F"/>
    <w:rsid w:val="007C3679"/>
    <w:rsid w:val="007C4067"/>
    <w:rsid w:val="007C6BD2"/>
    <w:rsid w:val="007C6E8C"/>
    <w:rsid w:val="007C7CE0"/>
    <w:rsid w:val="007D148A"/>
    <w:rsid w:val="007D6849"/>
    <w:rsid w:val="007D6B0B"/>
    <w:rsid w:val="007D6B0D"/>
    <w:rsid w:val="007E1DE9"/>
    <w:rsid w:val="007E256D"/>
    <w:rsid w:val="007E3050"/>
    <w:rsid w:val="007F2DF7"/>
    <w:rsid w:val="007F2FC5"/>
    <w:rsid w:val="007F3175"/>
    <w:rsid w:val="007F3279"/>
    <w:rsid w:val="007F4E09"/>
    <w:rsid w:val="00803FE3"/>
    <w:rsid w:val="00804D3C"/>
    <w:rsid w:val="0080702A"/>
    <w:rsid w:val="00807181"/>
    <w:rsid w:val="00813021"/>
    <w:rsid w:val="00814E09"/>
    <w:rsid w:val="00816BBD"/>
    <w:rsid w:val="00816FF7"/>
    <w:rsid w:val="00820C99"/>
    <w:rsid w:val="008245F5"/>
    <w:rsid w:val="00830AAB"/>
    <w:rsid w:val="00830AC5"/>
    <w:rsid w:val="00844A05"/>
    <w:rsid w:val="00844BAF"/>
    <w:rsid w:val="00846268"/>
    <w:rsid w:val="0084637C"/>
    <w:rsid w:val="00851DE2"/>
    <w:rsid w:val="00852315"/>
    <w:rsid w:val="00857547"/>
    <w:rsid w:val="0086177A"/>
    <w:rsid w:val="00861A33"/>
    <w:rsid w:val="0086315B"/>
    <w:rsid w:val="00867A96"/>
    <w:rsid w:val="008727EB"/>
    <w:rsid w:val="0087472D"/>
    <w:rsid w:val="008756BD"/>
    <w:rsid w:val="00881523"/>
    <w:rsid w:val="00884DA8"/>
    <w:rsid w:val="00885D7F"/>
    <w:rsid w:val="0088780F"/>
    <w:rsid w:val="008902DE"/>
    <w:rsid w:val="00893213"/>
    <w:rsid w:val="00894611"/>
    <w:rsid w:val="00895A9C"/>
    <w:rsid w:val="008A55D2"/>
    <w:rsid w:val="008A7BD1"/>
    <w:rsid w:val="008B39E3"/>
    <w:rsid w:val="008B75DB"/>
    <w:rsid w:val="008B7906"/>
    <w:rsid w:val="008C4060"/>
    <w:rsid w:val="008C451B"/>
    <w:rsid w:val="008C60C8"/>
    <w:rsid w:val="008C69D1"/>
    <w:rsid w:val="008C7546"/>
    <w:rsid w:val="008D4D0E"/>
    <w:rsid w:val="008D5436"/>
    <w:rsid w:val="008D545B"/>
    <w:rsid w:val="008D75F3"/>
    <w:rsid w:val="008E5675"/>
    <w:rsid w:val="008E7FEB"/>
    <w:rsid w:val="008F386F"/>
    <w:rsid w:val="008F605E"/>
    <w:rsid w:val="008F7165"/>
    <w:rsid w:val="008F7C74"/>
    <w:rsid w:val="00900C12"/>
    <w:rsid w:val="00901E6C"/>
    <w:rsid w:val="00902FD6"/>
    <w:rsid w:val="009064A9"/>
    <w:rsid w:val="00911FA2"/>
    <w:rsid w:val="00914E2E"/>
    <w:rsid w:val="00914EB1"/>
    <w:rsid w:val="009217EE"/>
    <w:rsid w:val="00922EF1"/>
    <w:rsid w:val="009252E3"/>
    <w:rsid w:val="009253B4"/>
    <w:rsid w:val="009302B6"/>
    <w:rsid w:val="009325C3"/>
    <w:rsid w:val="00933707"/>
    <w:rsid w:val="009347BA"/>
    <w:rsid w:val="009374D0"/>
    <w:rsid w:val="0094794C"/>
    <w:rsid w:val="00947E6B"/>
    <w:rsid w:val="0095016D"/>
    <w:rsid w:val="00952A57"/>
    <w:rsid w:val="00953346"/>
    <w:rsid w:val="00953370"/>
    <w:rsid w:val="00956580"/>
    <w:rsid w:val="00956C6F"/>
    <w:rsid w:val="00960F25"/>
    <w:rsid w:val="00961604"/>
    <w:rsid w:val="0096204F"/>
    <w:rsid w:val="009627D5"/>
    <w:rsid w:val="00962907"/>
    <w:rsid w:val="009643C7"/>
    <w:rsid w:val="00967585"/>
    <w:rsid w:val="00967682"/>
    <w:rsid w:val="00967E79"/>
    <w:rsid w:val="00971C05"/>
    <w:rsid w:val="00973976"/>
    <w:rsid w:val="00983F4F"/>
    <w:rsid w:val="00984B76"/>
    <w:rsid w:val="0098695F"/>
    <w:rsid w:val="009912B8"/>
    <w:rsid w:val="00992E97"/>
    <w:rsid w:val="009933CA"/>
    <w:rsid w:val="00993738"/>
    <w:rsid w:val="00996030"/>
    <w:rsid w:val="009965EE"/>
    <w:rsid w:val="009970CC"/>
    <w:rsid w:val="009A5785"/>
    <w:rsid w:val="009A6340"/>
    <w:rsid w:val="009A69D1"/>
    <w:rsid w:val="009C2D66"/>
    <w:rsid w:val="009C527A"/>
    <w:rsid w:val="009C5A84"/>
    <w:rsid w:val="009C5F1E"/>
    <w:rsid w:val="009C670B"/>
    <w:rsid w:val="009D010A"/>
    <w:rsid w:val="009D06AA"/>
    <w:rsid w:val="009D0A7B"/>
    <w:rsid w:val="009D2627"/>
    <w:rsid w:val="009D5297"/>
    <w:rsid w:val="009D52B0"/>
    <w:rsid w:val="009D5392"/>
    <w:rsid w:val="009E118A"/>
    <w:rsid w:val="009E485F"/>
    <w:rsid w:val="009E6B9F"/>
    <w:rsid w:val="009F3780"/>
    <w:rsid w:val="009F3C14"/>
    <w:rsid w:val="009F588C"/>
    <w:rsid w:val="009F6876"/>
    <w:rsid w:val="009F69DD"/>
    <w:rsid w:val="009F7328"/>
    <w:rsid w:val="00A05160"/>
    <w:rsid w:val="00A07FE4"/>
    <w:rsid w:val="00A148E6"/>
    <w:rsid w:val="00A152A3"/>
    <w:rsid w:val="00A1531B"/>
    <w:rsid w:val="00A17C6A"/>
    <w:rsid w:val="00A20444"/>
    <w:rsid w:val="00A20995"/>
    <w:rsid w:val="00A22927"/>
    <w:rsid w:val="00A25D6A"/>
    <w:rsid w:val="00A2756D"/>
    <w:rsid w:val="00A30F88"/>
    <w:rsid w:val="00A31FF8"/>
    <w:rsid w:val="00A35B15"/>
    <w:rsid w:val="00A35C2B"/>
    <w:rsid w:val="00A40B8B"/>
    <w:rsid w:val="00A4294F"/>
    <w:rsid w:val="00A44092"/>
    <w:rsid w:val="00A45E4A"/>
    <w:rsid w:val="00A4651A"/>
    <w:rsid w:val="00A501FD"/>
    <w:rsid w:val="00A50765"/>
    <w:rsid w:val="00A51FAB"/>
    <w:rsid w:val="00A5374A"/>
    <w:rsid w:val="00A53FBB"/>
    <w:rsid w:val="00A6216E"/>
    <w:rsid w:val="00A6291D"/>
    <w:rsid w:val="00A6337C"/>
    <w:rsid w:val="00A710B9"/>
    <w:rsid w:val="00A72E01"/>
    <w:rsid w:val="00A746A9"/>
    <w:rsid w:val="00A7621C"/>
    <w:rsid w:val="00A80011"/>
    <w:rsid w:val="00A81DF7"/>
    <w:rsid w:val="00A829A1"/>
    <w:rsid w:val="00A84BE9"/>
    <w:rsid w:val="00A8730A"/>
    <w:rsid w:val="00A8747C"/>
    <w:rsid w:val="00A8772D"/>
    <w:rsid w:val="00A90D31"/>
    <w:rsid w:val="00A90E9E"/>
    <w:rsid w:val="00A94D69"/>
    <w:rsid w:val="00A95C72"/>
    <w:rsid w:val="00AA00E8"/>
    <w:rsid w:val="00AA2C30"/>
    <w:rsid w:val="00AA5B5C"/>
    <w:rsid w:val="00AA5C46"/>
    <w:rsid w:val="00AB053F"/>
    <w:rsid w:val="00AB27BB"/>
    <w:rsid w:val="00AB44E2"/>
    <w:rsid w:val="00AB5F71"/>
    <w:rsid w:val="00AC53B7"/>
    <w:rsid w:val="00AD2155"/>
    <w:rsid w:val="00AD3627"/>
    <w:rsid w:val="00AD3F28"/>
    <w:rsid w:val="00AD7D28"/>
    <w:rsid w:val="00AE1E58"/>
    <w:rsid w:val="00AE4623"/>
    <w:rsid w:val="00AE59BE"/>
    <w:rsid w:val="00AF1665"/>
    <w:rsid w:val="00AF4FC3"/>
    <w:rsid w:val="00B032C7"/>
    <w:rsid w:val="00B05713"/>
    <w:rsid w:val="00B16285"/>
    <w:rsid w:val="00B24DD5"/>
    <w:rsid w:val="00B27573"/>
    <w:rsid w:val="00B3409B"/>
    <w:rsid w:val="00B3626F"/>
    <w:rsid w:val="00B37A2D"/>
    <w:rsid w:val="00B37C39"/>
    <w:rsid w:val="00B42ABA"/>
    <w:rsid w:val="00B50DA0"/>
    <w:rsid w:val="00B54125"/>
    <w:rsid w:val="00B606F0"/>
    <w:rsid w:val="00B61E24"/>
    <w:rsid w:val="00B62D8B"/>
    <w:rsid w:val="00B658D7"/>
    <w:rsid w:val="00B66F0E"/>
    <w:rsid w:val="00B675E1"/>
    <w:rsid w:val="00B71520"/>
    <w:rsid w:val="00B729EC"/>
    <w:rsid w:val="00B735D1"/>
    <w:rsid w:val="00B741F0"/>
    <w:rsid w:val="00B75670"/>
    <w:rsid w:val="00B77277"/>
    <w:rsid w:val="00B80A5C"/>
    <w:rsid w:val="00B91483"/>
    <w:rsid w:val="00B916C9"/>
    <w:rsid w:val="00B91B2A"/>
    <w:rsid w:val="00B95685"/>
    <w:rsid w:val="00B96CC8"/>
    <w:rsid w:val="00B97A96"/>
    <w:rsid w:val="00BB00FB"/>
    <w:rsid w:val="00BB0D11"/>
    <w:rsid w:val="00BB2783"/>
    <w:rsid w:val="00BB3230"/>
    <w:rsid w:val="00BB5E65"/>
    <w:rsid w:val="00BC5962"/>
    <w:rsid w:val="00BC7BE1"/>
    <w:rsid w:val="00BD096A"/>
    <w:rsid w:val="00BD14AF"/>
    <w:rsid w:val="00BD1ED5"/>
    <w:rsid w:val="00BD3ABC"/>
    <w:rsid w:val="00BD3D4C"/>
    <w:rsid w:val="00BD6F2B"/>
    <w:rsid w:val="00BD7560"/>
    <w:rsid w:val="00BD7D1A"/>
    <w:rsid w:val="00BE3DD4"/>
    <w:rsid w:val="00BE45A7"/>
    <w:rsid w:val="00BF0FF0"/>
    <w:rsid w:val="00BF26DC"/>
    <w:rsid w:val="00BF38CA"/>
    <w:rsid w:val="00BF4FD0"/>
    <w:rsid w:val="00BF51A3"/>
    <w:rsid w:val="00C06243"/>
    <w:rsid w:val="00C12432"/>
    <w:rsid w:val="00C1313D"/>
    <w:rsid w:val="00C14782"/>
    <w:rsid w:val="00C1768E"/>
    <w:rsid w:val="00C27C22"/>
    <w:rsid w:val="00C27FF9"/>
    <w:rsid w:val="00C332C6"/>
    <w:rsid w:val="00C36587"/>
    <w:rsid w:val="00C37940"/>
    <w:rsid w:val="00C41EC7"/>
    <w:rsid w:val="00C502D4"/>
    <w:rsid w:val="00C50ECE"/>
    <w:rsid w:val="00C55FDB"/>
    <w:rsid w:val="00C56986"/>
    <w:rsid w:val="00C569E9"/>
    <w:rsid w:val="00C57BE4"/>
    <w:rsid w:val="00C60C5B"/>
    <w:rsid w:val="00C6678E"/>
    <w:rsid w:val="00C67024"/>
    <w:rsid w:val="00C6753E"/>
    <w:rsid w:val="00C67927"/>
    <w:rsid w:val="00C7025B"/>
    <w:rsid w:val="00C70A85"/>
    <w:rsid w:val="00C72917"/>
    <w:rsid w:val="00C7481F"/>
    <w:rsid w:val="00C773F7"/>
    <w:rsid w:val="00C83127"/>
    <w:rsid w:val="00C85B73"/>
    <w:rsid w:val="00C85DDB"/>
    <w:rsid w:val="00C861EC"/>
    <w:rsid w:val="00C91909"/>
    <w:rsid w:val="00C91AED"/>
    <w:rsid w:val="00C94458"/>
    <w:rsid w:val="00C955B2"/>
    <w:rsid w:val="00C96CB8"/>
    <w:rsid w:val="00CA005C"/>
    <w:rsid w:val="00CA1661"/>
    <w:rsid w:val="00CA2223"/>
    <w:rsid w:val="00CA261E"/>
    <w:rsid w:val="00CA4485"/>
    <w:rsid w:val="00CA56DE"/>
    <w:rsid w:val="00CA5F69"/>
    <w:rsid w:val="00CA73A8"/>
    <w:rsid w:val="00CA7F73"/>
    <w:rsid w:val="00CB1BE6"/>
    <w:rsid w:val="00CB524C"/>
    <w:rsid w:val="00CC1769"/>
    <w:rsid w:val="00CC32C5"/>
    <w:rsid w:val="00CC4D63"/>
    <w:rsid w:val="00CC682E"/>
    <w:rsid w:val="00CC6CE5"/>
    <w:rsid w:val="00CC7245"/>
    <w:rsid w:val="00CD09A9"/>
    <w:rsid w:val="00CD1439"/>
    <w:rsid w:val="00CD49F6"/>
    <w:rsid w:val="00CD4B35"/>
    <w:rsid w:val="00CE0D58"/>
    <w:rsid w:val="00CE5BF7"/>
    <w:rsid w:val="00CE7216"/>
    <w:rsid w:val="00CF0F5A"/>
    <w:rsid w:val="00CF111D"/>
    <w:rsid w:val="00CF1F39"/>
    <w:rsid w:val="00CF4D2C"/>
    <w:rsid w:val="00CF6393"/>
    <w:rsid w:val="00CF66D4"/>
    <w:rsid w:val="00CF7187"/>
    <w:rsid w:val="00D02980"/>
    <w:rsid w:val="00D036A7"/>
    <w:rsid w:val="00D03889"/>
    <w:rsid w:val="00D04A8D"/>
    <w:rsid w:val="00D04D3B"/>
    <w:rsid w:val="00D1013B"/>
    <w:rsid w:val="00D23DCB"/>
    <w:rsid w:val="00D26D30"/>
    <w:rsid w:val="00D37CEB"/>
    <w:rsid w:val="00D43436"/>
    <w:rsid w:val="00D44C0A"/>
    <w:rsid w:val="00D51746"/>
    <w:rsid w:val="00D53544"/>
    <w:rsid w:val="00D57B07"/>
    <w:rsid w:val="00D60618"/>
    <w:rsid w:val="00D6103B"/>
    <w:rsid w:val="00D6201D"/>
    <w:rsid w:val="00D64128"/>
    <w:rsid w:val="00D64C00"/>
    <w:rsid w:val="00D65DDC"/>
    <w:rsid w:val="00D7365F"/>
    <w:rsid w:val="00D768A3"/>
    <w:rsid w:val="00D81012"/>
    <w:rsid w:val="00D82B25"/>
    <w:rsid w:val="00D85C13"/>
    <w:rsid w:val="00D91477"/>
    <w:rsid w:val="00D93BBF"/>
    <w:rsid w:val="00D95D95"/>
    <w:rsid w:val="00DA03C5"/>
    <w:rsid w:val="00DA3AA4"/>
    <w:rsid w:val="00DA5F13"/>
    <w:rsid w:val="00DB0848"/>
    <w:rsid w:val="00DB15BA"/>
    <w:rsid w:val="00DB1BB6"/>
    <w:rsid w:val="00DB1E63"/>
    <w:rsid w:val="00DB381B"/>
    <w:rsid w:val="00DB3C65"/>
    <w:rsid w:val="00DB48D0"/>
    <w:rsid w:val="00DB79E3"/>
    <w:rsid w:val="00DC1574"/>
    <w:rsid w:val="00DC4B09"/>
    <w:rsid w:val="00DC5E4C"/>
    <w:rsid w:val="00DD1C2F"/>
    <w:rsid w:val="00DD2785"/>
    <w:rsid w:val="00DD57E6"/>
    <w:rsid w:val="00DD79F7"/>
    <w:rsid w:val="00DD7C9E"/>
    <w:rsid w:val="00DE0EEC"/>
    <w:rsid w:val="00DE416A"/>
    <w:rsid w:val="00DE423F"/>
    <w:rsid w:val="00DE75A9"/>
    <w:rsid w:val="00DE76DA"/>
    <w:rsid w:val="00DF3556"/>
    <w:rsid w:val="00E0721E"/>
    <w:rsid w:val="00E16337"/>
    <w:rsid w:val="00E17BB6"/>
    <w:rsid w:val="00E228AC"/>
    <w:rsid w:val="00E25E38"/>
    <w:rsid w:val="00E269D1"/>
    <w:rsid w:val="00E26C62"/>
    <w:rsid w:val="00E323FE"/>
    <w:rsid w:val="00E34158"/>
    <w:rsid w:val="00E365DE"/>
    <w:rsid w:val="00E424A9"/>
    <w:rsid w:val="00E431FB"/>
    <w:rsid w:val="00E4521B"/>
    <w:rsid w:val="00E51A31"/>
    <w:rsid w:val="00E51F3A"/>
    <w:rsid w:val="00E556F5"/>
    <w:rsid w:val="00E564A2"/>
    <w:rsid w:val="00E56844"/>
    <w:rsid w:val="00E57A63"/>
    <w:rsid w:val="00E61C17"/>
    <w:rsid w:val="00E64B30"/>
    <w:rsid w:val="00E66D93"/>
    <w:rsid w:val="00E733E9"/>
    <w:rsid w:val="00E7589A"/>
    <w:rsid w:val="00E811BB"/>
    <w:rsid w:val="00E821BE"/>
    <w:rsid w:val="00E862E5"/>
    <w:rsid w:val="00E86DC7"/>
    <w:rsid w:val="00E87566"/>
    <w:rsid w:val="00E943B2"/>
    <w:rsid w:val="00E94740"/>
    <w:rsid w:val="00E95958"/>
    <w:rsid w:val="00E95AE3"/>
    <w:rsid w:val="00EA68AA"/>
    <w:rsid w:val="00EB31C7"/>
    <w:rsid w:val="00EB6CFA"/>
    <w:rsid w:val="00EB7ABB"/>
    <w:rsid w:val="00EC008F"/>
    <w:rsid w:val="00EC06CD"/>
    <w:rsid w:val="00ED461F"/>
    <w:rsid w:val="00EE3E8E"/>
    <w:rsid w:val="00EE7E52"/>
    <w:rsid w:val="00EF1598"/>
    <w:rsid w:val="00EF1EDF"/>
    <w:rsid w:val="00EF341C"/>
    <w:rsid w:val="00EF419E"/>
    <w:rsid w:val="00EF5087"/>
    <w:rsid w:val="00F0162E"/>
    <w:rsid w:val="00F04B8E"/>
    <w:rsid w:val="00F057E7"/>
    <w:rsid w:val="00F059FF"/>
    <w:rsid w:val="00F07012"/>
    <w:rsid w:val="00F11548"/>
    <w:rsid w:val="00F116AF"/>
    <w:rsid w:val="00F13C5A"/>
    <w:rsid w:val="00F15994"/>
    <w:rsid w:val="00F228F4"/>
    <w:rsid w:val="00F2305A"/>
    <w:rsid w:val="00F254A2"/>
    <w:rsid w:val="00F26C13"/>
    <w:rsid w:val="00F27A22"/>
    <w:rsid w:val="00F27AEF"/>
    <w:rsid w:val="00F324CC"/>
    <w:rsid w:val="00F40BE9"/>
    <w:rsid w:val="00F420C9"/>
    <w:rsid w:val="00F42C41"/>
    <w:rsid w:val="00F43752"/>
    <w:rsid w:val="00F47478"/>
    <w:rsid w:val="00F528C0"/>
    <w:rsid w:val="00F54684"/>
    <w:rsid w:val="00F55D9A"/>
    <w:rsid w:val="00F560F0"/>
    <w:rsid w:val="00F561D2"/>
    <w:rsid w:val="00F567EF"/>
    <w:rsid w:val="00F578B1"/>
    <w:rsid w:val="00F6130D"/>
    <w:rsid w:val="00F620B3"/>
    <w:rsid w:val="00F62A47"/>
    <w:rsid w:val="00F62EDA"/>
    <w:rsid w:val="00F63A7B"/>
    <w:rsid w:val="00F7046C"/>
    <w:rsid w:val="00F75F6F"/>
    <w:rsid w:val="00F77836"/>
    <w:rsid w:val="00F81C20"/>
    <w:rsid w:val="00F81F6D"/>
    <w:rsid w:val="00F82D31"/>
    <w:rsid w:val="00F8665F"/>
    <w:rsid w:val="00F91863"/>
    <w:rsid w:val="00F9584F"/>
    <w:rsid w:val="00F95920"/>
    <w:rsid w:val="00F95B5D"/>
    <w:rsid w:val="00F975F0"/>
    <w:rsid w:val="00F97A5F"/>
    <w:rsid w:val="00F97AAD"/>
    <w:rsid w:val="00FA3C28"/>
    <w:rsid w:val="00FB052F"/>
    <w:rsid w:val="00FB0E52"/>
    <w:rsid w:val="00FB17AA"/>
    <w:rsid w:val="00FB1D14"/>
    <w:rsid w:val="00FB41F8"/>
    <w:rsid w:val="00FB542E"/>
    <w:rsid w:val="00FC1270"/>
    <w:rsid w:val="00FC4E4F"/>
    <w:rsid w:val="00FC5B5E"/>
    <w:rsid w:val="00FC654B"/>
    <w:rsid w:val="00FC6D90"/>
    <w:rsid w:val="00FD08CF"/>
    <w:rsid w:val="00FD09CE"/>
    <w:rsid w:val="00FD0C80"/>
    <w:rsid w:val="00FD2A27"/>
    <w:rsid w:val="00FD6EAE"/>
    <w:rsid w:val="00FE1125"/>
    <w:rsid w:val="00FE1962"/>
    <w:rsid w:val="00FE4F86"/>
    <w:rsid w:val="00FE567B"/>
    <w:rsid w:val="00FE7E53"/>
    <w:rsid w:val="00FF0650"/>
    <w:rsid w:val="00FF0CCF"/>
    <w:rsid w:val="00FF0FC2"/>
    <w:rsid w:val="00FF20C2"/>
    <w:rsid w:val="00FF4D7D"/>
    <w:rsid w:val="00FF6A65"/>
    <w:rsid w:val="010944F9"/>
    <w:rsid w:val="012766B2"/>
    <w:rsid w:val="061D69C2"/>
    <w:rsid w:val="07C251DD"/>
    <w:rsid w:val="0AB3623A"/>
    <w:rsid w:val="0C3D412D"/>
    <w:rsid w:val="0E15772D"/>
    <w:rsid w:val="0E843723"/>
    <w:rsid w:val="10140C5A"/>
    <w:rsid w:val="106B17A5"/>
    <w:rsid w:val="10A402CB"/>
    <w:rsid w:val="1363291F"/>
    <w:rsid w:val="14237056"/>
    <w:rsid w:val="152A77CB"/>
    <w:rsid w:val="15F0089E"/>
    <w:rsid w:val="19B43418"/>
    <w:rsid w:val="1A511379"/>
    <w:rsid w:val="1A5B661F"/>
    <w:rsid w:val="1AC5760B"/>
    <w:rsid w:val="1C8A4CBE"/>
    <w:rsid w:val="1C8C368D"/>
    <w:rsid w:val="1D0E72B7"/>
    <w:rsid w:val="1E9C21EB"/>
    <w:rsid w:val="1ED67B9D"/>
    <w:rsid w:val="214879BF"/>
    <w:rsid w:val="22A41AFF"/>
    <w:rsid w:val="22DC74C4"/>
    <w:rsid w:val="230A381C"/>
    <w:rsid w:val="230E1DB4"/>
    <w:rsid w:val="23773603"/>
    <w:rsid w:val="26112DD2"/>
    <w:rsid w:val="26301BF3"/>
    <w:rsid w:val="2705756D"/>
    <w:rsid w:val="28A812A7"/>
    <w:rsid w:val="2B462E07"/>
    <w:rsid w:val="2D086FFA"/>
    <w:rsid w:val="2E68635B"/>
    <w:rsid w:val="2E934CD0"/>
    <w:rsid w:val="31450BA0"/>
    <w:rsid w:val="334313CF"/>
    <w:rsid w:val="3380644C"/>
    <w:rsid w:val="3585266E"/>
    <w:rsid w:val="36356CA1"/>
    <w:rsid w:val="36A64273"/>
    <w:rsid w:val="37402DE7"/>
    <w:rsid w:val="37CE1B0D"/>
    <w:rsid w:val="38C62711"/>
    <w:rsid w:val="395F64F1"/>
    <w:rsid w:val="3A125D98"/>
    <w:rsid w:val="3CDA3E1D"/>
    <w:rsid w:val="3E0767C2"/>
    <w:rsid w:val="3E3534E7"/>
    <w:rsid w:val="3F482AEB"/>
    <w:rsid w:val="40DD70C5"/>
    <w:rsid w:val="41904020"/>
    <w:rsid w:val="41FE1FC0"/>
    <w:rsid w:val="431B4B1A"/>
    <w:rsid w:val="440445BA"/>
    <w:rsid w:val="44B0231E"/>
    <w:rsid w:val="453B3F1E"/>
    <w:rsid w:val="46221CB4"/>
    <w:rsid w:val="47503222"/>
    <w:rsid w:val="47FC0789"/>
    <w:rsid w:val="48984AC8"/>
    <w:rsid w:val="4CD902A3"/>
    <w:rsid w:val="51225A32"/>
    <w:rsid w:val="542E781A"/>
    <w:rsid w:val="551B7BAC"/>
    <w:rsid w:val="55AF391A"/>
    <w:rsid w:val="562F3EE5"/>
    <w:rsid w:val="5D1E051B"/>
    <w:rsid w:val="60AD5884"/>
    <w:rsid w:val="618E41D0"/>
    <w:rsid w:val="61BF2475"/>
    <w:rsid w:val="677827B5"/>
    <w:rsid w:val="6808013C"/>
    <w:rsid w:val="6B4366F1"/>
    <w:rsid w:val="6C766BF3"/>
    <w:rsid w:val="6F184036"/>
    <w:rsid w:val="6F99154B"/>
    <w:rsid w:val="709A2B44"/>
    <w:rsid w:val="71922035"/>
    <w:rsid w:val="71947BF9"/>
    <w:rsid w:val="746A1D97"/>
    <w:rsid w:val="78BD7DA6"/>
    <w:rsid w:val="79A201DF"/>
    <w:rsid w:val="7AD6715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qFormat="1" w:unhideWhenUsed="0" w:uiPriority="0" w:name="toc 2"/>
    <w:lsdException w:qFormat="1" w:unhideWhenUsed="0" w:uiPriority="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qFormat="1"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before="340" w:after="330" w:line="578" w:lineRule="auto"/>
      <w:outlineLvl w:val="0"/>
    </w:pPr>
    <w:rPr>
      <w:b/>
      <w:bCs/>
      <w:kern w:val="44"/>
      <w:sz w:val="44"/>
      <w:szCs w:val="44"/>
    </w:rPr>
  </w:style>
  <w:style w:type="paragraph" w:styleId="5">
    <w:name w:val="heading 2"/>
    <w:basedOn w:val="1"/>
    <w:next w:val="1"/>
    <w:link w:val="24"/>
    <w:qFormat/>
    <w:uiPriority w:val="0"/>
    <w:pPr>
      <w:keepNext/>
      <w:keepLines/>
      <w:spacing w:before="260" w:after="260" w:line="416" w:lineRule="auto"/>
      <w:outlineLvl w:val="1"/>
    </w:pPr>
    <w:rPr>
      <w:rFonts w:ascii="Arial" w:hAnsi="Arial" w:eastAsia="黑体"/>
      <w:b/>
      <w:bCs/>
      <w:sz w:val="32"/>
      <w:szCs w:val="32"/>
    </w:rPr>
  </w:style>
  <w:style w:type="character" w:default="1" w:styleId="20">
    <w:name w:val="Default Paragraph Font"/>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unhideWhenUsed/>
    <w:qFormat/>
    <w:uiPriority w:val="99"/>
    <w:pPr>
      <w:autoSpaceDE w:val="0"/>
      <w:autoSpaceDN w:val="0"/>
      <w:adjustRightInd w:val="0"/>
      <w:spacing w:after="0" w:line="360" w:lineRule="auto"/>
      <w:ind w:left="0" w:leftChars="0" w:firstLine="420" w:firstLineChars="200"/>
    </w:pPr>
    <w:rPr>
      <w:rFonts w:ascii="宋体" w:hAnsi="宋体"/>
      <w:color w:val="FF0000"/>
      <w:sz w:val="28"/>
      <w:szCs w:val="28"/>
      <w:lang w:val="zh-CN"/>
    </w:rPr>
  </w:style>
  <w:style w:type="paragraph" w:styleId="3">
    <w:name w:val="Body Text Indent"/>
    <w:basedOn w:val="1"/>
    <w:qFormat/>
    <w:uiPriority w:val="0"/>
    <w:pPr>
      <w:spacing w:after="120"/>
      <w:ind w:left="420" w:leftChars="200"/>
    </w:pPr>
  </w:style>
  <w:style w:type="paragraph" w:styleId="6">
    <w:name w:val="Normal Indent"/>
    <w:basedOn w:val="1"/>
    <w:qFormat/>
    <w:uiPriority w:val="0"/>
    <w:pPr>
      <w:ind w:firstLine="420" w:firstLineChars="200"/>
    </w:pPr>
  </w:style>
  <w:style w:type="paragraph" w:styleId="7">
    <w:name w:val="Body Text"/>
    <w:basedOn w:val="1"/>
    <w:unhideWhenUsed/>
    <w:qFormat/>
    <w:uiPriority w:val="99"/>
    <w:rPr>
      <w:sz w:val="24"/>
    </w:rPr>
  </w:style>
  <w:style w:type="paragraph" w:styleId="8">
    <w:name w:val="toc 3"/>
    <w:basedOn w:val="1"/>
    <w:next w:val="1"/>
    <w:semiHidden/>
    <w:qFormat/>
    <w:uiPriority w:val="0"/>
    <w:pPr>
      <w:ind w:left="840" w:leftChars="400"/>
      <w:jc w:val="left"/>
    </w:pPr>
    <w:rPr>
      <w:sz w:val="28"/>
    </w:rPr>
  </w:style>
  <w:style w:type="paragraph" w:styleId="9">
    <w:name w:val="Plain Text"/>
    <w:basedOn w:val="1"/>
    <w:link w:val="26"/>
    <w:qFormat/>
    <w:uiPriority w:val="0"/>
    <w:rPr>
      <w:rFonts w:ascii="宋体" w:hAnsi="Courier New" w:cs="宋体"/>
      <w:sz w:val="28"/>
      <w:szCs w:val="28"/>
    </w:rPr>
  </w:style>
  <w:style w:type="paragraph" w:styleId="10">
    <w:name w:val="Date"/>
    <w:basedOn w:val="1"/>
    <w:next w:val="1"/>
    <w:qFormat/>
    <w:uiPriority w:val="0"/>
    <w:pPr>
      <w:ind w:left="100" w:leftChars="2500"/>
    </w:pPr>
  </w:style>
  <w:style w:type="paragraph" w:styleId="11">
    <w:name w:val="Balloon Text"/>
    <w:basedOn w:val="1"/>
    <w:semiHidden/>
    <w:qFormat/>
    <w:uiPriority w:val="0"/>
    <w:rPr>
      <w:sz w:val="18"/>
      <w:szCs w:val="18"/>
    </w:rPr>
  </w:style>
  <w:style w:type="paragraph" w:styleId="12">
    <w:name w:val="footer"/>
    <w:basedOn w:val="1"/>
    <w:qFormat/>
    <w:uiPriority w:val="0"/>
    <w:pPr>
      <w:tabs>
        <w:tab w:val="center" w:pos="4153"/>
        <w:tab w:val="right" w:pos="8306"/>
      </w:tabs>
      <w:snapToGrid w:val="0"/>
      <w:jc w:val="left"/>
    </w:pPr>
    <w:rPr>
      <w:sz w:val="18"/>
      <w:szCs w:val="18"/>
    </w:rPr>
  </w:style>
  <w:style w:type="paragraph" w:styleId="1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semiHidden/>
    <w:qFormat/>
    <w:uiPriority w:val="0"/>
    <w:pPr>
      <w:tabs>
        <w:tab w:val="left" w:leader="dot" w:pos="9360"/>
      </w:tabs>
      <w:adjustRightInd w:val="0"/>
      <w:spacing w:line="360" w:lineRule="auto"/>
      <w:ind w:left="538" w:right="359" w:rightChars="171" w:hanging="538" w:hangingChars="192"/>
      <w:jc w:val="left"/>
    </w:pPr>
    <w:rPr>
      <w:rFonts w:ascii="宋体" w:hAnsi="宋体"/>
      <w:bCs/>
      <w:caps/>
      <w:color w:val="000000"/>
      <w:spacing w:val="-20"/>
      <w:kern w:val="0"/>
      <w:sz w:val="28"/>
      <w:szCs w:val="48"/>
    </w:rPr>
  </w:style>
  <w:style w:type="paragraph" w:styleId="15">
    <w:name w:val="toc 2"/>
    <w:basedOn w:val="1"/>
    <w:next w:val="1"/>
    <w:semiHidden/>
    <w:qFormat/>
    <w:uiPriority w:val="0"/>
    <w:pPr>
      <w:ind w:left="420" w:leftChars="200"/>
      <w:jc w:val="left"/>
    </w:pPr>
    <w:rPr>
      <w:sz w:val="28"/>
    </w:rPr>
  </w:style>
  <w:style w:type="paragraph" w:styleId="16">
    <w:name w:val="Normal (Web)"/>
    <w:basedOn w:val="1"/>
    <w:qFormat/>
    <w:uiPriority w:val="0"/>
    <w:pPr>
      <w:spacing w:beforeAutospacing="1" w:afterAutospacing="1"/>
      <w:jc w:val="left"/>
    </w:pPr>
    <w:rPr>
      <w:kern w:val="0"/>
      <w:sz w:val="24"/>
    </w:rPr>
  </w:style>
  <w:style w:type="paragraph" w:styleId="17">
    <w:name w:val="Body Text First Indent"/>
    <w:qFormat/>
    <w:uiPriority w:val="0"/>
    <w:pPr>
      <w:adjustRightInd w:val="0"/>
      <w:spacing w:after="160" w:line="360" w:lineRule="auto"/>
      <w:ind w:firstLine="200" w:firstLineChars="200"/>
      <w:jc w:val="left"/>
      <w:textAlignment w:val="baseline"/>
      <w:outlineLvl w:val="0"/>
    </w:pPr>
    <w:rPr>
      <w:rFonts w:ascii="Times New Roman" w:hAnsi="Times New Roman" w:eastAsia="Calibri" w:cs="Calibri"/>
      <w:snapToGrid w:val="0"/>
      <w:color w:val="000000"/>
      <w:kern w:val="0"/>
      <w:sz w:val="28"/>
      <w:szCs w:val="22"/>
      <w:lang w:val="en-US" w:eastAsia="zh-CN" w:bidi="ar-SA"/>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1">
    <w:name w:val="page number"/>
    <w:basedOn w:val="20"/>
    <w:qFormat/>
    <w:uiPriority w:val="0"/>
  </w:style>
  <w:style w:type="character" w:styleId="22">
    <w:name w:val="HTML Definition"/>
    <w:qFormat/>
    <w:uiPriority w:val="0"/>
    <w:rPr>
      <w:i/>
      <w:iCs/>
    </w:rPr>
  </w:style>
  <w:style w:type="character" w:styleId="23">
    <w:name w:val="Hyperlink"/>
    <w:basedOn w:val="20"/>
    <w:qFormat/>
    <w:uiPriority w:val="0"/>
    <w:rPr>
      <w:color w:val="0000FF"/>
      <w:u w:val="single"/>
    </w:rPr>
  </w:style>
  <w:style w:type="character" w:customStyle="1" w:styleId="24">
    <w:name w:val="标题 2 Char"/>
    <w:basedOn w:val="20"/>
    <w:link w:val="5"/>
    <w:qFormat/>
    <w:uiPriority w:val="0"/>
    <w:rPr>
      <w:rFonts w:ascii="Arial" w:hAnsi="Arial" w:eastAsia="黑体"/>
      <w:b/>
      <w:bCs/>
      <w:kern w:val="2"/>
      <w:sz w:val="32"/>
      <w:szCs w:val="32"/>
    </w:rPr>
  </w:style>
  <w:style w:type="paragraph" w:customStyle="1" w:styleId="25">
    <w:name w:val="无间隔1"/>
    <w:qFormat/>
    <w:uiPriority w:val="0"/>
    <w:rPr>
      <w:rFonts w:ascii="Times New Roman" w:hAnsi="Times New Roman" w:eastAsia="宋体" w:cs="Times New Roman"/>
      <w:sz w:val="22"/>
      <w:szCs w:val="22"/>
      <w:lang w:val="en-US" w:eastAsia="zh-CN" w:bidi="ar-SA"/>
    </w:rPr>
  </w:style>
  <w:style w:type="character" w:customStyle="1" w:styleId="26">
    <w:name w:val="纯文本 Char"/>
    <w:link w:val="9"/>
    <w:qFormat/>
    <w:locked/>
    <w:uiPriority w:val="0"/>
    <w:rPr>
      <w:rFonts w:ascii="宋体" w:hAnsi="Courier New" w:eastAsia="宋体" w:cs="宋体"/>
      <w:kern w:val="2"/>
      <w:sz w:val="28"/>
      <w:szCs w:val="28"/>
      <w:lang w:val="en-US" w:eastAsia="zh-CN" w:bidi="ar-SA"/>
    </w:rPr>
  </w:style>
  <w:style w:type="paragraph" w:customStyle="1" w:styleId="27">
    <w:name w:val="表头"/>
    <w:basedOn w:val="1"/>
    <w:qFormat/>
    <w:uiPriority w:val="0"/>
    <w:pPr>
      <w:topLinePunct/>
      <w:spacing w:before="160" w:after="60"/>
      <w:jc w:val="center"/>
    </w:pPr>
    <w:rPr>
      <w:rFonts w:eastAsia="黑体"/>
      <w:szCs w:val="21"/>
    </w:rPr>
  </w:style>
  <w:style w:type="paragraph" w:customStyle="1" w:styleId="28">
    <w:name w:val="Char"/>
    <w:basedOn w:val="1"/>
    <w:semiHidden/>
    <w:qFormat/>
    <w:uiPriority w:val="0"/>
  </w:style>
  <w:style w:type="paragraph" w:customStyle="1" w:styleId="29">
    <w:name w:val="列出段落1"/>
    <w:basedOn w:val="1"/>
    <w:qFormat/>
    <w:uiPriority w:val="0"/>
    <w:pPr>
      <w:ind w:firstLine="420" w:firstLineChars="200"/>
    </w:pPr>
    <w:rPr>
      <w:rFonts w:ascii="Calibri" w:hAnsi="Calibri"/>
      <w:szCs w:val="22"/>
    </w:rPr>
  </w:style>
  <w:style w:type="paragraph" w:customStyle="1" w:styleId="30">
    <w:name w:val="Char1"/>
    <w:basedOn w:val="1"/>
    <w:qFormat/>
    <w:uiPriority w:val="0"/>
    <w:pPr>
      <w:snapToGrid w:val="0"/>
      <w:spacing w:line="440" w:lineRule="atLeast"/>
    </w:pPr>
    <w:rPr>
      <w:rFonts w:ascii="宋体"/>
      <w:sz w:val="24"/>
    </w:rPr>
  </w:style>
  <w:style w:type="paragraph" w:customStyle="1" w:styleId="31">
    <w:name w:val="Char Char Char Char"/>
    <w:basedOn w:val="1"/>
    <w:qFormat/>
    <w:uiPriority w:val="0"/>
  </w:style>
  <w:style w:type="paragraph" w:customStyle="1" w:styleId="32">
    <w:name w:val="样式 1"/>
    <w:basedOn w:val="4"/>
    <w:qFormat/>
    <w:uiPriority w:val="0"/>
    <w:pPr>
      <w:keepNext w:val="0"/>
      <w:keepLines w:val="0"/>
      <w:topLinePunct/>
      <w:spacing w:before="0" w:after="0" w:line="240" w:lineRule="auto"/>
      <w:textAlignment w:val="baseline"/>
    </w:pPr>
    <w:rPr>
      <w:rFonts w:ascii="EU-F1" w:eastAsia="黑体"/>
      <w:b w:val="0"/>
      <w:kern w:val="21"/>
      <w:sz w:val="21"/>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204BC6-2BC2-4AA0-8214-041D453C24C7}">
  <ds:schemaRefs/>
</ds:datastoreItem>
</file>

<file path=docProps/app.xml><?xml version="1.0" encoding="utf-8"?>
<Properties xmlns="http://schemas.openxmlformats.org/officeDocument/2006/extended-properties" xmlns:vt="http://schemas.openxmlformats.org/officeDocument/2006/docPropsVTypes">
  <Template>Normal</Template>
  <Company>Lenovo (Beijing) Limited</Company>
  <Pages>1</Pages>
  <Words>430</Words>
  <Characters>536</Characters>
  <Lines>10</Lines>
  <Paragraphs>2</Paragraphs>
  <TotalTime>0</TotalTime>
  <ScaleCrop>false</ScaleCrop>
  <LinksUpToDate>false</LinksUpToDate>
  <CharactersWithSpaces>545</CharactersWithSpaces>
  <Application>WPS Office_11.1.0.12651_F1E327BC-269C-435d-A152-05C5408002CA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2018-02-06T06:36:00Z</dcterms:created>
  <dc:creator>正源信通</dc:creator>
  <cp:lastModifiedBy>Administrator</cp:lastModifiedBy>
  <cp:lastPrinted>2021-08-26T02:29:00Z</cp:lastPrinted>
  <dcterms:modified xsi:type="dcterms:W3CDTF">2022-12-19T02:38:31Z</dcterms:modified>
  <dc:title>中标通知书</dc:title>
  <cp:revision>80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2052-11.1.0.12651</vt:lpwstr>
  </property>
  <property fmtid="{D5CDD505-2E9C-101B-9397-08002B2CF9AE}" pid="3" name="ICV">
    <vt:lpwstr>21E57EB0E23D4C70B55C5C196BA73934</vt:lpwstr>
  </property>
</Properties>
</file>