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内蒙古电力（集团）有限责任公司巴彦淖尔供电分公司2022年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第10次招标采购项目（货物类询比采购后审二）</w:t>
      </w:r>
    </w:p>
    <w:p>
      <w:pPr>
        <w:adjustRightInd w:val="0"/>
        <w:snapToGrid w:val="0"/>
        <w:spacing w:line="360" w:lineRule="auto"/>
        <w:ind w:right="161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/>
        </w:rPr>
        <w:t>变更公告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ascii="宋体" w:hAnsi="宋体"/>
          <w:b/>
          <w:bCs/>
          <w:sz w:val="24"/>
          <w:szCs w:val="32"/>
        </w:rPr>
      </w:pPr>
      <w:r>
        <w:rPr>
          <w:rFonts w:hint="eastAsia" w:ascii="宋体" w:hAnsi="宋体"/>
          <w:b/>
          <w:bCs/>
          <w:sz w:val="24"/>
          <w:szCs w:val="32"/>
        </w:rPr>
        <w:t>一、变更内容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1200" w:hanging="1200" w:hangingChars="5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内蒙古电力（集团）有限责任公司巴彦淖尔供电分公司2022年第10次招标采购项目（货物类询比采购后审</w:t>
      </w:r>
      <w:r>
        <w:rPr>
          <w:rFonts w:hint="eastAsia" w:cs="宋体"/>
          <w:kern w:val="0"/>
          <w:sz w:val="24"/>
          <w:szCs w:val="24"/>
          <w:lang w:val="en-US" w:eastAsia="zh-CN"/>
        </w:rPr>
        <w:t>二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>2、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编号：B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DGZ2022-10（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20" w:lineRule="exac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变更事项：投标截止时间、开标时间、解密时间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为响应新型冠状病毒疫情防控工作的要求与号召，做好新型冠状病毒疫情防控。现将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内蒙古电力（集团）有限责任公司巴彦淖尔供电分公司2022年第10次招标采购项目（货物类询比采购后审</w:t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二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）</w:t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项目的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投标截止时间、开标时间、解密时间延期。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color w:val="auto"/>
          <w:sz w:val="24"/>
          <w:szCs w:val="24"/>
          <w:highlight w:val="none"/>
          <w:lang w:val="en-US" w:eastAsia="zh-CN"/>
        </w:rPr>
        <w:t>具体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投标截止时间、开标时间、解密时间请各供应商随时关注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《内蒙古电力集团电子采购系统》（http://guocai-impc.cppchina.cn）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《中国招标投标公共服务平台》（www.cebpubservice.com）、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内蒙古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投标公共服务平台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》（http://zbgg.nmgztb.com.cn/）</w:t>
      </w:r>
      <w:r>
        <w:rPr>
          <w:rFonts w:hint="eastAsia" w:hAnsi="宋体" w:cs="宋体"/>
          <w:color w:val="000000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内蒙古产权交易网（http://nmgcqjy.e-jy.com.cn）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变更公告，并保持电话畅通，届时将电话通知各供应商。</w:t>
      </w:r>
      <w:bookmarkStart w:id="0" w:name="_GoBack"/>
      <w:bookmarkEnd w:id="0"/>
    </w:p>
    <w:p>
      <w:pPr>
        <w:adjustRightInd w:val="0"/>
        <w:spacing w:line="520" w:lineRule="exact"/>
        <w:contextualSpacing/>
        <w:rPr>
          <w:rFonts w:hint="eastAsia" w:asciiTheme="minorEastAsia" w:hAnsiTheme="minorEastAsia" w:eastAsiaTheme="minorEastAsia" w:cstheme="minorEastAsia"/>
          <w:b/>
          <w:bCs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联系方式</w:t>
      </w:r>
    </w:p>
    <w:p>
      <w:pPr>
        <w:spacing w:line="520" w:lineRule="exact"/>
        <w:ind w:firstLine="480" w:firstLineChars="200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 xml:space="preserve"> 人：内蒙古电力（集团）有限责任公司巴彦淖尔供电分公司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采购代理机构：永泽建设工程咨询有限公司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地    址：包头市青山区金融广场B座1201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 系 人：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张佳宇、王玮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default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联系电话：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18648474544、18147286664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固定电话：0472-5889516</w:t>
      </w:r>
    </w:p>
    <w:p>
      <w:pPr>
        <w:keepNext w:val="0"/>
        <w:keepLines w:val="0"/>
        <w:pageBreakBefore w:val="0"/>
        <w:kinsoku/>
        <w:overflowPunct/>
        <w:bidi w:val="0"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电子邮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箱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begin"/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instrText xml:space="preserve"> HYPERLINK "mailto:117965270@qq.com" </w:instrTex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separate"/>
      </w:r>
      <w:r>
        <w:rPr>
          <w:rFonts w:hint="eastAsia" w:cs="宋体"/>
          <w:bCs/>
          <w:sz w:val="24"/>
          <w:szCs w:val="24"/>
          <w:highlight w:val="none"/>
          <w:lang w:val="en-US" w:eastAsia="zh-CN"/>
        </w:rPr>
        <w:t>2219296681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@qq.com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fldChar w:fldCharType="end"/>
      </w:r>
    </w:p>
    <w:p>
      <w:pPr>
        <w:spacing w:line="52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sz w:val="22"/>
        <w:szCs w:val="22"/>
        <w:lang w:eastAsia="zh-CN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rPr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ZDhiYTRhYTdlN2VlYzI3MjdiNjk3Y2U1MjY4ODUifQ=="/>
  </w:docVars>
  <w:rsids>
    <w:rsidRoot w:val="00000000"/>
    <w:rsid w:val="05CB21C6"/>
    <w:rsid w:val="0C6961FF"/>
    <w:rsid w:val="13A652ED"/>
    <w:rsid w:val="16A823A5"/>
    <w:rsid w:val="23FE5BCC"/>
    <w:rsid w:val="281547A5"/>
    <w:rsid w:val="2F89142A"/>
    <w:rsid w:val="30CB38B7"/>
    <w:rsid w:val="339D64D5"/>
    <w:rsid w:val="3A915A51"/>
    <w:rsid w:val="41E314D4"/>
    <w:rsid w:val="47983FF6"/>
    <w:rsid w:val="48B026CC"/>
    <w:rsid w:val="496915D4"/>
    <w:rsid w:val="4F4D03C5"/>
    <w:rsid w:val="510046D3"/>
    <w:rsid w:val="54B03A77"/>
    <w:rsid w:val="60F60B64"/>
    <w:rsid w:val="61FE6D5D"/>
    <w:rsid w:val="66EC2C9F"/>
    <w:rsid w:val="6C1F652C"/>
    <w:rsid w:val="76645727"/>
    <w:rsid w:val="77DD1DFB"/>
    <w:rsid w:val="7BC90C7C"/>
    <w:rsid w:val="7C7D26BD"/>
    <w:rsid w:val="7DAA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autoSpaceDE w:val="0"/>
      <w:autoSpaceDN w:val="0"/>
      <w:adjustRightInd w:val="0"/>
      <w:snapToGrid w:val="0"/>
      <w:spacing w:line="500" w:lineRule="atLeast"/>
      <w:ind w:firstLine="480"/>
    </w:pPr>
    <w:rPr>
      <w:rFonts w:ascii="宋体" w:hAnsi="CG Times"/>
      <w:kern w:val="0"/>
      <w:sz w:val="24"/>
      <w:lang w:val="zh-CN"/>
    </w:rPr>
  </w:style>
  <w:style w:type="paragraph" w:styleId="4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eastAsia="华文仿宋"/>
      <w:sz w:val="18"/>
      <w:szCs w:val="20"/>
    </w:rPr>
  </w:style>
  <w:style w:type="paragraph" w:styleId="5">
    <w:name w:val="Body Text First Indent"/>
    <w:basedOn w:val="6"/>
    <w:next w:val="1"/>
    <w:qFormat/>
    <w:uiPriority w:val="0"/>
    <w:pPr>
      <w:spacing w:line="312" w:lineRule="auto"/>
      <w:ind w:firstLine="420"/>
    </w:pPr>
    <w:rPr>
      <w:rFonts w:ascii="Calibri" w:hAnsi="Calibri" w:cs="Times New Roman"/>
    </w:rPr>
  </w:style>
  <w:style w:type="paragraph" w:styleId="6">
    <w:name w:val="Body Text"/>
    <w:basedOn w:val="1"/>
    <w:next w:val="1"/>
    <w:qFormat/>
    <w:uiPriority w:val="1"/>
    <w:rPr>
      <w:sz w:val="21"/>
      <w:szCs w:val="21"/>
    </w:rPr>
  </w:style>
  <w:style w:type="paragraph" w:styleId="7">
    <w:name w:val="Normal Indent"/>
    <w:basedOn w:val="1"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8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39"/>
    <w:pPr>
      <w:spacing w:line="272" w:lineRule="exact"/>
      <w:ind w:left="520"/>
    </w:pPr>
    <w:rPr>
      <w:sz w:val="21"/>
      <w:szCs w:val="21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p16"/>
    <w:basedOn w:val="1"/>
    <w:next w:val="10"/>
    <w:qFormat/>
    <w:uiPriority w:val="0"/>
    <w:pPr>
      <w:widowControl/>
      <w:spacing w:line="400" w:lineRule="atLeas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603</Characters>
  <Lines>0</Lines>
  <Paragraphs>0</Paragraphs>
  <TotalTime>0</TotalTime>
  <ScaleCrop>false</ScaleCrop>
  <LinksUpToDate>false</LinksUpToDate>
  <CharactersWithSpaces>613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2022-03-14T13:36:00Z</dcterms:created>
  <dc:creator>Administrator</dc:creator>
  <cp:lastModifiedBy>奔跑的月亮</cp:lastModifiedBy>
  <dcterms:modified xsi:type="dcterms:W3CDTF">2022-10-24T00:59:18Z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58C8FABBB99A4A7190FC18D09B39D0D9</vt:lpwstr>
  </property>
</Properties>
</file>