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A37228">
      <w:pPr>
        <w:pStyle w:val="10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 w14:paraId="53ECD13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32E59B13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53CEC1B4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53B5BB95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1E0C58F4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5C7C56AF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0024CBE6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332668A0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71D7EE1B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75F95651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4ADCD176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3FDD358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0CC11BDA">
      <w:pPr>
        <w:pStyle w:val="10"/>
        <w:rPr>
          <w:rFonts w:hint="eastAsia"/>
        </w:rPr>
      </w:pPr>
    </w:p>
    <w:p w14:paraId="34A96C02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7698EF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221789D1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67452DC7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2BD8C7F9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2B7E88CE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0B06165C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455BD46E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3AD209D5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0B7B5F23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24103CA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3C4B66A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7EA2826F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2AFC934C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6B2B948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3CD3CF9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36" name="圆角矩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AF3E878"/>
                          <w:p w14:paraId="4309101A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EE2730C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McuUjT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6AF3E878"/>
                    <w:p w14:paraId="4309101A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EE2730C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F9E17EC">
                            <w:pPr>
                              <w:jc w:val="center"/>
                            </w:pPr>
                          </w:p>
                          <w:p w14:paraId="16CB63C9">
                            <w:pPr>
                              <w:jc w:val="center"/>
                            </w:pPr>
                          </w:p>
                          <w:p w14:paraId="4566F7F4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03B5301E">
                            <w:pPr>
                              <w:jc w:val="center"/>
                            </w:pPr>
                          </w:p>
                          <w:p w14:paraId="06C04B2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3F9E17EC">
                      <w:pPr>
                        <w:jc w:val="center"/>
                      </w:pPr>
                    </w:p>
                    <w:p w14:paraId="16CB63C9">
                      <w:pPr>
                        <w:jc w:val="center"/>
                      </w:pPr>
                    </w:p>
                    <w:p w14:paraId="4566F7F4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03B5301E">
                      <w:pPr>
                        <w:jc w:val="center"/>
                      </w:pPr>
                    </w:p>
                    <w:p w14:paraId="06C04B2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F44C05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787836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A606E6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1CECE06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27A52C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1" name="圆角矩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BCCB329"/>
                          <w:p w14:paraId="47D452D2"/>
                          <w:p w14:paraId="226FF848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678EA0AF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AxNI94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4BCCB329"/>
                    <w:p w14:paraId="47D452D2"/>
                    <w:p w14:paraId="226FF848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678EA0AF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4C7C6EDF">
                            <w:pPr>
                              <w:jc w:val="center"/>
                            </w:pPr>
                          </w:p>
                          <w:p w14:paraId="57467633">
                            <w:pPr>
                              <w:jc w:val="center"/>
                            </w:pPr>
                          </w:p>
                          <w:p w14:paraId="7253DC44">
                            <w:pPr>
                              <w:jc w:val="center"/>
                            </w:pPr>
                          </w:p>
                          <w:p w14:paraId="66E324E5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4C7C6EDF">
                      <w:pPr>
                        <w:jc w:val="center"/>
                      </w:pPr>
                    </w:p>
                    <w:p w14:paraId="57467633">
                      <w:pPr>
                        <w:jc w:val="center"/>
                      </w:pPr>
                    </w:p>
                    <w:p w14:paraId="7253DC44">
                      <w:pPr>
                        <w:jc w:val="center"/>
                      </w:pPr>
                    </w:p>
                    <w:p w14:paraId="66E324E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7B114AC1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49DFA9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B97CEA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5184180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B64700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17CD5F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7BF8A28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6866278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17973A5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0665531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21FDC05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02AD3460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6BCFFCA0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7C6CF58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right="-1176" w:rightChars="-490" w:firstLine="0" w:firstLineChars="0"/>
        <w:jc w:val="left"/>
        <w:textAlignment w:val="auto"/>
        <w:outlineLvl w:val="9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</w:p>
    <w:p w14:paraId="4CF98609">
      <w:pPr>
        <w:spacing w:line="520" w:lineRule="exact"/>
        <w:rPr>
          <w:rFonts w:hint="eastAsia" w:ascii="宋体" w:hAnsi="宋体" w:eastAsia="宋体" w:cs="宋体"/>
          <w:b/>
          <w:kern w:val="0"/>
          <w:sz w:val="32"/>
        </w:rPr>
      </w:pPr>
      <w:bookmarkStart w:id="1" w:name="_Toc28637"/>
      <w:r>
        <w:rPr>
          <w:rFonts w:hint="eastAsia" w:ascii="宋体" w:hAnsi="宋体" w:eastAsia="宋体" w:cs="宋体"/>
          <w:b/>
          <w:kern w:val="0"/>
          <w:sz w:val="32"/>
        </w:rPr>
        <w:t>1</w:t>
      </w:r>
      <w:bookmarkEnd w:id="1"/>
      <w:r>
        <w:rPr>
          <w:rFonts w:hint="eastAsia" w:ascii="宋体" w:hAnsi="宋体" w:eastAsia="宋体" w:cs="宋体"/>
          <w:b/>
          <w:kern w:val="0"/>
          <w:sz w:val="32"/>
        </w:rPr>
        <w:t>：信用中国查询方式</w:t>
      </w:r>
    </w:p>
    <w:p w14:paraId="3319174E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0A569C6A">
      <w:pPr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758180" cy="3406140"/>
            <wp:effectExtent l="0" t="0" r="1397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581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53016">
      <w:pPr>
        <w:numPr>
          <w:ilvl w:val="0"/>
          <w:numId w:val="1"/>
        </w:num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54BB61DC">
      <w:pPr>
        <w:numPr>
          <w:ilvl w:val="0"/>
          <w:numId w:val="0"/>
        </w:numPr>
      </w:pPr>
      <w:r>
        <w:drawing>
          <wp:inline distT="0" distB="0" distL="114300" distR="114300">
            <wp:extent cx="5748655" cy="3378835"/>
            <wp:effectExtent l="0" t="0" r="4445" b="1206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48655" cy="337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1839F">
      <w:pPr>
        <w:numPr>
          <w:ilvl w:val="0"/>
          <w:numId w:val="0"/>
        </w:numPr>
        <w:rPr>
          <w:rFonts w:hint="eastAsia"/>
        </w:rPr>
      </w:pPr>
      <w:r>
        <w:drawing>
          <wp:inline distT="0" distB="0" distL="114300" distR="114300">
            <wp:extent cx="5742940" cy="3196590"/>
            <wp:effectExtent l="0" t="0" r="1016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42940" cy="319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4C97D">
      <w:pPr>
        <w:ind w:firstLine="482"/>
        <w:rPr>
          <w:rFonts w:hint="eastAsia" w:ascii="宋体" w:hAnsi="宋体" w:eastAsia="宋体" w:cs="宋体"/>
        </w:rPr>
      </w:pPr>
    </w:p>
    <w:p w14:paraId="34AFE81C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591C00AF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drawing>
          <wp:inline distT="0" distB="0" distL="114300" distR="114300">
            <wp:extent cx="5722620" cy="3189605"/>
            <wp:effectExtent l="0" t="0" r="1143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22620" cy="318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15240" b="13335"/>
            <wp:docPr id="34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2" descr="微信图片_2021121414135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F939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bookmarkStart w:id="2" w:name="_Toc9085"/>
      <w:bookmarkStart w:id="3" w:name="_Toc15378"/>
      <w:bookmarkStart w:id="4" w:name="_Toc4949"/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kern w:val="0"/>
          <w:sz w:val="32"/>
        </w:rPr>
        <w:t>：中国裁判文书网查询方式</w:t>
      </w:r>
      <w:bookmarkEnd w:id="2"/>
      <w:bookmarkEnd w:id="3"/>
      <w:bookmarkEnd w:id="4"/>
    </w:p>
    <w:p w14:paraId="277C0ACB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eastAsia="zh-CN"/>
        </w:rPr>
        <w:t>1、供应商查询</w:t>
      </w:r>
    </w:p>
    <w:p w14:paraId="5AFA4DF4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394C8378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（2）在全文检索中输入供应商全称，并选择“全文”</w:t>
      </w:r>
    </w:p>
    <w:p w14:paraId="3801FCB1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53FC4CA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2023年01月01日</w:t>
      </w:r>
      <w:r>
        <w:rPr>
          <w:rFonts w:hint="eastAsia" w:ascii="宋体" w:hAnsi="宋体" w:eastAsia="宋体" w:cs="宋体"/>
        </w:rPr>
        <w:t>至“响应截止时间”</w:t>
      </w:r>
    </w:p>
    <w:p w14:paraId="59096AF9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0DBE261B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30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" descr="45ab02aa1fef87a715d6455d421bb10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2、截取成功截图如下（须截取到左上角的时间）：</w:t>
      </w:r>
    </w:p>
    <w:p w14:paraId="63B1747D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25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4" descr="b83df4e242feaa9e85a479af3b596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36C3F13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二、企业法定代表人查询（如需）</w:t>
      </w:r>
    </w:p>
    <w:p w14:paraId="51118E21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4CE3A43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（2）在全文检索中输入供应商全称，在“当事人”处输入企业法定代表人姓名，并选择“全文”。</w:t>
      </w:r>
    </w:p>
    <w:p w14:paraId="5C91EB3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45B80DA5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2023年01月01日</w:t>
      </w:r>
      <w:r>
        <w:rPr>
          <w:rFonts w:hint="eastAsia" w:ascii="宋体" w:hAnsi="宋体" w:eastAsia="宋体" w:cs="宋体"/>
        </w:rPr>
        <w:t>至“响应截止时间”</w:t>
      </w:r>
    </w:p>
    <w:p w14:paraId="309ED3DA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5E90825E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17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5" descr="f5b14ce5b99dfb7ae8af5d4b4f2a68a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1DE8EB93">
      <w:pPr>
        <w:pStyle w:val="2"/>
        <w:ind w:left="0" w:leftChars="0" w:firstLine="0" w:firstLineChars="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23890" cy="2701290"/>
            <wp:effectExtent l="0" t="0" r="10160" b="3810"/>
            <wp:docPr id="27" name="图片 3" descr="8fd2760d09b9bb0b9a238245b687ca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 descr="8fd2760d09b9bb0b9a238245b687ca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2701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2C4A7C">
      <w:pPr>
        <w:rPr>
          <w:rFonts w:hint="eastAsia" w:ascii="宋体" w:hAnsi="宋体" w:eastAsia="宋体" w:cs="宋体"/>
        </w:rPr>
      </w:pPr>
    </w:p>
    <w:p w14:paraId="6068A5C2">
      <w:pPr>
        <w:pStyle w:val="9"/>
        <w:rPr>
          <w:rFonts w:hint="eastAsia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1F8FF90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3</w:t>
      </w:r>
      <w:r>
        <w:rPr>
          <w:rFonts w:hint="eastAsia" w:ascii="宋体" w:hAnsi="宋体" w:eastAsia="宋体" w:cs="宋体"/>
          <w:b/>
          <w:kern w:val="0"/>
          <w:sz w:val="32"/>
        </w:rPr>
        <w:t>：国家企业信用信息公示系统查询方式</w:t>
      </w:r>
    </w:p>
    <w:p w14:paraId="3F4082BD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4"/>
          <w:rFonts w:hint="eastAsia" w:ascii="宋体" w:hAnsi="宋体" w:eastAsia="宋体" w:cs="宋体"/>
          <w:bCs/>
          <w:sz w:val="24"/>
        </w:rPr>
        <w:t>http://www.gsxt.gov.cn/index.html</w:t>
      </w:r>
      <w:r>
        <w:rPr>
          <w:rStyle w:val="14"/>
          <w:rFonts w:hint="eastAsia" w:ascii="宋体" w:hAnsi="宋体" w:eastAsia="宋体" w:cs="宋体"/>
          <w:bCs/>
          <w:sz w:val="24"/>
        </w:rPr>
        <w:fldChar w:fldCharType="end"/>
      </w:r>
      <w:r>
        <w:rPr>
          <w:rFonts w:hint="eastAsia" w:ascii="宋体" w:hAnsi="宋体" w:eastAsia="宋体" w:cs="宋体"/>
          <w:bCs/>
          <w:sz w:val="24"/>
        </w:rPr>
        <w:t>，在查询窗口输入企业名称，点击查询。</w:t>
      </w:r>
    </w:p>
    <w:p w14:paraId="53C2BEA1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7271198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2、点击进入企业界面。</w:t>
      </w:r>
    </w:p>
    <w:p w14:paraId="2D4F7C45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16495032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32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ABA12B2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3BB0DE3F">
      <w:pPr>
        <w:numPr>
          <w:ilvl w:val="0"/>
          <w:numId w:val="2"/>
        </w:numPr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0"/>
            <wp:wrapTopAndBottom/>
            <wp:docPr id="3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</w:rPr>
        <w:t>点击“列入严重违法失信企业名单（黑名单）信息”，查询后截图。</w:t>
      </w:r>
    </w:p>
    <w:p w14:paraId="125C3842">
      <w:pPr>
        <w:pStyle w:val="2"/>
        <w:widowControl w:val="0"/>
        <w:numPr>
          <w:ilvl w:val="0"/>
          <w:numId w:val="0"/>
        </w:numPr>
        <w:jc w:val="both"/>
        <w:rPr>
          <w:rFonts w:hint="eastAsia"/>
        </w:rPr>
      </w:pPr>
    </w:p>
    <w:p w14:paraId="3E87474A">
      <w:pPr>
        <w:pStyle w:val="6"/>
        <w:rPr>
          <w:rFonts w:hint="eastAsia"/>
        </w:rPr>
      </w:pPr>
    </w:p>
    <w:p w14:paraId="31B50FC5">
      <w:pPr>
        <w:pStyle w:val="7"/>
        <w:rPr>
          <w:rFonts w:hint="eastAsia"/>
        </w:rPr>
        <w:sectPr>
          <w:footerReference r:id="rId7" w:type="default"/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  <w:bookmarkStart w:id="5" w:name="_GoBack"/>
      <w:bookmarkEnd w:id="5"/>
    </w:p>
    <w:p w14:paraId="692B0345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 w14:paraId="683B381E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 w14:paraId="1BFEA948">
      <w:pPr>
        <w:pStyle w:val="10"/>
        <w:rPr>
          <w:rFonts w:hint="eastAsia"/>
        </w:rPr>
      </w:pPr>
    </w:p>
    <w:p w14:paraId="72E1CDBA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 w14:paraId="02F741E5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 w14:paraId="360A80F0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29EC0CC1">
      <w:pPr>
        <w:rPr>
          <w:rFonts w:hint="eastAsia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60E8FA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3E2D9EE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投 标 人：                      （盖单位章）</w:t>
            </w:r>
          </w:p>
        </w:tc>
      </w:tr>
      <w:tr w14:paraId="1A1FA76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D9397BE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1FFFBC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40BAD75B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293254F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50A123B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55E77D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5A21B0D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3BB98D00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 w14:paraId="022B35D6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pgNumType w:fmt="decimal"/>
          <w:cols w:space="720" w:num="1"/>
          <w:docGrid w:type="lines" w:linePitch="312" w:charSpace="0"/>
        </w:sectPr>
      </w:pPr>
    </w:p>
    <w:p w14:paraId="18C2B0B9"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 w14:paraId="4CE3069A">
      <w:pPr>
        <w:pStyle w:val="17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1282041B">
      <w:pPr>
        <w:pStyle w:val="19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2396EA5E">
      <w:pPr>
        <w:pStyle w:val="19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hAnsi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40A90677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7F577DD0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5B9ED16F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6787F5A9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126C5300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2E2653AE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5C007AA7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1C91611A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5506D3E5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7A58B9D4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7AEAE19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451EBB95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17E7A534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71E0DAA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BE02D9A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3AD12E2A">
      <w:pPr>
        <w:pStyle w:val="19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1C015E93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2EEFC7CF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37A2E7BF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0197A3CA"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 w14:paraId="17738EBF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8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99B2A83"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矩形 40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124F31CC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5dblS0AAAAAUBAAAPAAAAAAAAAAEAIAAAACIA&#10;AABkcnMvZG93bnJldi54bWxQSwECFAAUAAAACACHTuJA624ZmdgBAAC3AwAADgAAAAAAAAABACAA&#10;AAAf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24F31CC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1BB1B2"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8" name="矩形 40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47FB84CE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l1uVLQAAAABQEAAA8AAAAAAAAAAQAgAAAAIgAA&#10;AGRycy9kb3ducmV2LnhtbFBLAQIUABQAAAAIAIdO4kCW3JiK1wEAALcDAAAOAAAAAAAAAAEAIAAA&#10;AB8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47FB84CE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CBE640F">
    <w:pPr>
      <w:pStyle w:val="8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E12C6E5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ilnPo4AgAAcQ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GKWc+j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E12C6E5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7E75D"/>
    <w:multiLevelType w:val="singleLevel"/>
    <w:tmpl w:val="EC57E75D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EF1FDF11"/>
    <w:multiLevelType w:val="singleLevel"/>
    <w:tmpl w:val="EF1FDF11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93A7314"/>
    <w:rsid w:val="693A73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qFormat="1"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3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360" w:firstLineChars="200"/>
    </w:pPr>
    <w:rPr>
      <w:sz w:val="18"/>
    </w:rPr>
  </w:style>
  <w:style w:type="paragraph" w:styleId="5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6">
    <w:name w:val="Plain Text"/>
    <w:basedOn w:val="1"/>
    <w:next w:val="7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7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Body Text First Indent"/>
    <w:basedOn w:val="3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10">
    <w:name w:val="Body Text First Indent 2"/>
    <w:basedOn w:val="4"/>
    <w:unhideWhenUsed/>
    <w:qFormat/>
    <w:uiPriority w:val="99"/>
    <w:pPr>
      <w:ind w:firstLine="420"/>
    </w:p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6">
    <w:name w:val=" Char"/>
    <w:basedOn w:val="1"/>
    <w:semiHidden/>
    <w:qFormat/>
    <w:uiPriority w:val="0"/>
  </w:style>
  <w:style w:type="paragraph" w:customStyle="1" w:styleId="17">
    <w:name w:val="附录表标题"/>
    <w:basedOn w:val="18"/>
    <w:next w:val="19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8">
    <w:name w:val="正文表标题"/>
    <w:next w:val="19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9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3" Type="http://schemas.openxmlformats.org/officeDocument/2006/relationships/fontTable" Target="fontTable.xml"/><Relationship Id="rId22" Type="http://schemas.openxmlformats.org/officeDocument/2006/relationships/numbering" Target="numbering.xml"/><Relationship Id="rId21" Type="http://schemas.openxmlformats.org/officeDocument/2006/relationships/customXml" Target="../customXml/item1.xml"/><Relationship Id="rId20" Type="http://schemas.openxmlformats.org/officeDocument/2006/relationships/image" Target="../NUL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2026-01-15T09:17:00Z</dcterms:created>
  <dc:creator>中航技国际经贸发展有限公司</dc:creator>
  <cp:lastModifiedBy>中航技国际经贸发展有限公司</cp:lastModifiedBy>
  <dcterms:modified xsi:type="dcterms:W3CDTF">2026-01-15T09:17:47Z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ICV">
    <vt:lpwstr>95F4F500219640C69CA1C53FEE1B7EC6_11</vt:lpwstr>
  </property>
  <property fmtid="{D5CDD505-2E9C-101B-9397-08002B2CF9AE}" pid="4" name="KSOTemplateDocerSaveRecord">
    <vt:lpwstr>eyJoZGlkIjoiZjVhZTJmMjViMTIyNWY3ODNjMTRmNTczNmY5OWVlYWQiLCJ1c2VySWQiOiIxOTcwMDcwNjMifQ==</vt:lpwstr>
  </property>
</Properties>
</file>