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u w:val="none"/>
          <w:lang w:val="en-US" w:eastAsia="zh-CN"/>
        </w:rPr>
        <w:t>2026年呼和浩特供电公司锡林南路218号院、通道北街74号院办公场所及各二级单位物业服务单源直接采购</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2026年呼和浩特供电公司锡林南路218号院、通道北街74号院办公场所及各二级单位物业服务单源直接采购</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bookmarkStart w:id="4" w:name="_GoBack"/>
      <w:r>
        <w:rPr>
          <w:rFonts w:hint="eastAsia" w:ascii="宋体" w:hAnsi="宋体" w:cs="宋体"/>
          <w:sz w:val="24"/>
          <w:szCs w:val="24"/>
          <w:highlight w:val="none"/>
          <w:lang w:eastAsia="zh-CN"/>
        </w:rPr>
        <w:t>2026年呼和浩特供电公司锡林南路218号院、通道北街74号院办公场所及各二级单位物业服务单源直接采购</w:t>
      </w:r>
      <w:bookmarkEnd w:id="4"/>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HG202508-442</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eastAsia="宋体" w:cs="宋体"/>
          <w:kern w:val="0"/>
          <w:sz w:val="24"/>
          <w:szCs w:val="24"/>
        </w:rPr>
        <w:t>内蒙古蒙电资产运营有限责任公司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1633"/>
        <w:gridCol w:w="1973"/>
        <w:gridCol w:w="1794"/>
        <w:gridCol w:w="2537"/>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1633"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1973"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794"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537"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w:t>
            </w:r>
            <w:r>
              <w:rPr>
                <w:rFonts w:hint="eastAsia" w:ascii="宋体" w:hAnsi="宋体" w:cs="宋体"/>
                <w:b/>
                <w:bCs/>
                <w:color w:val="000000"/>
                <w:kern w:val="0"/>
                <w:sz w:val="24"/>
                <w:szCs w:val="24"/>
                <w:lang w:val="en-US" w:eastAsia="zh-CN" w:bidi="ar"/>
              </w:rPr>
              <w:t>单源</w:t>
            </w:r>
            <w:r>
              <w:rPr>
                <w:rFonts w:hint="eastAsia" w:ascii="宋体" w:hAnsi="宋体" w:eastAsia="宋体" w:cs="宋体"/>
                <w:b/>
                <w:bCs/>
                <w:color w:val="000000"/>
                <w:kern w:val="0"/>
                <w:sz w:val="24"/>
                <w:szCs w:val="24"/>
                <w:lang w:val="en-US" w:eastAsia="zh-CN" w:bidi="ar"/>
              </w:rPr>
              <w:t>直接采购</w:t>
            </w:r>
            <w:r>
              <w:rPr>
                <w:rFonts w:hint="eastAsia" w:ascii="宋体" w:hAnsi="宋体" w:eastAsia="宋体" w:cs="宋体"/>
                <w:b/>
                <w:bCs/>
                <w:color w:val="000000"/>
                <w:kern w:val="0"/>
                <w:sz w:val="24"/>
                <w:szCs w:val="24"/>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eastAsia="zh-CN"/>
              </w:rPr>
              <w:t>HG202508-</w:t>
            </w:r>
            <w:r>
              <w:rPr>
                <w:rFonts w:hint="eastAsia" w:ascii="宋体" w:hAnsi="宋体" w:cs="宋体"/>
                <w:b/>
                <w:bCs/>
                <w:color w:val="000000"/>
                <w:sz w:val="24"/>
                <w:szCs w:val="24"/>
                <w:lang w:val="en-US" w:eastAsia="zh-CN"/>
              </w:rPr>
              <w:t>442</w:t>
            </w:r>
          </w:p>
        </w:tc>
        <w:tc>
          <w:tcPr>
            <w:tcW w:w="1633"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2026年呼和浩特供电公司锡林南路218号院、通道北街74号院办公场所及各二级单位物业服务单源直接采购</w:t>
            </w:r>
          </w:p>
        </w:tc>
        <w:tc>
          <w:tcPr>
            <w:tcW w:w="1973"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2026年呼和浩特供电公司锡林南路218号院、通道北街74号院办公场所及各二级单位物业服务</w:t>
            </w:r>
          </w:p>
        </w:tc>
        <w:tc>
          <w:tcPr>
            <w:tcW w:w="1794"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16540000</w:t>
            </w:r>
          </w:p>
        </w:tc>
        <w:tc>
          <w:tcPr>
            <w:tcW w:w="2537"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内蒙古蒙电资产运营有限责任公司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2026年1月1日-2026年12月31日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2025年11月28日至2025年12月04日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2025年11月28日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527970780"/>
      <w:bookmarkStart w:id="1" w:name="_Toc4102805"/>
      <w:bookmarkStart w:id="2" w:name="_Toc527978790"/>
      <w:bookmarkStart w:id="3" w:name="_Toc4148807"/>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textAlignment w:val="auto"/>
        <w:rPr>
          <w:rFonts w:hint="default"/>
          <w:lang w:val="en-US" w:eastAsia="zh-CN"/>
        </w:rPr>
      </w:pPr>
      <w:r>
        <w:rPr>
          <w:rFonts w:hint="eastAsia" w:ascii="宋体" w:hAnsi="宋体" w:cs="宋体"/>
          <w:kern w:val="0"/>
          <w:sz w:val="24"/>
          <w:szCs w:val="24"/>
          <w:highlight w:val="none"/>
          <w:lang w:val="en-US" w:eastAsia="zh-CN" w:bidi="ar-SA"/>
        </w:rPr>
        <w:t xml:space="preserve">    联系电话：0471-6943714</w:t>
      </w:r>
    </w:p>
    <w:p w14:paraId="61FDA4CA">
      <w:pPr>
        <w:keepNext w:val="0"/>
        <w:keepLines w:val="0"/>
        <w:pageBreakBefore w:val="0"/>
        <w:kinsoku/>
        <w:overflowPunct/>
        <w:autoSpaceDE/>
        <w:autoSpaceDN/>
        <w:bidi w:val="0"/>
        <w:adjustRightInd/>
        <w:snapToGrid/>
        <w:spacing w:line="336" w:lineRule="auto"/>
        <w:ind w:firstLine="480" w:firstLineChars="200"/>
        <w:jc w:val="righ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2025年11月28日</w:t>
      </w:r>
    </w:p>
    <w:p w14:paraId="34E87CE3"/>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68E5422B"/>
    <w:rsid w:val="68E54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2025-11-28T06:46:00Z</dcterms:created>
  <dc:creator>贾博</dc:creator>
  <cp:lastModifiedBy>贾博</cp:lastModifiedBy>
  <dcterms:modified xsi:type="dcterms:W3CDTF">2025-11-28T06:47:00Z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1299D439CFAC41189442FDBC65C7D09A_11</vt:lpwstr>
  </property>
</Properties>
</file>