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page" w:horzAnchor="page" w:tblpXSpec="center" w:tblpY="1818"/>
        <w:tblOverlap w:val="never"/>
        <w:tblW w:w="15198" w:type="dxa"/>
        <w:jc w:val="center"/>
        <w:tblLayout w:type="fixed"/>
        <w:tblCellMar>
          <w:top w:w="0" w:type="dxa"/>
          <w:left w:w="108" w:type="dxa"/>
          <w:bottom w:w="0" w:type="dxa"/>
          <w:right w:w="108" w:type="dxa"/>
        </w:tblCellMar>
      </w:tblPr>
      <w:tblGrid>
        <w:gridCol w:w="703"/>
        <w:gridCol w:w="1312"/>
        <w:gridCol w:w="1276"/>
        <w:gridCol w:w="3710"/>
        <w:gridCol w:w="1298"/>
        <w:gridCol w:w="1361"/>
        <w:gridCol w:w="820"/>
        <w:gridCol w:w="1726"/>
        <w:gridCol w:w="1778"/>
        <w:gridCol w:w="1214"/>
      </w:tblGrid>
      <w:tr w14:paraId="150EAD32">
        <w:tblPrEx>
          <w:tblCellMar>
            <w:top w:w="0" w:type="dxa"/>
            <w:left w:w="108" w:type="dxa"/>
            <w:bottom w:w="0" w:type="dxa"/>
            <w:right w:w="108" w:type="dxa"/>
          </w:tblCellMar>
        </w:tblPrEx>
        <w:trPr>
          <w:trHeight w:val="475" w:hRule="atLeast"/>
          <w:jc w:val="center"/>
        </w:trPr>
        <w:tc>
          <w:tcPr>
            <w:tcW w:w="15198" w:type="dxa"/>
            <w:gridSpan w:val="10"/>
            <w:tcBorders>
              <w:top w:val="nil"/>
              <w:bottom w:val="single" w:color="000000" w:sz="2" w:space="0"/>
            </w:tcBorders>
            <w:vAlign w:val="top"/>
          </w:tcPr>
          <w:p w14:paraId="58239202">
            <w:pPr>
              <w:keepNext w:val="0"/>
              <w:keepLines w:val="0"/>
              <w:suppressLineNumbers w:val="0"/>
              <w:spacing w:before="0" w:beforeAutospacing="0" w:after="156" w:afterLines="50" w:afterAutospacing="0"/>
              <w:ind w:left="0" w:right="0"/>
              <w:jc w:val="both"/>
              <w:outlineLvl w:val="1"/>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 xml:space="preserve">附件1 </w:t>
            </w:r>
            <w:r>
              <w:rPr>
                <w:rFonts w:hint="eastAsia" w:ascii="宋体" w:hAnsi="宋体" w:eastAsia="宋体" w:cs="宋体"/>
                <w:sz w:val="28"/>
                <w:szCs w:val="28"/>
                <w:highlight w:val="none"/>
                <w:lang w:eastAsia="zh-CN"/>
              </w:rPr>
              <w:t>需求计划</w:t>
            </w:r>
            <w:r>
              <w:rPr>
                <w:rFonts w:hint="eastAsia" w:ascii="宋体" w:hAnsi="宋体" w:eastAsia="宋体" w:cs="宋体"/>
                <w:sz w:val="28"/>
                <w:szCs w:val="28"/>
                <w:highlight w:val="none"/>
              </w:rPr>
              <w:t>明细表</w:t>
            </w:r>
            <w:r>
              <w:rPr>
                <w:rFonts w:hint="eastAsia" w:ascii="宋体" w:hAnsi="宋体" w:eastAsia="宋体" w:cs="宋体"/>
                <w:sz w:val="28"/>
                <w:szCs w:val="28"/>
                <w:highlight w:val="none"/>
                <w:lang w:eastAsia="zh-CN"/>
              </w:rPr>
              <w:t>：</w:t>
            </w:r>
          </w:p>
        </w:tc>
      </w:tr>
      <w:tr w14:paraId="465361A5">
        <w:tblPrEx>
          <w:tblCellMar>
            <w:top w:w="0" w:type="dxa"/>
            <w:left w:w="108" w:type="dxa"/>
            <w:bottom w:w="0" w:type="dxa"/>
            <w:right w:w="108" w:type="dxa"/>
          </w:tblCellMar>
        </w:tblPrEx>
        <w:trPr>
          <w:trHeight w:val="643"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39B98AF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序号</w:t>
            </w:r>
          </w:p>
        </w:tc>
        <w:tc>
          <w:tcPr>
            <w:tcW w:w="1312" w:type="dxa"/>
            <w:tcBorders>
              <w:top w:val="single" w:color="auto" w:sz="6" w:space="0"/>
              <w:left w:val="single" w:color="auto" w:sz="6" w:space="0"/>
              <w:bottom w:val="single" w:color="auto" w:sz="6" w:space="0"/>
              <w:right w:val="single" w:color="auto" w:sz="6" w:space="0"/>
            </w:tcBorders>
            <w:vAlign w:val="center"/>
          </w:tcPr>
          <w:p w14:paraId="2F173C4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单位名称</w:t>
            </w:r>
          </w:p>
        </w:tc>
        <w:tc>
          <w:tcPr>
            <w:tcW w:w="1276" w:type="dxa"/>
            <w:tcBorders>
              <w:top w:val="single" w:color="auto" w:sz="6" w:space="0"/>
              <w:left w:val="single" w:color="auto" w:sz="6" w:space="0"/>
              <w:bottom w:val="single" w:color="auto" w:sz="6" w:space="0"/>
              <w:right w:val="single" w:color="auto" w:sz="6" w:space="0"/>
            </w:tcBorders>
            <w:vAlign w:val="center"/>
          </w:tcPr>
          <w:p w14:paraId="0E7C1B9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项目类别</w:t>
            </w:r>
          </w:p>
        </w:tc>
        <w:tc>
          <w:tcPr>
            <w:tcW w:w="3710" w:type="dxa"/>
            <w:tcBorders>
              <w:top w:val="single" w:color="auto" w:sz="6" w:space="0"/>
              <w:left w:val="single" w:color="auto" w:sz="6" w:space="0"/>
              <w:bottom w:val="single" w:color="auto" w:sz="6" w:space="0"/>
              <w:right w:val="single" w:color="auto" w:sz="6" w:space="0"/>
            </w:tcBorders>
            <w:vAlign w:val="center"/>
          </w:tcPr>
          <w:p w14:paraId="142641C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项目名称</w:t>
            </w:r>
          </w:p>
        </w:tc>
        <w:tc>
          <w:tcPr>
            <w:tcW w:w="1298" w:type="dxa"/>
            <w:tcBorders>
              <w:top w:val="single" w:color="auto" w:sz="6" w:space="0"/>
              <w:left w:val="single" w:color="auto" w:sz="6" w:space="0"/>
              <w:bottom w:val="single" w:color="auto" w:sz="6" w:space="0"/>
              <w:right w:val="single" w:color="auto" w:sz="6" w:space="0"/>
            </w:tcBorders>
            <w:vAlign w:val="center"/>
          </w:tcPr>
          <w:p w14:paraId="17C664B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服务类型</w:t>
            </w:r>
          </w:p>
        </w:tc>
        <w:tc>
          <w:tcPr>
            <w:tcW w:w="1361" w:type="dxa"/>
            <w:tcBorders>
              <w:top w:val="single" w:color="auto" w:sz="6" w:space="0"/>
              <w:left w:val="single" w:color="auto" w:sz="6" w:space="0"/>
              <w:bottom w:val="single" w:color="auto" w:sz="6" w:space="0"/>
              <w:right w:val="single" w:color="auto" w:sz="6" w:space="0"/>
            </w:tcBorders>
            <w:vAlign w:val="center"/>
          </w:tcPr>
          <w:p w14:paraId="79A1B7B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批准文号</w:t>
            </w:r>
          </w:p>
        </w:tc>
        <w:tc>
          <w:tcPr>
            <w:tcW w:w="820" w:type="dxa"/>
            <w:tcBorders>
              <w:top w:val="single" w:color="auto" w:sz="6" w:space="0"/>
              <w:left w:val="single" w:color="auto" w:sz="6" w:space="0"/>
              <w:bottom w:val="single" w:color="auto" w:sz="6" w:space="0"/>
              <w:right w:val="single" w:color="auto" w:sz="6" w:space="0"/>
            </w:tcBorders>
            <w:vAlign w:val="center"/>
          </w:tcPr>
          <w:p w14:paraId="2A7572B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数量</w:t>
            </w:r>
          </w:p>
        </w:tc>
        <w:tc>
          <w:tcPr>
            <w:tcW w:w="1726" w:type="dxa"/>
            <w:tcBorders>
              <w:top w:val="single" w:color="auto" w:sz="6" w:space="0"/>
              <w:left w:val="single" w:color="auto" w:sz="6" w:space="0"/>
              <w:bottom w:val="single" w:color="auto" w:sz="6" w:space="0"/>
              <w:right w:val="single" w:color="auto" w:sz="6" w:space="0"/>
            </w:tcBorders>
            <w:vAlign w:val="center"/>
          </w:tcPr>
          <w:p w14:paraId="51C18C2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eastAsia="zh-CN"/>
              </w:rPr>
            </w:pPr>
            <w:r>
              <w:rPr>
                <w:rFonts w:hint="eastAsia" w:ascii="宋体" w:hAnsi="宋体" w:eastAsia="宋体" w:cs="宋体"/>
                <w:i w:val="0"/>
                <w:iCs w:val="0"/>
                <w:color w:val="000000"/>
                <w:kern w:val="0"/>
                <w:sz w:val="21"/>
                <w:szCs w:val="21"/>
                <w:u w:val="none"/>
                <w:lang w:val="en-US" w:eastAsia="zh-CN" w:bidi="ar"/>
              </w:rPr>
              <w:t>估算总价(元)</w:t>
            </w:r>
          </w:p>
        </w:tc>
        <w:tc>
          <w:tcPr>
            <w:tcW w:w="1778" w:type="dxa"/>
            <w:tcBorders>
              <w:top w:val="single" w:color="auto" w:sz="6" w:space="0"/>
              <w:left w:val="single" w:color="auto" w:sz="6" w:space="0"/>
              <w:bottom w:val="single" w:color="auto" w:sz="6" w:space="0"/>
              <w:right w:val="single" w:color="auto" w:sz="6" w:space="0"/>
            </w:tcBorders>
            <w:vAlign w:val="center"/>
          </w:tcPr>
          <w:p w14:paraId="31BF4C7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预计完成时间</w:t>
            </w:r>
          </w:p>
        </w:tc>
        <w:tc>
          <w:tcPr>
            <w:tcW w:w="1214" w:type="dxa"/>
            <w:tcBorders>
              <w:top w:val="single" w:color="auto" w:sz="6" w:space="0"/>
              <w:left w:val="single" w:color="auto" w:sz="6" w:space="0"/>
              <w:bottom w:val="single" w:color="auto" w:sz="6" w:space="0"/>
              <w:right w:val="single" w:color="auto" w:sz="6" w:space="0"/>
            </w:tcBorders>
            <w:vAlign w:val="center"/>
          </w:tcPr>
          <w:p w14:paraId="44E96EF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备注</w:t>
            </w:r>
          </w:p>
        </w:tc>
      </w:tr>
      <w:tr w14:paraId="40750EA0">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4761296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sz w:val="18"/>
                <w:szCs w:val="18"/>
                <w:highlight w:val="none"/>
                <w:lang w:val="en-US" w:eastAsia="zh-CN"/>
              </w:rPr>
            </w:pPr>
            <w:r>
              <w:rPr>
                <w:rFonts w:hint="eastAsia" w:ascii="宋体" w:hAnsi="宋体" w:eastAsia="宋体" w:cs="宋体"/>
                <w:b w:val="0"/>
                <w:bCs w:val="0"/>
                <w:i w:val="0"/>
                <w:iCs w:val="0"/>
                <w:color w:val="000000"/>
                <w:kern w:val="0"/>
                <w:sz w:val="18"/>
                <w:szCs w:val="18"/>
                <w:u w:val="none"/>
                <w:lang w:val="en-US" w:eastAsia="zh-CN" w:bidi="ar"/>
              </w:rPr>
              <w:t>1</w:t>
            </w:r>
          </w:p>
        </w:tc>
        <w:tc>
          <w:tcPr>
            <w:tcW w:w="1312" w:type="dxa"/>
            <w:tcBorders>
              <w:top w:val="single" w:color="auto" w:sz="6" w:space="0"/>
              <w:left w:val="single" w:color="auto" w:sz="6" w:space="0"/>
              <w:bottom w:val="single" w:color="auto" w:sz="6" w:space="0"/>
              <w:right w:val="single" w:color="auto" w:sz="6" w:space="0"/>
            </w:tcBorders>
            <w:vAlign w:val="center"/>
          </w:tcPr>
          <w:p w14:paraId="235AB6C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2"/>
                <w:sz w:val="18"/>
                <w:szCs w:val="18"/>
                <w:highlight w:val="none"/>
                <w:u w:val="none"/>
                <w:lang w:val="en-US" w:eastAsia="zh-CN" w:bidi="ar-SA"/>
              </w:rPr>
            </w:pPr>
            <w:r>
              <w:rPr>
                <w:rFonts w:hint="eastAsia" w:ascii="宋体" w:hAnsi="宋体" w:eastAsia="宋体" w:cs="宋体"/>
                <w:i w:val="0"/>
                <w:iCs w:val="0"/>
                <w:color w:val="000000"/>
                <w:kern w:val="0"/>
                <w:sz w:val="18"/>
                <w:szCs w:val="18"/>
                <w:u w:val="none"/>
                <w:lang w:val="en-US" w:eastAsia="zh-CN" w:bidi="ar"/>
              </w:rPr>
              <w:t>信息通信处</w:t>
            </w:r>
          </w:p>
        </w:tc>
        <w:tc>
          <w:tcPr>
            <w:tcW w:w="1276" w:type="dxa"/>
            <w:tcBorders>
              <w:top w:val="single" w:color="auto" w:sz="6" w:space="0"/>
              <w:left w:val="single" w:color="auto" w:sz="6" w:space="0"/>
              <w:bottom w:val="single" w:color="auto" w:sz="6" w:space="0"/>
              <w:right w:val="single" w:color="auto" w:sz="6" w:space="0"/>
            </w:tcBorders>
            <w:vAlign w:val="center"/>
          </w:tcPr>
          <w:p w14:paraId="09FB6B0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u w:val="none"/>
                <w:lang w:val="en-US" w:eastAsia="zh-CN" w:bidi="ar"/>
              </w:rPr>
              <w:t>技改</w:t>
            </w:r>
          </w:p>
        </w:tc>
        <w:tc>
          <w:tcPr>
            <w:tcW w:w="3710" w:type="dxa"/>
            <w:tcBorders>
              <w:top w:val="single" w:color="auto" w:sz="6" w:space="0"/>
              <w:left w:val="single" w:color="auto" w:sz="6" w:space="0"/>
              <w:bottom w:val="single" w:color="auto" w:sz="6" w:space="0"/>
              <w:right w:val="single" w:color="auto" w:sz="6" w:space="0"/>
            </w:tcBorders>
            <w:vAlign w:val="center"/>
          </w:tcPr>
          <w:p w14:paraId="44C8EE6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2"/>
                <w:sz w:val="18"/>
                <w:szCs w:val="18"/>
                <w:highlight w:val="none"/>
                <w:u w:val="none"/>
                <w:lang w:val="en-US" w:eastAsia="zh-CN" w:bidi="ar-SA"/>
              </w:rPr>
            </w:pPr>
            <w:r>
              <w:rPr>
                <w:rFonts w:hint="eastAsia" w:ascii="宋体" w:hAnsi="宋体" w:eastAsia="宋体" w:cs="宋体"/>
                <w:i w:val="0"/>
                <w:iCs w:val="0"/>
                <w:color w:val="000000"/>
                <w:kern w:val="0"/>
                <w:sz w:val="18"/>
                <w:szCs w:val="18"/>
                <w:u w:val="none"/>
                <w:lang w:val="en-US" w:eastAsia="zh-CN" w:bidi="ar"/>
              </w:rPr>
              <w:t>锡林郭勒供电公司信息内网Web应用防火墙建设工程</w:t>
            </w:r>
          </w:p>
        </w:tc>
        <w:tc>
          <w:tcPr>
            <w:tcW w:w="1298" w:type="dxa"/>
            <w:tcBorders>
              <w:top w:val="single" w:color="auto" w:sz="6" w:space="0"/>
              <w:left w:val="single" w:color="auto" w:sz="6" w:space="0"/>
              <w:bottom w:val="single" w:color="auto" w:sz="6" w:space="0"/>
              <w:right w:val="single" w:color="auto" w:sz="6" w:space="0"/>
            </w:tcBorders>
            <w:vAlign w:val="center"/>
          </w:tcPr>
          <w:p w14:paraId="08E6B60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18"/>
                <w:szCs w:val="18"/>
                <w:highlight w:val="none"/>
                <w:lang w:val="en-US" w:eastAsia="zh-CN" w:bidi="ar-SA"/>
              </w:rPr>
            </w:pPr>
            <w:r>
              <w:rPr>
                <w:rFonts w:hint="eastAsia" w:ascii="宋体" w:hAnsi="宋体" w:eastAsia="宋体" w:cs="宋体"/>
                <w:i w:val="0"/>
                <w:iCs w:val="0"/>
                <w:color w:val="000000"/>
                <w:kern w:val="0"/>
                <w:sz w:val="18"/>
                <w:szCs w:val="18"/>
                <w:u w:val="none"/>
                <w:lang w:val="en-US" w:eastAsia="zh-CN" w:bidi="ar"/>
              </w:rPr>
              <w:t>设计</w:t>
            </w:r>
          </w:p>
        </w:tc>
        <w:tc>
          <w:tcPr>
            <w:tcW w:w="1361" w:type="dxa"/>
            <w:tcBorders>
              <w:top w:val="single" w:color="auto" w:sz="6" w:space="0"/>
              <w:left w:val="single" w:color="auto" w:sz="6" w:space="0"/>
              <w:bottom w:val="single" w:color="auto" w:sz="6" w:space="0"/>
              <w:right w:val="single" w:color="auto" w:sz="6" w:space="0"/>
            </w:tcBorders>
            <w:vAlign w:val="center"/>
          </w:tcPr>
          <w:p w14:paraId="23119E04">
            <w:pPr>
              <w:keepNext w:val="0"/>
              <w:keepLines w:val="0"/>
              <w:suppressLineNumbers w:val="0"/>
              <w:spacing w:before="0" w:beforeAutospacing="0" w:after="0" w:afterAutospacing="0"/>
              <w:ind w:left="0" w:right="0"/>
              <w:jc w:val="center"/>
              <w:rPr>
                <w:rFonts w:hint="eastAsia" w:ascii="宋体" w:hAnsi="宋体" w:eastAsia="宋体" w:cs="宋体"/>
                <w:kern w:val="2"/>
                <w:sz w:val="18"/>
                <w:szCs w:val="18"/>
                <w:highlight w:val="none"/>
                <w:lang w:val="en-US" w:eastAsia="zh-CN" w:bidi="ar-SA"/>
              </w:rPr>
            </w:pPr>
          </w:p>
        </w:tc>
        <w:tc>
          <w:tcPr>
            <w:tcW w:w="820" w:type="dxa"/>
            <w:tcBorders>
              <w:top w:val="single" w:color="auto" w:sz="6" w:space="0"/>
              <w:left w:val="single" w:color="auto" w:sz="6" w:space="0"/>
              <w:bottom w:val="single" w:color="auto" w:sz="6" w:space="0"/>
              <w:right w:val="single" w:color="auto" w:sz="6" w:space="0"/>
            </w:tcBorders>
            <w:vAlign w:val="center"/>
          </w:tcPr>
          <w:p w14:paraId="3504D3B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726" w:type="dxa"/>
            <w:tcBorders>
              <w:top w:val="single" w:color="auto" w:sz="6" w:space="0"/>
              <w:left w:val="single" w:color="auto" w:sz="6" w:space="0"/>
              <w:bottom w:val="single" w:color="auto" w:sz="6" w:space="0"/>
              <w:right w:val="single" w:color="auto" w:sz="6" w:space="0"/>
            </w:tcBorders>
            <w:vAlign w:val="center"/>
          </w:tcPr>
          <w:p w14:paraId="51756E5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val="en-US"/>
              </w:rPr>
            </w:pPr>
            <w:r>
              <w:rPr>
                <w:rFonts w:hint="eastAsia" w:ascii="宋体" w:hAnsi="宋体" w:eastAsia="宋体" w:cs="宋体"/>
                <w:i w:val="0"/>
                <w:iCs w:val="0"/>
                <w:color w:val="000000"/>
                <w:kern w:val="0"/>
                <w:sz w:val="18"/>
                <w:szCs w:val="18"/>
                <w:u w:val="none"/>
                <w:lang w:val="en-US" w:eastAsia="zh-CN" w:bidi="ar"/>
              </w:rPr>
              <w:t>12000.00</w:t>
            </w:r>
          </w:p>
        </w:tc>
        <w:tc>
          <w:tcPr>
            <w:tcW w:w="1778" w:type="dxa"/>
            <w:tcBorders>
              <w:top w:val="single" w:color="auto" w:sz="6" w:space="0"/>
              <w:left w:val="single" w:color="auto" w:sz="6" w:space="0"/>
              <w:bottom w:val="single" w:color="auto" w:sz="6" w:space="0"/>
              <w:right w:val="single" w:color="auto" w:sz="6" w:space="0"/>
            </w:tcBorders>
            <w:vAlign w:val="center"/>
          </w:tcPr>
          <w:p w14:paraId="4BAF091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val="en-US"/>
              </w:rPr>
            </w:pPr>
            <w:r>
              <w:rPr>
                <w:rFonts w:hint="eastAsia" w:ascii="宋体" w:hAnsi="宋体" w:eastAsia="宋体" w:cs="宋体"/>
                <w:i w:val="0"/>
                <w:iCs w:val="0"/>
                <w:color w:val="000000"/>
                <w:kern w:val="0"/>
                <w:sz w:val="18"/>
                <w:szCs w:val="18"/>
                <w:u w:val="none"/>
                <w:lang w:val="en-US" w:eastAsia="zh-CN" w:bidi="ar"/>
              </w:rPr>
              <w:t>2025年9月</w:t>
            </w:r>
          </w:p>
        </w:tc>
        <w:tc>
          <w:tcPr>
            <w:tcW w:w="1214" w:type="dxa"/>
            <w:vMerge w:val="restart"/>
            <w:tcBorders>
              <w:top w:val="single" w:color="auto" w:sz="6" w:space="0"/>
              <w:left w:val="single" w:color="auto" w:sz="6" w:space="0"/>
              <w:bottom w:val="single" w:color="auto" w:sz="6" w:space="0"/>
              <w:right w:val="single" w:color="auto" w:sz="6" w:space="0"/>
            </w:tcBorders>
            <w:vAlign w:val="center"/>
          </w:tcPr>
          <w:p w14:paraId="568743C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最终应以集团公司相关实际批复结果的采购量为准</w:t>
            </w:r>
          </w:p>
        </w:tc>
      </w:tr>
      <w:tr w14:paraId="4337A08C">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4A49EA4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sz w:val="18"/>
                <w:szCs w:val="18"/>
                <w:highlight w:val="none"/>
                <w:lang w:val="en-US" w:eastAsia="zh-CN"/>
              </w:rPr>
            </w:pPr>
            <w:r>
              <w:rPr>
                <w:rFonts w:hint="eastAsia" w:ascii="宋体" w:hAnsi="宋体" w:eastAsia="宋体" w:cs="宋体"/>
                <w:b w:val="0"/>
                <w:bCs w:val="0"/>
                <w:i w:val="0"/>
                <w:iCs w:val="0"/>
                <w:color w:val="000000"/>
                <w:kern w:val="0"/>
                <w:sz w:val="18"/>
                <w:szCs w:val="18"/>
                <w:u w:val="none"/>
                <w:lang w:val="en-US" w:eastAsia="zh-CN" w:bidi="ar"/>
              </w:rPr>
              <w:t>2</w:t>
            </w:r>
          </w:p>
        </w:tc>
        <w:tc>
          <w:tcPr>
            <w:tcW w:w="1312" w:type="dxa"/>
            <w:tcBorders>
              <w:top w:val="single" w:color="auto" w:sz="6" w:space="0"/>
              <w:left w:val="single" w:color="auto" w:sz="6" w:space="0"/>
              <w:bottom w:val="single" w:color="auto" w:sz="6" w:space="0"/>
              <w:right w:val="single" w:color="auto" w:sz="6" w:space="0"/>
            </w:tcBorders>
            <w:vAlign w:val="center"/>
          </w:tcPr>
          <w:p w14:paraId="7428356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u w:val="none"/>
                <w:lang w:val="en-US" w:eastAsia="zh-CN" w:bidi="ar"/>
              </w:rPr>
              <w:t>信息通信处</w:t>
            </w:r>
          </w:p>
        </w:tc>
        <w:tc>
          <w:tcPr>
            <w:tcW w:w="1276" w:type="dxa"/>
            <w:tcBorders>
              <w:top w:val="single" w:color="auto" w:sz="6" w:space="0"/>
              <w:left w:val="single" w:color="auto" w:sz="6" w:space="0"/>
              <w:bottom w:val="single" w:color="auto" w:sz="6" w:space="0"/>
              <w:right w:val="single" w:color="auto" w:sz="6" w:space="0"/>
            </w:tcBorders>
            <w:vAlign w:val="center"/>
          </w:tcPr>
          <w:p w14:paraId="16B789E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u w:val="none"/>
                <w:lang w:val="en-US" w:eastAsia="zh-CN" w:bidi="ar"/>
              </w:rPr>
              <w:t>技改</w:t>
            </w:r>
          </w:p>
        </w:tc>
        <w:tc>
          <w:tcPr>
            <w:tcW w:w="3710" w:type="dxa"/>
            <w:tcBorders>
              <w:top w:val="single" w:color="auto" w:sz="6" w:space="0"/>
              <w:left w:val="single" w:color="auto" w:sz="6" w:space="0"/>
              <w:bottom w:val="single" w:color="auto" w:sz="6" w:space="0"/>
              <w:right w:val="single" w:color="auto" w:sz="6" w:space="0"/>
            </w:tcBorders>
            <w:vAlign w:val="center"/>
          </w:tcPr>
          <w:p w14:paraId="5F51364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u w:val="none"/>
                <w:lang w:val="en-US" w:eastAsia="zh-CN" w:bidi="ar"/>
              </w:rPr>
              <w:t>锡林郭勒供电公司信息内网灾备一体机建设工程</w:t>
            </w:r>
          </w:p>
        </w:tc>
        <w:tc>
          <w:tcPr>
            <w:tcW w:w="1298" w:type="dxa"/>
            <w:tcBorders>
              <w:top w:val="single" w:color="auto" w:sz="6" w:space="0"/>
              <w:left w:val="single" w:color="auto" w:sz="6" w:space="0"/>
              <w:bottom w:val="single" w:color="auto" w:sz="6" w:space="0"/>
              <w:right w:val="single" w:color="auto" w:sz="6" w:space="0"/>
            </w:tcBorders>
            <w:vAlign w:val="center"/>
          </w:tcPr>
          <w:p w14:paraId="5724A35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u w:val="none"/>
                <w:lang w:val="en-US" w:eastAsia="zh-CN" w:bidi="ar"/>
              </w:rPr>
              <w:t>设计</w:t>
            </w:r>
          </w:p>
        </w:tc>
        <w:tc>
          <w:tcPr>
            <w:tcW w:w="1361" w:type="dxa"/>
            <w:tcBorders>
              <w:top w:val="single" w:color="auto" w:sz="6" w:space="0"/>
              <w:left w:val="single" w:color="auto" w:sz="6" w:space="0"/>
              <w:bottom w:val="single" w:color="auto" w:sz="6" w:space="0"/>
              <w:right w:val="single" w:color="auto" w:sz="6" w:space="0"/>
            </w:tcBorders>
            <w:vAlign w:val="center"/>
          </w:tcPr>
          <w:p w14:paraId="1E15CBBE">
            <w:pPr>
              <w:keepNext w:val="0"/>
              <w:keepLines w:val="0"/>
              <w:suppressLineNumbers w:val="0"/>
              <w:spacing w:before="0" w:beforeAutospacing="0" w:after="0" w:afterAutospacing="0"/>
              <w:ind w:left="0" w:right="0"/>
              <w:jc w:val="center"/>
              <w:rPr>
                <w:rFonts w:hint="eastAsia" w:ascii="宋体" w:hAnsi="宋体" w:eastAsia="宋体" w:cs="宋体"/>
                <w:sz w:val="18"/>
                <w:szCs w:val="18"/>
                <w:highlight w:val="none"/>
              </w:rPr>
            </w:pPr>
          </w:p>
        </w:tc>
        <w:tc>
          <w:tcPr>
            <w:tcW w:w="820" w:type="dxa"/>
            <w:tcBorders>
              <w:top w:val="single" w:color="auto" w:sz="6" w:space="0"/>
              <w:left w:val="single" w:color="auto" w:sz="6" w:space="0"/>
              <w:bottom w:val="single" w:color="auto" w:sz="6" w:space="0"/>
              <w:right w:val="single" w:color="auto" w:sz="6" w:space="0"/>
            </w:tcBorders>
            <w:vAlign w:val="center"/>
          </w:tcPr>
          <w:p w14:paraId="1943E64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726" w:type="dxa"/>
            <w:tcBorders>
              <w:top w:val="single" w:color="auto" w:sz="6" w:space="0"/>
              <w:left w:val="single" w:color="auto" w:sz="6" w:space="0"/>
              <w:bottom w:val="single" w:color="auto" w:sz="6" w:space="0"/>
              <w:right w:val="single" w:color="auto" w:sz="6" w:space="0"/>
            </w:tcBorders>
            <w:vAlign w:val="center"/>
          </w:tcPr>
          <w:p w14:paraId="11CA9D0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val="en-US"/>
              </w:rPr>
            </w:pPr>
            <w:r>
              <w:rPr>
                <w:rFonts w:hint="eastAsia" w:ascii="宋体" w:hAnsi="宋体" w:eastAsia="宋体" w:cs="宋体"/>
                <w:i w:val="0"/>
                <w:iCs w:val="0"/>
                <w:color w:val="000000"/>
                <w:kern w:val="0"/>
                <w:sz w:val="18"/>
                <w:szCs w:val="18"/>
                <w:u w:val="none"/>
                <w:lang w:val="en-US" w:eastAsia="zh-CN" w:bidi="ar"/>
              </w:rPr>
              <w:t>42000.00</w:t>
            </w:r>
          </w:p>
        </w:tc>
        <w:tc>
          <w:tcPr>
            <w:tcW w:w="1778" w:type="dxa"/>
            <w:tcBorders>
              <w:top w:val="single" w:color="auto" w:sz="6" w:space="0"/>
              <w:left w:val="single" w:color="auto" w:sz="6" w:space="0"/>
              <w:bottom w:val="single" w:color="auto" w:sz="6" w:space="0"/>
              <w:right w:val="single" w:color="auto" w:sz="6" w:space="0"/>
            </w:tcBorders>
            <w:vAlign w:val="center"/>
          </w:tcPr>
          <w:p w14:paraId="444A20D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val="en-US"/>
              </w:rPr>
            </w:pPr>
            <w:r>
              <w:rPr>
                <w:rFonts w:hint="eastAsia" w:ascii="宋体" w:hAnsi="宋体" w:eastAsia="宋体" w:cs="宋体"/>
                <w:i w:val="0"/>
                <w:iCs w:val="0"/>
                <w:color w:val="000000"/>
                <w:kern w:val="0"/>
                <w:sz w:val="18"/>
                <w:szCs w:val="18"/>
                <w:u w:val="none"/>
                <w:lang w:val="en-US" w:eastAsia="zh-CN" w:bidi="ar"/>
              </w:rPr>
              <w:t>2025年9月</w:t>
            </w:r>
          </w:p>
        </w:tc>
        <w:tc>
          <w:tcPr>
            <w:tcW w:w="1214" w:type="dxa"/>
            <w:vMerge w:val="continue"/>
            <w:tcBorders>
              <w:top w:val="single" w:color="auto" w:sz="6" w:space="0"/>
              <w:left w:val="single" w:color="auto" w:sz="6" w:space="0"/>
              <w:bottom w:val="single" w:color="auto" w:sz="6" w:space="0"/>
              <w:right w:val="single" w:color="auto" w:sz="6" w:space="0"/>
            </w:tcBorders>
            <w:vAlign w:val="center"/>
          </w:tcPr>
          <w:p w14:paraId="4B7678DF">
            <w:pPr>
              <w:keepNext w:val="0"/>
              <w:keepLines w:val="0"/>
              <w:suppressLineNumbers w:val="0"/>
              <w:spacing w:before="0" w:beforeAutospacing="0" w:after="0" w:afterAutospacing="0"/>
              <w:ind w:left="0" w:right="0"/>
              <w:jc w:val="center"/>
              <w:rPr>
                <w:rFonts w:hint="eastAsia" w:ascii="宋体" w:hAnsi="宋体" w:eastAsia="宋体" w:cs="宋体"/>
                <w:sz w:val="18"/>
                <w:szCs w:val="18"/>
                <w:highlight w:val="none"/>
                <w:lang w:val="en-US" w:eastAsia="zh-CN"/>
              </w:rPr>
            </w:pPr>
          </w:p>
        </w:tc>
      </w:tr>
      <w:tr w14:paraId="4982DC08">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0EFBEFD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sz w:val="18"/>
                <w:szCs w:val="18"/>
                <w:highlight w:val="none"/>
                <w:lang w:val="en-US" w:eastAsia="zh-CN"/>
              </w:rPr>
            </w:pPr>
            <w:r>
              <w:rPr>
                <w:rFonts w:hint="eastAsia" w:ascii="宋体" w:hAnsi="宋体" w:eastAsia="宋体" w:cs="宋体"/>
                <w:b w:val="0"/>
                <w:bCs w:val="0"/>
                <w:i w:val="0"/>
                <w:iCs w:val="0"/>
                <w:color w:val="000000"/>
                <w:kern w:val="0"/>
                <w:sz w:val="18"/>
                <w:szCs w:val="18"/>
                <w:u w:val="none"/>
                <w:lang w:val="en-US" w:eastAsia="zh-CN" w:bidi="ar"/>
              </w:rPr>
              <w:t>3</w:t>
            </w:r>
          </w:p>
        </w:tc>
        <w:tc>
          <w:tcPr>
            <w:tcW w:w="1312" w:type="dxa"/>
            <w:tcBorders>
              <w:top w:val="single" w:color="auto" w:sz="6" w:space="0"/>
              <w:left w:val="single" w:color="auto" w:sz="6" w:space="0"/>
              <w:bottom w:val="single" w:color="auto" w:sz="6" w:space="0"/>
              <w:right w:val="single" w:color="auto" w:sz="6" w:space="0"/>
            </w:tcBorders>
            <w:vAlign w:val="center"/>
          </w:tcPr>
          <w:p w14:paraId="2F0F472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u w:val="none"/>
                <w:lang w:val="en-US" w:eastAsia="zh-CN" w:bidi="ar"/>
              </w:rPr>
              <w:t>信息通信处</w:t>
            </w:r>
          </w:p>
        </w:tc>
        <w:tc>
          <w:tcPr>
            <w:tcW w:w="1276" w:type="dxa"/>
            <w:tcBorders>
              <w:top w:val="single" w:color="auto" w:sz="6" w:space="0"/>
              <w:left w:val="single" w:color="auto" w:sz="6" w:space="0"/>
              <w:bottom w:val="single" w:color="auto" w:sz="6" w:space="0"/>
              <w:right w:val="single" w:color="auto" w:sz="6" w:space="0"/>
            </w:tcBorders>
            <w:vAlign w:val="center"/>
          </w:tcPr>
          <w:p w14:paraId="1DDE63D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u w:val="none"/>
                <w:lang w:val="en-US" w:eastAsia="zh-CN" w:bidi="ar"/>
              </w:rPr>
              <w:t>技改</w:t>
            </w:r>
          </w:p>
        </w:tc>
        <w:tc>
          <w:tcPr>
            <w:tcW w:w="3710" w:type="dxa"/>
            <w:tcBorders>
              <w:top w:val="single" w:color="auto" w:sz="6" w:space="0"/>
              <w:left w:val="single" w:color="auto" w:sz="6" w:space="0"/>
              <w:bottom w:val="single" w:color="auto" w:sz="6" w:space="0"/>
              <w:right w:val="single" w:color="auto" w:sz="6" w:space="0"/>
            </w:tcBorders>
            <w:vAlign w:val="center"/>
          </w:tcPr>
          <w:p w14:paraId="2EA6B55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u w:val="none"/>
                <w:lang w:val="en-US" w:eastAsia="zh-CN" w:bidi="ar"/>
              </w:rPr>
              <w:t>锡林郭勒供电公司网络安全多源告警集中管控建设工程</w:t>
            </w:r>
          </w:p>
        </w:tc>
        <w:tc>
          <w:tcPr>
            <w:tcW w:w="1298" w:type="dxa"/>
            <w:tcBorders>
              <w:top w:val="single" w:color="auto" w:sz="6" w:space="0"/>
              <w:left w:val="single" w:color="auto" w:sz="6" w:space="0"/>
              <w:bottom w:val="single" w:color="auto" w:sz="6" w:space="0"/>
              <w:right w:val="single" w:color="auto" w:sz="6" w:space="0"/>
            </w:tcBorders>
            <w:vAlign w:val="center"/>
          </w:tcPr>
          <w:p w14:paraId="5D2A519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u w:val="none"/>
                <w:lang w:val="en-US" w:eastAsia="zh-CN" w:bidi="ar"/>
              </w:rPr>
              <w:t>设计</w:t>
            </w:r>
          </w:p>
        </w:tc>
        <w:tc>
          <w:tcPr>
            <w:tcW w:w="1361" w:type="dxa"/>
            <w:tcBorders>
              <w:top w:val="single" w:color="auto" w:sz="6" w:space="0"/>
              <w:left w:val="single" w:color="auto" w:sz="6" w:space="0"/>
              <w:bottom w:val="single" w:color="auto" w:sz="6" w:space="0"/>
              <w:right w:val="single" w:color="auto" w:sz="6" w:space="0"/>
            </w:tcBorders>
            <w:vAlign w:val="center"/>
          </w:tcPr>
          <w:p w14:paraId="527C77F3">
            <w:pPr>
              <w:keepNext w:val="0"/>
              <w:keepLines w:val="0"/>
              <w:suppressLineNumbers w:val="0"/>
              <w:spacing w:before="0" w:beforeAutospacing="0" w:after="0" w:afterAutospacing="0"/>
              <w:ind w:left="0" w:right="0"/>
              <w:jc w:val="center"/>
              <w:rPr>
                <w:rFonts w:hint="eastAsia" w:ascii="宋体" w:hAnsi="宋体" w:eastAsia="宋体" w:cs="宋体"/>
                <w:sz w:val="18"/>
                <w:szCs w:val="18"/>
                <w:highlight w:val="none"/>
              </w:rPr>
            </w:pPr>
          </w:p>
        </w:tc>
        <w:tc>
          <w:tcPr>
            <w:tcW w:w="820" w:type="dxa"/>
            <w:tcBorders>
              <w:top w:val="single" w:color="auto" w:sz="6" w:space="0"/>
              <w:left w:val="single" w:color="auto" w:sz="6" w:space="0"/>
              <w:bottom w:val="single" w:color="auto" w:sz="6" w:space="0"/>
              <w:right w:val="single" w:color="auto" w:sz="6" w:space="0"/>
            </w:tcBorders>
            <w:vAlign w:val="center"/>
          </w:tcPr>
          <w:p w14:paraId="5AA425A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726" w:type="dxa"/>
            <w:tcBorders>
              <w:top w:val="single" w:color="auto" w:sz="6" w:space="0"/>
              <w:left w:val="single" w:color="auto" w:sz="6" w:space="0"/>
              <w:bottom w:val="single" w:color="auto" w:sz="6" w:space="0"/>
              <w:right w:val="single" w:color="auto" w:sz="6" w:space="0"/>
            </w:tcBorders>
            <w:vAlign w:val="center"/>
          </w:tcPr>
          <w:p w14:paraId="15F9C5C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2"/>
                <w:sz w:val="18"/>
                <w:szCs w:val="18"/>
                <w:highlight w:val="none"/>
                <w:u w:val="none"/>
                <w:lang w:val="en-US" w:eastAsia="zh-CN" w:bidi="ar-SA"/>
              </w:rPr>
            </w:pPr>
            <w:r>
              <w:rPr>
                <w:rFonts w:hint="eastAsia" w:ascii="宋体" w:hAnsi="宋体" w:eastAsia="宋体" w:cs="宋体"/>
                <w:i w:val="0"/>
                <w:iCs w:val="0"/>
                <w:color w:val="000000"/>
                <w:kern w:val="0"/>
                <w:sz w:val="18"/>
                <w:szCs w:val="18"/>
                <w:u w:val="none"/>
                <w:lang w:val="en-US" w:eastAsia="zh-CN" w:bidi="ar"/>
              </w:rPr>
              <w:t>120000.00</w:t>
            </w:r>
          </w:p>
        </w:tc>
        <w:tc>
          <w:tcPr>
            <w:tcW w:w="1778" w:type="dxa"/>
            <w:tcBorders>
              <w:top w:val="single" w:color="auto" w:sz="6" w:space="0"/>
              <w:left w:val="single" w:color="auto" w:sz="6" w:space="0"/>
              <w:bottom w:val="single" w:color="auto" w:sz="6" w:space="0"/>
              <w:right w:val="single" w:color="auto" w:sz="6" w:space="0"/>
            </w:tcBorders>
            <w:vAlign w:val="center"/>
          </w:tcPr>
          <w:p w14:paraId="650DB5B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val="en-US"/>
              </w:rPr>
            </w:pPr>
            <w:r>
              <w:rPr>
                <w:rFonts w:hint="eastAsia" w:ascii="宋体" w:hAnsi="宋体" w:eastAsia="宋体" w:cs="宋体"/>
                <w:i w:val="0"/>
                <w:iCs w:val="0"/>
                <w:color w:val="000000"/>
                <w:kern w:val="0"/>
                <w:sz w:val="18"/>
                <w:szCs w:val="18"/>
                <w:u w:val="none"/>
                <w:lang w:val="en-US" w:eastAsia="zh-CN" w:bidi="ar"/>
              </w:rPr>
              <w:t>2025年9月</w:t>
            </w:r>
          </w:p>
        </w:tc>
        <w:tc>
          <w:tcPr>
            <w:tcW w:w="1214" w:type="dxa"/>
            <w:vMerge w:val="continue"/>
            <w:tcBorders>
              <w:top w:val="single" w:color="auto" w:sz="6" w:space="0"/>
              <w:left w:val="single" w:color="auto" w:sz="6" w:space="0"/>
              <w:bottom w:val="single" w:color="auto" w:sz="6" w:space="0"/>
              <w:right w:val="single" w:color="auto" w:sz="6" w:space="0"/>
            </w:tcBorders>
            <w:vAlign w:val="center"/>
          </w:tcPr>
          <w:p w14:paraId="3D2E052B">
            <w:pPr>
              <w:keepNext w:val="0"/>
              <w:keepLines w:val="0"/>
              <w:suppressLineNumbers w:val="0"/>
              <w:spacing w:before="0" w:beforeAutospacing="0" w:after="0" w:afterAutospacing="0"/>
              <w:ind w:left="0" w:right="0"/>
              <w:jc w:val="center"/>
              <w:rPr>
                <w:rFonts w:hint="eastAsia" w:ascii="宋体" w:hAnsi="宋体" w:eastAsia="宋体" w:cs="宋体"/>
                <w:sz w:val="18"/>
                <w:szCs w:val="18"/>
                <w:highlight w:val="none"/>
                <w:lang w:val="en-US" w:eastAsia="zh-CN"/>
              </w:rPr>
            </w:pPr>
          </w:p>
        </w:tc>
      </w:tr>
      <w:tr w14:paraId="000E5F24">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0DC4FDD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kern w:val="2"/>
                <w:sz w:val="18"/>
                <w:szCs w:val="18"/>
                <w:highlight w:val="none"/>
                <w:lang w:val="en-US" w:eastAsia="zh-CN" w:bidi="ar-SA"/>
              </w:rPr>
            </w:pPr>
            <w:r>
              <w:rPr>
                <w:rFonts w:hint="eastAsia" w:ascii="宋体" w:hAnsi="宋体" w:eastAsia="宋体" w:cs="宋体"/>
                <w:b w:val="0"/>
                <w:bCs w:val="0"/>
                <w:i w:val="0"/>
                <w:iCs w:val="0"/>
                <w:color w:val="000000"/>
                <w:kern w:val="0"/>
                <w:sz w:val="18"/>
                <w:szCs w:val="18"/>
                <w:u w:val="none"/>
                <w:lang w:val="en-US" w:eastAsia="zh-CN" w:bidi="ar"/>
              </w:rPr>
              <w:t>4</w:t>
            </w:r>
          </w:p>
        </w:tc>
        <w:tc>
          <w:tcPr>
            <w:tcW w:w="1312" w:type="dxa"/>
            <w:tcBorders>
              <w:top w:val="single" w:color="auto" w:sz="6" w:space="0"/>
              <w:left w:val="single" w:color="auto" w:sz="6" w:space="0"/>
              <w:bottom w:val="single" w:color="auto" w:sz="6" w:space="0"/>
              <w:right w:val="single" w:color="auto" w:sz="6" w:space="0"/>
            </w:tcBorders>
            <w:vAlign w:val="center"/>
          </w:tcPr>
          <w:p w14:paraId="2690084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18"/>
                <w:szCs w:val="18"/>
                <w:highlight w:val="none"/>
                <w:lang w:val="en-US" w:eastAsia="zh-CN" w:bidi="ar-SA"/>
              </w:rPr>
            </w:pPr>
            <w:r>
              <w:rPr>
                <w:rFonts w:hint="eastAsia" w:ascii="宋体" w:hAnsi="宋体" w:eastAsia="宋体" w:cs="宋体"/>
                <w:i w:val="0"/>
                <w:iCs w:val="0"/>
                <w:color w:val="000000"/>
                <w:kern w:val="0"/>
                <w:sz w:val="18"/>
                <w:szCs w:val="18"/>
                <w:u w:val="none"/>
                <w:lang w:val="en-US" w:eastAsia="zh-CN" w:bidi="ar"/>
              </w:rPr>
              <w:t>信息通信处</w:t>
            </w:r>
          </w:p>
        </w:tc>
        <w:tc>
          <w:tcPr>
            <w:tcW w:w="1276" w:type="dxa"/>
            <w:tcBorders>
              <w:top w:val="single" w:color="auto" w:sz="6" w:space="0"/>
              <w:left w:val="single" w:color="auto" w:sz="6" w:space="0"/>
              <w:bottom w:val="single" w:color="auto" w:sz="6" w:space="0"/>
              <w:right w:val="single" w:color="auto" w:sz="6" w:space="0"/>
            </w:tcBorders>
            <w:vAlign w:val="center"/>
          </w:tcPr>
          <w:p w14:paraId="694BE5C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18"/>
                <w:szCs w:val="18"/>
                <w:highlight w:val="none"/>
                <w:lang w:val="en-US" w:eastAsia="zh-CN" w:bidi="ar-SA"/>
              </w:rPr>
            </w:pPr>
            <w:r>
              <w:rPr>
                <w:rFonts w:hint="eastAsia" w:ascii="宋体" w:hAnsi="宋体" w:eastAsia="宋体" w:cs="宋体"/>
                <w:i w:val="0"/>
                <w:iCs w:val="0"/>
                <w:color w:val="000000"/>
                <w:kern w:val="0"/>
                <w:sz w:val="18"/>
                <w:szCs w:val="18"/>
                <w:u w:val="none"/>
                <w:lang w:val="en-US" w:eastAsia="zh-CN" w:bidi="ar"/>
              </w:rPr>
              <w:t>技改</w:t>
            </w:r>
          </w:p>
        </w:tc>
        <w:tc>
          <w:tcPr>
            <w:tcW w:w="3710" w:type="dxa"/>
            <w:tcBorders>
              <w:top w:val="single" w:color="auto" w:sz="6" w:space="0"/>
              <w:left w:val="single" w:color="auto" w:sz="6" w:space="0"/>
              <w:bottom w:val="single" w:color="auto" w:sz="6" w:space="0"/>
              <w:right w:val="single" w:color="auto" w:sz="6" w:space="0"/>
            </w:tcBorders>
            <w:vAlign w:val="center"/>
          </w:tcPr>
          <w:p w14:paraId="3903AE8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锡林郭勒供电公司所属单位信息机房UPS电源改造工程</w:t>
            </w:r>
          </w:p>
        </w:tc>
        <w:tc>
          <w:tcPr>
            <w:tcW w:w="1298" w:type="dxa"/>
            <w:tcBorders>
              <w:top w:val="single" w:color="auto" w:sz="6" w:space="0"/>
              <w:left w:val="single" w:color="auto" w:sz="6" w:space="0"/>
              <w:bottom w:val="single" w:color="auto" w:sz="6" w:space="0"/>
              <w:right w:val="single" w:color="auto" w:sz="6" w:space="0"/>
            </w:tcBorders>
            <w:vAlign w:val="center"/>
          </w:tcPr>
          <w:p w14:paraId="48F192C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18"/>
                <w:szCs w:val="18"/>
                <w:highlight w:val="none"/>
                <w:lang w:val="en-US" w:eastAsia="zh-CN" w:bidi="ar-SA"/>
              </w:rPr>
            </w:pPr>
            <w:r>
              <w:rPr>
                <w:rFonts w:hint="eastAsia" w:ascii="宋体" w:hAnsi="宋体" w:eastAsia="宋体" w:cs="宋体"/>
                <w:i w:val="0"/>
                <w:iCs w:val="0"/>
                <w:color w:val="000000"/>
                <w:kern w:val="0"/>
                <w:sz w:val="18"/>
                <w:szCs w:val="18"/>
                <w:u w:val="none"/>
                <w:lang w:val="en-US" w:eastAsia="zh-CN" w:bidi="ar"/>
              </w:rPr>
              <w:t>设计</w:t>
            </w:r>
          </w:p>
        </w:tc>
        <w:tc>
          <w:tcPr>
            <w:tcW w:w="1361" w:type="dxa"/>
            <w:tcBorders>
              <w:top w:val="single" w:color="auto" w:sz="6" w:space="0"/>
              <w:left w:val="single" w:color="auto" w:sz="6" w:space="0"/>
              <w:bottom w:val="single" w:color="auto" w:sz="6" w:space="0"/>
              <w:right w:val="single" w:color="auto" w:sz="6" w:space="0"/>
            </w:tcBorders>
            <w:vAlign w:val="center"/>
          </w:tcPr>
          <w:p w14:paraId="70F92CE9">
            <w:pPr>
              <w:keepNext w:val="0"/>
              <w:keepLines w:val="0"/>
              <w:suppressLineNumbers w:val="0"/>
              <w:spacing w:before="0" w:beforeAutospacing="0" w:after="0" w:afterAutospacing="0"/>
              <w:ind w:left="0" w:right="0"/>
              <w:jc w:val="center"/>
              <w:rPr>
                <w:rFonts w:hint="eastAsia" w:ascii="宋体" w:hAnsi="宋体" w:eastAsia="宋体" w:cs="宋体"/>
                <w:kern w:val="2"/>
                <w:sz w:val="18"/>
                <w:szCs w:val="18"/>
                <w:highlight w:val="none"/>
                <w:lang w:val="en-US" w:eastAsia="zh-CN" w:bidi="ar-SA"/>
              </w:rPr>
            </w:pPr>
          </w:p>
        </w:tc>
        <w:tc>
          <w:tcPr>
            <w:tcW w:w="820" w:type="dxa"/>
            <w:tcBorders>
              <w:top w:val="single" w:color="auto" w:sz="6" w:space="0"/>
              <w:left w:val="single" w:color="auto" w:sz="6" w:space="0"/>
              <w:bottom w:val="single" w:color="auto" w:sz="6" w:space="0"/>
              <w:right w:val="single" w:color="auto" w:sz="6" w:space="0"/>
            </w:tcBorders>
            <w:vAlign w:val="center"/>
          </w:tcPr>
          <w:p w14:paraId="31CF8E8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18"/>
                <w:szCs w:val="18"/>
                <w:highlight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726" w:type="dxa"/>
            <w:tcBorders>
              <w:top w:val="single" w:color="auto" w:sz="6" w:space="0"/>
              <w:left w:val="single" w:color="auto" w:sz="6" w:space="0"/>
              <w:bottom w:val="single" w:color="auto" w:sz="6" w:space="0"/>
              <w:right w:val="single" w:color="auto" w:sz="6" w:space="0"/>
            </w:tcBorders>
            <w:vAlign w:val="center"/>
          </w:tcPr>
          <w:p w14:paraId="7B81A26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87000.00</w:t>
            </w:r>
          </w:p>
        </w:tc>
        <w:tc>
          <w:tcPr>
            <w:tcW w:w="1778" w:type="dxa"/>
            <w:tcBorders>
              <w:top w:val="single" w:color="auto" w:sz="6" w:space="0"/>
              <w:left w:val="single" w:color="auto" w:sz="6" w:space="0"/>
              <w:bottom w:val="single" w:color="auto" w:sz="6" w:space="0"/>
              <w:right w:val="single" w:color="auto" w:sz="6" w:space="0"/>
            </w:tcBorders>
            <w:vAlign w:val="center"/>
          </w:tcPr>
          <w:p w14:paraId="3E9C6E5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2025年9月</w:t>
            </w:r>
          </w:p>
        </w:tc>
        <w:tc>
          <w:tcPr>
            <w:tcW w:w="1214" w:type="dxa"/>
            <w:vMerge w:val="continue"/>
            <w:tcBorders>
              <w:top w:val="single" w:color="auto" w:sz="6" w:space="0"/>
              <w:left w:val="single" w:color="auto" w:sz="6" w:space="0"/>
              <w:bottom w:val="single" w:color="auto" w:sz="6" w:space="0"/>
              <w:right w:val="single" w:color="auto" w:sz="6" w:space="0"/>
            </w:tcBorders>
            <w:vAlign w:val="center"/>
          </w:tcPr>
          <w:p w14:paraId="15EEBE95">
            <w:pPr>
              <w:keepNext w:val="0"/>
              <w:keepLines w:val="0"/>
              <w:suppressLineNumbers w:val="0"/>
              <w:spacing w:before="0" w:beforeAutospacing="0" w:after="0" w:afterAutospacing="0"/>
              <w:ind w:left="0" w:right="0"/>
              <w:jc w:val="center"/>
              <w:rPr>
                <w:rFonts w:hint="eastAsia" w:ascii="宋体" w:hAnsi="宋体" w:eastAsia="宋体" w:cs="宋体"/>
                <w:sz w:val="18"/>
                <w:szCs w:val="18"/>
                <w:highlight w:val="none"/>
                <w:lang w:val="en-US" w:eastAsia="zh-CN"/>
              </w:rPr>
            </w:pPr>
          </w:p>
        </w:tc>
      </w:tr>
      <w:tr w14:paraId="7B67DE04">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171A8BD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sz w:val="18"/>
                <w:szCs w:val="18"/>
                <w:highlight w:val="none"/>
                <w:lang w:val="en-US" w:eastAsia="zh-CN"/>
              </w:rPr>
            </w:pPr>
            <w:r>
              <w:rPr>
                <w:rFonts w:hint="eastAsia" w:ascii="宋体" w:hAnsi="宋体" w:eastAsia="宋体" w:cs="宋体"/>
                <w:b w:val="0"/>
                <w:bCs w:val="0"/>
                <w:i w:val="0"/>
                <w:iCs w:val="0"/>
                <w:color w:val="000000"/>
                <w:kern w:val="0"/>
                <w:sz w:val="18"/>
                <w:szCs w:val="18"/>
                <w:u w:val="none"/>
                <w:lang w:val="en-US" w:eastAsia="zh-CN" w:bidi="ar"/>
              </w:rPr>
              <w:t>5</w:t>
            </w:r>
          </w:p>
        </w:tc>
        <w:tc>
          <w:tcPr>
            <w:tcW w:w="1312" w:type="dxa"/>
            <w:tcBorders>
              <w:top w:val="single" w:color="auto" w:sz="6" w:space="0"/>
              <w:left w:val="single" w:color="auto" w:sz="6" w:space="0"/>
              <w:bottom w:val="single" w:color="auto" w:sz="6" w:space="0"/>
              <w:right w:val="single" w:color="auto" w:sz="6" w:space="0"/>
            </w:tcBorders>
            <w:vAlign w:val="center"/>
          </w:tcPr>
          <w:p w14:paraId="6A885A1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18"/>
                <w:szCs w:val="18"/>
                <w:highlight w:val="none"/>
                <w:lang w:val="en-US" w:eastAsia="zh-CN" w:bidi="ar-SA"/>
              </w:rPr>
            </w:pPr>
            <w:r>
              <w:rPr>
                <w:rFonts w:hint="eastAsia" w:ascii="宋体" w:hAnsi="宋体" w:eastAsia="宋体" w:cs="宋体"/>
                <w:i w:val="0"/>
                <w:iCs w:val="0"/>
                <w:color w:val="000000"/>
                <w:kern w:val="0"/>
                <w:sz w:val="18"/>
                <w:szCs w:val="18"/>
                <w:u w:val="none"/>
                <w:lang w:val="en-US" w:eastAsia="zh-CN" w:bidi="ar"/>
              </w:rPr>
              <w:t>信息通信处</w:t>
            </w:r>
          </w:p>
        </w:tc>
        <w:tc>
          <w:tcPr>
            <w:tcW w:w="1276" w:type="dxa"/>
            <w:tcBorders>
              <w:top w:val="single" w:color="auto" w:sz="6" w:space="0"/>
              <w:left w:val="single" w:color="auto" w:sz="6" w:space="0"/>
              <w:bottom w:val="single" w:color="auto" w:sz="6" w:space="0"/>
              <w:right w:val="single" w:color="auto" w:sz="6" w:space="0"/>
            </w:tcBorders>
            <w:vAlign w:val="center"/>
          </w:tcPr>
          <w:p w14:paraId="3C019A9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18"/>
                <w:szCs w:val="18"/>
                <w:highlight w:val="none"/>
                <w:lang w:val="en-US" w:eastAsia="zh-CN" w:bidi="ar-SA"/>
              </w:rPr>
            </w:pPr>
            <w:r>
              <w:rPr>
                <w:rFonts w:hint="eastAsia" w:ascii="宋体" w:hAnsi="宋体" w:eastAsia="宋体" w:cs="宋体"/>
                <w:i w:val="0"/>
                <w:iCs w:val="0"/>
                <w:color w:val="000000"/>
                <w:kern w:val="0"/>
                <w:sz w:val="18"/>
                <w:szCs w:val="18"/>
                <w:u w:val="none"/>
                <w:lang w:val="en-US" w:eastAsia="zh-CN" w:bidi="ar"/>
              </w:rPr>
              <w:t>技改</w:t>
            </w:r>
          </w:p>
        </w:tc>
        <w:tc>
          <w:tcPr>
            <w:tcW w:w="3710" w:type="dxa"/>
            <w:tcBorders>
              <w:top w:val="single" w:color="auto" w:sz="6" w:space="0"/>
              <w:left w:val="single" w:color="auto" w:sz="6" w:space="0"/>
              <w:bottom w:val="single" w:color="auto" w:sz="6" w:space="0"/>
              <w:right w:val="single" w:color="auto" w:sz="6" w:space="0"/>
            </w:tcBorders>
            <w:vAlign w:val="center"/>
          </w:tcPr>
          <w:p w14:paraId="04104B1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锡林郭勒供电公司信息外网网管系统建设</w:t>
            </w:r>
          </w:p>
        </w:tc>
        <w:tc>
          <w:tcPr>
            <w:tcW w:w="1298" w:type="dxa"/>
            <w:tcBorders>
              <w:top w:val="single" w:color="auto" w:sz="6" w:space="0"/>
              <w:left w:val="single" w:color="auto" w:sz="6" w:space="0"/>
              <w:bottom w:val="single" w:color="auto" w:sz="6" w:space="0"/>
              <w:right w:val="single" w:color="auto" w:sz="6" w:space="0"/>
            </w:tcBorders>
            <w:vAlign w:val="center"/>
          </w:tcPr>
          <w:p w14:paraId="57FEBD7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eastAsia="zh-CN"/>
              </w:rPr>
            </w:pPr>
            <w:r>
              <w:rPr>
                <w:rFonts w:hint="eastAsia" w:ascii="宋体" w:hAnsi="宋体" w:eastAsia="宋体" w:cs="宋体"/>
                <w:i w:val="0"/>
                <w:iCs w:val="0"/>
                <w:color w:val="000000"/>
                <w:kern w:val="0"/>
                <w:sz w:val="18"/>
                <w:szCs w:val="18"/>
                <w:u w:val="none"/>
                <w:lang w:val="en-US" w:eastAsia="zh-CN" w:bidi="ar"/>
              </w:rPr>
              <w:t>设计</w:t>
            </w:r>
          </w:p>
        </w:tc>
        <w:tc>
          <w:tcPr>
            <w:tcW w:w="1361" w:type="dxa"/>
            <w:tcBorders>
              <w:top w:val="single" w:color="auto" w:sz="6" w:space="0"/>
              <w:left w:val="single" w:color="auto" w:sz="6" w:space="0"/>
              <w:bottom w:val="single" w:color="auto" w:sz="6" w:space="0"/>
              <w:right w:val="single" w:color="auto" w:sz="6" w:space="0"/>
            </w:tcBorders>
            <w:vAlign w:val="center"/>
          </w:tcPr>
          <w:p w14:paraId="23393A21">
            <w:pPr>
              <w:keepNext w:val="0"/>
              <w:keepLines w:val="0"/>
              <w:suppressLineNumbers w:val="0"/>
              <w:spacing w:before="0" w:beforeAutospacing="0" w:after="0" w:afterAutospacing="0"/>
              <w:ind w:left="0" w:right="0"/>
              <w:jc w:val="center"/>
              <w:rPr>
                <w:rFonts w:hint="eastAsia" w:ascii="宋体" w:hAnsi="宋体" w:eastAsia="宋体" w:cs="宋体"/>
                <w:sz w:val="18"/>
                <w:szCs w:val="18"/>
                <w:highlight w:val="none"/>
                <w:lang w:eastAsia="zh-CN"/>
              </w:rPr>
            </w:pPr>
          </w:p>
        </w:tc>
        <w:tc>
          <w:tcPr>
            <w:tcW w:w="820" w:type="dxa"/>
            <w:tcBorders>
              <w:top w:val="single" w:color="auto" w:sz="6" w:space="0"/>
              <w:left w:val="single" w:color="auto" w:sz="6" w:space="0"/>
              <w:bottom w:val="single" w:color="auto" w:sz="6" w:space="0"/>
              <w:right w:val="single" w:color="auto" w:sz="6" w:space="0"/>
            </w:tcBorders>
            <w:vAlign w:val="center"/>
          </w:tcPr>
          <w:p w14:paraId="19E6FED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726" w:type="dxa"/>
            <w:tcBorders>
              <w:top w:val="single" w:color="auto" w:sz="6" w:space="0"/>
              <w:left w:val="single" w:color="auto" w:sz="6" w:space="0"/>
              <w:bottom w:val="single" w:color="auto" w:sz="6" w:space="0"/>
              <w:right w:val="single" w:color="auto" w:sz="6" w:space="0"/>
            </w:tcBorders>
            <w:vAlign w:val="center"/>
          </w:tcPr>
          <w:p w14:paraId="35360B5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21000.00</w:t>
            </w:r>
          </w:p>
        </w:tc>
        <w:tc>
          <w:tcPr>
            <w:tcW w:w="1778" w:type="dxa"/>
            <w:tcBorders>
              <w:top w:val="single" w:color="auto" w:sz="6" w:space="0"/>
              <w:left w:val="single" w:color="auto" w:sz="6" w:space="0"/>
              <w:bottom w:val="single" w:color="auto" w:sz="6" w:space="0"/>
              <w:right w:val="single" w:color="auto" w:sz="6" w:space="0"/>
            </w:tcBorders>
            <w:vAlign w:val="center"/>
          </w:tcPr>
          <w:p w14:paraId="06CD875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2025年9月</w:t>
            </w:r>
          </w:p>
        </w:tc>
        <w:tc>
          <w:tcPr>
            <w:tcW w:w="1214" w:type="dxa"/>
            <w:vMerge w:val="continue"/>
            <w:tcBorders>
              <w:top w:val="single" w:color="auto" w:sz="6" w:space="0"/>
              <w:left w:val="single" w:color="auto" w:sz="6" w:space="0"/>
              <w:bottom w:val="single" w:color="auto" w:sz="6" w:space="0"/>
              <w:right w:val="single" w:color="auto" w:sz="6" w:space="0"/>
            </w:tcBorders>
            <w:vAlign w:val="center"/>
          </w:tcPr>
          <w:p w14:paraId="24DDBDC0">
            <w:pPr>
              <w:keepNext w:val="0"/>
              <w:keepLines w:val="0"/>
              <w:suppressLineNumbers w:val="0"/>
              <w:spacing w:before="0" w:beforeAutospacing="0" w:after="0" w:afterAutospacing="0"/>
              <w:ind w:left="0" w:right="0"/>
              <w:jc w:val="center"/>
              <w:rPr>
                <w:rFonts w:hint="eastAsia" w:ascii="宋体" w:hAnsi="宋体" w:eastAsia="宋体" w:cs="宋体"/>
                <w:sz w:val="18"/>
                <w:szCs w:val="18"/>
                <w:highlight w:val="none"/>
                <w:lang w:val="en-US" w:eastAsia="zh-CN"/>
              </w:rPr>
            </w:pPr>
          </w:p>
        </w:tc>
      </w:tr>
      <w:tr w14:paraId="7CBBBD41">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5E11C57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sz w:val="18"/>
                <w:szCs w:val="18"/>
                <w:highlight w:val="none"/>
                <w:lang w:val="en-US" w:eastAsia="zh-CN"/>
              </w:rPr>
            </w:pPr>
            <w:r>
              <w:rPr>
                <w:rFonts w:hint="eastAsia" w:ascii="宋体" w:hAnsi="宋体" w:eastAsia="宋体" w:cs="宋体"/>
                <w:b w:val="0"/>
                <w:bCs w:val="0"/>
                <w:i w:val="0"/>
                <w:iCs w:val="0"/>
                <w:color w:val="000000"/>
                <w:kern w:val="0"/>
                <w:sz w:val="18"/>
                <w:szCs w:val="18"/>
                <w:u w:val="none"/>
                <w:lang w:val="en-US" w:eastAsia="zh-CN" w:bidi="ar"/>
              </w:rPr>
              <w:t>6</w:t>
            </w:r>
          </w:p>
        </w:tc>
        <w:tc>
          <w:tcPr>
            <w:tcW w:w="1312" w:type="dxa"/>
            <w:tcBorders>
              <w:top w:val="single" w:color="auto" w:sz="6" w:space="0"/>
              <w:left w:val="single" w:color="auto" w:sz="6" w:space="0"/>
              <w:bottom w:val="single" w:color="auto" w:sz="6" w:space="0"/>
              <w:right w:val="single" w:color="auto" w:sz="6" w:space="0"/>
            </w:tcBorders>
            <w:vAlign w:val="center"/>
          </w:tcPr>
          <w:p w14:paraId="3BC1032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18"/>
                <w:szCs w:val="18"/>
                <w:highlight w:val="none"/>
                <w:lang w:val="en-US" w:eastAsia="zh-CN" w:bidi="ar-SA"/>
              </w:rPr>
            </w:pPr>
            <w:r>
              <w:rPr>
                <w:rFonts w:hint="eastAsia" w:ascii="宋体" w:hAnsi="宋体" w:eastAsia="宋体" w:cs="宋体"/>
                <w:i w:val="0"/>
                <w:iCs w:val="0"/>
                <w:color w:val="000000"/>
                <w:kern w:val="0"/>
                <w:sz w:val="18"/>
                <w:szCs w:val="18"/>
                <w:u w:val="none"/>
                <w:lang w:val="en-US" w:eastAsia="zh-CN" w:bidi="ar"/>
              </w:rPr>
              <w:t>信息通信处</w:t>
            </w:r>
          </w:p>
        </w:tc>
        <w:tc>
          <w:tcPr>
            <w:tcW w:w="1276" w:type="dxa"/>
            <w:tcBorders>
              <w:top w:val="single" w:color="auto" w:sz="6" w:space="0"/>
              <w:left w:val="single" w:color="auto" w:sz="6" w:space="0"/>
              <w:bottom w:val="single" w:color="auto" w:sz="6" w:space="0"/>
              <w:right w:val="single" w:color="auto" w:sz="6" w:space="0"/>
            </w:tcBorders>
            <w:vAlign w:val="center"/>
          </w:tcPr>
          <w:p w14:paraId="047B944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18"/>
                <w:szCs w:val="18"/>
                <w:highlight w:val="none"/>
                <w:lang w:val="en-US" w:eastAsia="zh-CN" w:bidi="ar-SA"/>
              </w:rPr>
            </w:pPr>
            <w:r>
              <w:rPr>
                <w:rFonts w:hint="eastAsia" w:ascii="宋体" w:hAnsi="宋体" w:eastAsia="宋体" w:cs="宋体"/>
                <w:i w:val="0"/>
                <w:iCs w:val="0"/>
                <w:color w:val="000000"/>
                <w:kern w:val="0"/>
                <w:sz w:val="18"/>
                <w:szCs w:val="18"/>
                <w:u w:val="none"/>
                <w:lang w:val="en-US" w:eastAsia="zh-CN" w:bidi="ar"/>
              </w:rPr>
              <w:t>技改</w:t>
            </w:r>
          </w:p>
        </w:tc>
        <w:tc>
          <w:tcPr>
            <w:tcW w:w="3710" w:type="dxa"/>
            <w:tcBorders>
              <w:top w:val="single" w:color="auto" w:sz="6" w:space="0"/>
              <w:left w:val="single" w:color="auto" w:sz="6" w:space="0"/>
              <w:bottom w:val="single" w:color="auto" w:sz="6" w:space="0"/>
              <w:right w:val="single" w:color="auto" w:sz="6" w:space="0"/>
            </w:tcBorders>
            <w:vAlign w:val="center"/>
          </w:tcPr>
          <w:p w14:paraId="57B2C9C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锡林郭勒供电公司所属单位交换机改造工程</w:t>
            </w:r>
          </w:p>
        </w:tc>
        <w:tc>
          <w:tcPr>
            <w:tcW w:w="1298" w:type="dxa"/>
            <w:tcBorders>
              <w:top w:val="single" w:color="auto" w:sz="6" w:space="0"/>
              <w:left w:val="single" w:color="auto" w:sz="6" w:space="0"/>
              <w:bottom w:val="single" w:color="auto" w:sz="6" w:space="0"/>
              <w:right w:val="single" w:color="auto" w:sz="6" w:space="0"/>
            </w:tcBorders>
            <w:vAlign w:val="center"/>
          </w:tcPr>
          <w:p w14:paraId="7BEEF2C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eastAsia="zh-CN"/>
              </w:rPr>
            </w:pPr>
            <w:r>
              <w:rPr>
                <w:rFonts w:hint="eastAsia" w:ascii="宋体" w:hAnsi="宋体" w:eastAsia="宋体" w:cs="宋体"/>
                <w:i w:val="0"/>
                <w:iCs w:val="0"/>
                <w:color w:val="000000"/>
                <w:kern w:val="0"/>
                <w:sz w:val="18"/>
                <w:szCs w:val="18"/>
                <w:u w:val="none"/>
                <w:lang w:val="en-US" w:eastAsia="zh-CN" w:bidi="ar"/>
              </w:rPr>
              <w:t>设计</w:t>
            </w:r>
          </w:p>
        </w:tc>
        <w:tc>
          <w:tcPr>
            <w:tcW w:w="1361" w:type="dxa"/>
            <w:tcBorders>
              <w:top w:val="single" w:color="auto" w:sz="6" w:space="0"/>
              <w:left w:val="single" w:color="auto" w:sz="6" w:space="0"/>
              <w:bottom w:val="single" w:color="auto" w:sz="6" w:space="0"/>
              <w:right w:val="single" w:color="auto" w:sz="6" w:space="0"/>
            </w:tcBorders>
            <w:vAlign w:val="center"/>
          </w:tcPr>
          <w:p w14:paraId="7C62F7AA">
            <w:pPr>
              <w:keepNext w:val="0"/>
              <w:keepLines w:val="0"/>
              <w:suppressLineNumbers w:val="0"/>
              <w:spacing w:before="0" w:beforeAutospacing="0" w:after="0" w:afterAutospacing="0"/>
              <w:ind w:left="0" w:right="0"/>
              <w:jc w:val="center"/>
              <w:rPr>
                <w:rFonts w:hint="eastAsia" w:ascii="宋体" w:hAnsi="宋体" w:eastAsia="宋体" w:cs="宋体"/>
                <w:sz w:val="18"/>
                <w:szCs w:val="18"/>
                <w:highlight w:val="none"/>
                <w:lang w:eastAsia="zh-CN"/>
              </w:rPr>
            </w:pPr>
          </w:p>
        </w:tc>
        <w:tc>
          <w:tcPr>
            <w:tcW w:w="820" w:type="dxa"/>
            <w:tcBorders>
              <w:top w:val="single" w:color="auto" w:sz="6" w:space="0"/>
              <w:left w:val="single" w:color="auto" w:sz="6" w:space="0"/>
              <w:bottom w:val="single" w:color="auto" w:sz="6" w:space="0"/>
              <w:right w:val="single" w:color="auto" w:sz="6" w:space="0"/>
            </w:tcBorders>
            <w:vAlign w:val="center"/>
          </w:tcPr>
          <w:p w14:paraId="30B7769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726" w:type="dxa"/>
            <w:tcBorders>
              <w:top w:val="single" w:color="auto" w:sz="6" w:space="0"/>
              <w:left w:val="single" w:color="auto" w:sz="6" w:space="0"/>
              <w:bottom w:val="single" w:color="auto" w:sz="6" w:space="0"/>
              <w:right w:val="single" w:color="auto" w:sz="6" w:space="0"/>
            </w:tcBorders>
            <w:vAlign w:val="center"/>
          </w:tcPr>
          <w:p w14:paraId="0F02FC3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102000.00</w:t>
            </w:r>
          </w:p>
        </w:tc>
        <w:tc>
          <w:tcPr>
            <w:tcW w:w="1778" w:type="dxa"/>
            <w:tcBorders>
              <w:top w:val="single" w:color="auto" w:sz="6" w:space="0"/>
              <w:left w:val="single" w:color="auto" w:sz="6" w:space="0"/>
              <w:bottom w:val="single" w:color="auto" w:sz="6" w:space="0"/>
              <w:right w:val="single" w:color="auto" w:sz="6" w:space="0"/>
            </w:tcBorders>
            <w:vAlign w:val="center"/>
          </w:tcPr>
          <w:p w14:paraId="7B95C01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2025年9月</w:t>
            </w:r>
          </w:p>
        </w:tc>
        <w:tc>
          <w:tcPr>
            <w:tcW w:w="1214" w:type="dxa"/>
            <w:vMerge w:val="continue"/>
            <w:tcBorders>
              <w:top w:val="single" w:color="auto" w:sz="6" w:space="0"/>
              <w:left w:val="single" w:color="auto" w:sz="6" w:space="0"/>
              <w:bottom w:val="single" w:color="auto" w:sz="6" w:space="0"/>
              <w:right w:val="single" w:color="auto" w:sz="6" w:space="0"/>
            </w:tcBorders>
            <w:vAlign w:val="center"/>
          </w:tcPr>
          <w:p w14:paraId="50A2D7DF">
            <w:pPr>
              <w:keepNext w:val="0"/>
              <w:keepLines w:val="0"/>
              <w:suppressLineNumbers w:val="0"/>
              <w:spacing w:before="0" w:beforeAutospacing="0" w:after="0" w:afterAutospacing="0"/>
              <w:ind w:left="0" w:right="0"/>
              <w:jc w:val="center"/>
              <w:rPr>
                <w:rFonts w:hint="eastAsia" w:ascii="宋体" w:hAnsi="宋体" w:eastAsia="宋体" w:cs="宋体"/>
                <w:sz w:val="18"/>
                <w:szCs w:val="18"/>
                <w:highlight w:val="none"/>
                <w:lang w:val="en-US" w:eastAsia="zh-CN"/>
              </w:rPr>
            </w:pPr>
          </w:p>
        </w:tc>
      </w:tr>
      <w:tr w14:paraId="06F9A31A">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0FA1A93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sz w:val="18"/>
                <w:szCs w:val="18"/>
                <w:highlight w:val="none"/>
                <w:lang w:val="en-US" w:eastAsia="zh-CN"/>
              </w:rPr>
            </w:pPr>
            <w:r>
              <w:rPr>
                <w:rFonts w:hint="eastAsia" w:ascii="宋体" w:hAnsi="宋体" w:eastAsia="宋体" w:cs="宋体"/>
                <w:b w:val="0"/>
                <w:bCs w:val="0"/>
                <w:i w:val="0"/>
                <w:iCs w:val="0"/>
                <w:color w:val="000000"/>
                <w:kern w:val="0"/>
                <w:sz w:val="18"/>
                <w:szCs w:val="18"/>
                <w:u w:val="none"/>
                <w:lang w:val="en-US" w:eastAsia="zh-CN" w:bidi="ar"/>
              </w:rPr>
              <w:t>7</w:t>
            </w:r>
          </w:p>
        </w:tc>
        <w:tc>
          <w:tcPr>
            <w:tcW w:w="1312" w:type="dxa"/>
            <w:tcBorders>
              <w:top w:val="single" w:color="auto" w:sz="6" w:space="0"/>
              <w:left w:val="single" w:color="auto" w:sz="6" w:space="0"/>
              <w:bottom w:val="single" w:color="auto" w:sz="6" w:space="0"/>
              <w:right w:val="single" w:color="auto" w:sz="6" w:space="0"/>
            </w:tcBorders>
            <w:vAlign w:val="center"/>
          </w:tcPr>
          <w:p w14:paraId="6C3651A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u w:val="none"/>
                <w:lang w:val="en-US" w:eastAsia="zh-CN" w:bidi="ar"/>
              </w:rPr>
              <w:t>信息通信处</w:t>
            </w:r>
          </w:p>
        </w:tc>
        <w:tc>
          <w:tcPr>
            <w:tcW w:w="1276" w:type="dxa"/>
            <w:tcBorders>
              <w:top w:val="single" w:color="auto" w:sz="6" w:space="0"/>
              <w:left w:val="single" w:color="auto" w:sz="6" w:space="0"/>
              <w:bottom w:val="single" w:color="auto" w:sz="6" w:space="0"/>
              <w:right w:val="single" w:color="auto" w:sz="6" w:space="0"/>
            </w:tcBorders>
            <w:vAlign w:val="center"/>
          </w:tcPr>
          <w:p w14:paraId="74854EE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u w:val="none"/>
                <w:lang w:val="en-US" w:eastAsia="zh-CN" w:bidi="ar"/>
              </w:rPr>
              <w:t>技改</w:t>
            </w:r>
          </w:p>
        </w:tc>
        <w:tc>
          <w:tcPr>
            <w:tcW w:w="3710" w:type="dxa"/>
            <w:tcBorders>
              <w:top w:val="single" w:color="auto" w:sz="6" w:space="0"/>
              <w:left w:val="single" w:color="auto" w:sz="6" w:space="0"/>
              <w:bottom w:val="single" w:color="auto" w:sz="6" w:space="0"/>
              <w:right w:val="single" w:color="auto" w:sz="6" w:space="0"/>
            </w:tcBorders>
            <w:vAlign w:val="center"/>
          </w:tcPr>
          <w:p w14:paraId="58C914F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u w:val="none"/>
                <w:lang w:val="en-US" w:eastAsia="zh-CN" w:bidi="ar"/>
              </w:rPr>
              <w:t>锡林郭勒供电公司超融合平台建设工程</w:t>
            </w:r>
          </w:p>
        </w:tc>
        <w:tc>
          <w:tcPr>
            <w:tcW w:w="1298" w:type="dxa"/>
            <w:tcBorders>
              <w:top w:val="single" w:color="auto" w:sz="6" w:space="0"/>
              <w:left w:val="single" w:color="auto" w:sz="6" w:space="0"/>
              <w:bottom w:val="single" w:color="auto" w:sz="6" w:space="0"/>
              <w:right w:val="single" w:color="auto" w:sz="6" w:space="0"/>
            </w:tcBorders>
            <w:vAlign w:val="center"/>
          </w:tcPr>
          <w:p w14:paraId="4BACF6C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u w:val="none"/>
                <w:lang w:val="en-US" w:eastAsia="zh-CN" w:bidi="ar"/>
              </w:rPr>
              <w:t>设计</w:t>
            </w:r>
          </w:p>
        </w:tc>
        <w:tc>
          <w:tcPr>
            <w:tcW w:w="1361" w:type="dxa"/>
            <w:tcBorders>
              <w:top w:val="single" w:color="auto" w:sz="6" w:space="0"/>
              <w:left w:val="single" w:color="auto" w:sz="6" w:space="0"/>
              <w:bottom w:val="single" w:color="auto" w:sz="6" w:space="0"/>
              <w:right w:val="single" w:color="auto" w:sz="6" w:space="0"/>
            </w:tcBorders>
            <w:vAlign w:val="center"/>
          </w:tcPr>
          <w:p w14:paraId="0A91D1A5">
            <w:pPr>
              <w:keepNext w:val="0"/>
              <w:keepLines w:val="0"/>
              <w:suppressLineNumbers w:val="0"/>
              <w:spacing w:before="0" w:beforeAutospacing="0" w:after="0" w:afterAutospacing="0"/>
              <w:ind w:left="0" w:right="0"/>
              <w:jc w:val="center"/>
              <w:rPr>
                <w:rFonts w:hint="eastAsia" w:ascii="宋体" w:hAnsi="宋体" w:eastAsia="宋体" w:cs="宋体"/>
                <w:sz w:val="18"/>
                <w:szCs w:val="18"/>
                <w:highlight w:val="none"/>
              </w:rPr>
            </w:pPr>
          </w:p>
        </w:tc>
        <w:tc>
          <w:tcPr>
            <w:tcW w:w="820" w:type="dxa"/>
            <w:tcBorders>
              <w:top w:val="single" w:color="auto" w:sz="6" w:space="0"/>
              <w:left w:val="single" w:color="auto" w:sz="6" w:space="0"/>
              <w:bottom w:val="single" w:color="auto" w:sz="6" w:space="0"/>
              <w:right w:val="single" w:color="auto" w:sz="6" w:space="0"/>
            </w:tcBorders>
            <w:vAlign w:val="center"/>
          </w:tcPr>
          <w:p w14:paraId="07FE976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726" w:type="dxa"/>
            <w:tcBorders>
              <w:top w:val="single" w:color="auto" w:sz="6" w:space="0"/>
              <w:left w:val="single" w:color="auto" w:sz="6" w:space="0"/>
              <w:bottom w:val="single" w:color="auto" w:sz="6" w:space="0"/>
              <w:right w:val="single" w:color="auto" w:sz="6" w:space="0"/>
            </w:tcBorders>
            <w:vAlign w:val="center"/>
          </w:tcPr>
          <w:p w14:paraId="07093F8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192000.00</w:t>
            </w:r>
          </w:p>
        </w:tc>
        <w:tc>
          <w:tcPr>
            <w:tcW w:w="1778" w:type="dxa"/>
            <w:tcBorders>
              <w:top w:val="single" w:color="auto" w:sz="6" w:space="0"/>
              <w:left w:val="single" w:color="auto" w:sz="6" w:space="0"/>
              <w:bottom w:val="single" w:color="auto" w:sz="6" w:space="0"/>
              <w:right w:val="single" w:color="auto" w:sz="6" w:space="0"/>
            </w:tcBorders>
            <w:vAlign w:val="center"/>
          </w:tcPr>
          <w:p w14:paraId="5B62CAD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val="en-US"/>
              </w:rPr>
            </w:pPr>
            <w:r>
              <w:rPr>
                <w:rFonts w:hint="eastAsia" w:ascii="宋体" w:hAnsi="宋体" w:eastAsia="宋体" w:cs="宋体"/>
                <w:i w:val="0"/>
                <w:iCs w:val="0"/>
                <w:color w:val="000000"/>
                <w:kern w:val="0"/>
                <w:sz w:val="18"/>
                <w:szCs w:val="18"/>
                <w:u w:val="none"/>
                <w:lang w:val="en-US" w:eastAsia="zh-CN" w:bidi="ar"/>
              </w:rPr>
              <w:t>2025年9月</w:t>
            </w:r>
          </w:p>
        </w:tc>
        <w:tc>
          <w:tcPr>
            <w:tcW w:w="1214" w:type="dxa"/>
            <w:vMerge w:val="continue"/>
            <w:tcBorders>
              <w:top w:val="single" w:color="auto" w:sz="6" w:space="0"/>
              <w:left w:val="single" w:color="auto" w:sz="6" w:space="0"/>
              <w:bottom w:val="single" w:color="auto" w:sz="6" w:space="0"/>
              <w:right w:val="single" w:color="auto" w:sz="6" w:space="0"/>
            </w:tcBorders>
            <w:vAlign w:val="center"/>
          </w:tcPr>
          <w:p w14:paraId="3C31DCF7">
            <w:pPr>
              <w:keepNext w:val="0"/>
              <w:keepLines w:val="0"/>
              <w:suppressLineNumbers w:val="0"/>
              <w:spacing w:before="0" w:beforeAutospacing="0" w:after="0" w:afterAutospacing="0"/>
              <w:ind w:left="0" w:right="0"/>
              <w:jc w:val="center"/>
              <w:rPr>
                <w:rFonts w:hint="eastAsia" w:ascii="宋体" w:hAnsi="宋体" w:eastAsia="宋体" w:cs="宋体"/>
                <w:sz w:val="18"/>
                <w:szCs w:val="18"/>
                <w:highlight w:val="none"/>
                <w:lang w:val="en-US" w:eastAsia="zh-CN"/>
              </w:rPr>
            </w:pPr>
          </w:p>
        </w:tc>
      </w:tr>
      <w:tr w14:paraId="511949C9">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46EE544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sz w:val="18"/>
                <w:szCs w:val="18"/>
                <w:highlight w:val="none"/>
                <w:lang w:val="en-US" w:eastAsia="zh-CN"/>
              </w:rPr>
            </w:pPr>
            <w:r>
              <w:rPr>
                <w:rFonts w:hint="eastAsia" w:ascii="宋体" w:hAnsi="宋体" w:eastAsia="宋体" w:cs="宋体"/>
                <w:b w:val="0"/>
                <w:bCs w:val="0"/>
                <w:i w:val="0"/>
                <w:iCs w:val="0"/>
                <w:color w:val="000000"/>
                <w:kern w:val="0"/>
                <w:sz w:val="18"/>
                <w:szCs w:val="18"/>
                <w:u w:val="none"/>
                <w:lang w:val="en-US" w:eastAsia="zh-CN" w:bidi="ar"/>
              </w:rPr>
              <w:t>8</w:t>
            </w:r>
          </w:p>
        </w:tc>
        <w:tc>
          <w:tcPr>
            <w:tcW w:w="1312" w:type="dxa"/>
            <w:tcBorders>
              <w:top w:val="single" w:color="auto" w:sz="6" w:space="0"/>
              <w:left w:val="single" w:color="auto" w:sz="6" w:space="0"/>
              <w:bottom w:val="single" w:color="auto" w:sz="6" w:space="0"/>
              <w:right w:val="single" w:color="auto" w:sz="6" w:space="0"/>
            </w:tcBorders>
            <w:vAlign w:val="center"/>
          </w:tcPr>
          <w:p w14:paraId="1772185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信息通信处</w:t>
            </w:r>
          </w:p>
        </w:tc>
        <w:tc>
          <w:tcPr>
            <w:tcW w:w="1276" w:type="dxa"/>
            <w:tcBorders>
              <w:top w:val="single" w:color="auto" w:sz="6" w:space="0"/>
              <w:left w:val="single" w:color="auto" w:sz="6" w:space="0"/>
              <w:bottom w:val="single" w:color="auto" w:sz="6" w:space="0"/>
              <w:right w:val="single" w:color="auto" w:sz="6" w:space="0"/>
            </w:tcBorders>
            <w:vAlign w:val="center"/>
          </w:tcPr>
          <w:p w14:paraId="22A47E3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18"/>
                <w:szCs w:val="18"/>
                <w:highlight w:val="none"/>
                <w:lang w:val="en-US" w:eastAsia="zh-CN" w:bidi="ar-SA"/>
              </w:rPr>
            </w:pPr>
            <w:r>
              <w:rPr>
                <w:rFonts w:hint="eastAsia" w:ascii="宋体" w:hAnsi="宋体" w:eastAsia="宋体" w:cs="宋体"/>
                <w:i w:val="0"/>
                <w:iCs w:val="0"/>
                <w:color w:val="000000"/>
                <w:kern w:val="0"/>
                <w:sz w:val="18"/>
                <w:szCs w:val="18"/>
                <w:u w:val="none"/>
                <w:lang w:val="en-US" w:eastAsia="zh-CN" w:bidi="ar"/>
              </w:rPr>
              <w:t>技改</w:t>
            </w:r>
          </w:p>
        </w:tc>
        <w:tc>
          <w:tcPr>
            <w:tcW w:w="3710" w:type="dxa"/>
            <w:tcBorders>
              <w:top w:val="single" w:color="auto" w:sz="6" w:space="0"/>
              <w:left w:val="single" w:color="auto" w:sz="6" w:space="0"/>
              <w:bottom w:val="single" w:color="auto" w:sz="6" w:space="0"/>
              <w:right w:val="single" w:color="auto" w:sz="6" w:space="0"/>
            </w:tcBorders>
            <w:vAlign w:val="center"/>
          </w:tcPr>
          <w:p w14:paraId="2C223CD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锡林郭勒供电公司所属单位信息机房精密空调改造工程</w:t>
            </w:r>
          </w:p>
        </w:tc>
        <w:tc>
          <w:tcPr>
            <w:tcW w:w="1298" w:type="dxa"/>
            <w:tcBorders>
              <w:top w:val="single" w:color="auto" w:sz="6" w:space="0"/>
              <w:left w:val="single" w:color="auto" w:sz="6" w:space="0"/>
              <w:bottom w:val="single" w:color="auto" w:sz="6" w:space="0"/>
              <w:right w:val="single" w:color="auto" w:sz="6" w:space="0"/>
            </w:tcBorders>
            <w:vAlign w:val="center"/>
          </w:tcPr>
          <w:p w14:paraId="77FD0F1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18"/>
                <w:szCs w:val="18"/>
                <w:highlight w:val="none"/>
                <w:lang w:val="en-US" w:eastAsia="zh-CN" w:bidi="ar-SA"/>
              </w:rPr>
            </w:pPr>
            <w:r>
              <w:rPr>
                <w:rFonts w:hint="eastAsia" w:ascii="宋体" w:hAnsi="宋体" w:eastAsia="宋体" w:cs="宋体"/>
                <w:i w:val="0"/>
                <w:iCs w:val="0"/>
                <w:color w:val="000000"/>
                <w:kern w:val="0"/>
                <w:sz w:val="18"/>
                <w:szCs w:val="18"/>
                <w:u w:val="none"/>
                <w:lang w:val="en-US" w:eastAsia="zh-CN" w:bidi="ar"/>
              </w:rPr>
              <w:t>设计</w:t>
            </w:r>
          </w:p>
        </w:tc>
        <w:tc>
          <w:tcPr>
            <w:tcW w:w="1361" w:type="dxa"/>
            <w:tcBorders>
              <w:top w:val="single" w:color="auto" w:sz="6" w:space="0"/>
              <w:left w:val="single" w:color="auto" w:sz="6" w:space="0"/>
              <w:bottom w:val="single" w:color="auto" w:sz="6" w:space="0"/>
              <w:right w:val="single" w:color="auto" w:sz="6" w:space="0"/>
            </w:tcBorders>
            <w:vAlign w:val="center"/>
          </w:tcPr>
          <w:p w14:paraId="5C794DA7">
            <w:pPr>
              <w:keepNext w:val="0"/>
              <w:keepLines w:val="0"/>
              <w:suppressLineNumbers w:val="0"/>
              <w:spacing w:before="0" w:beforeAutospacing="0" w:after="0" w:afterAutospacing="0"/>
              <w:ind w:left="0" w:right="0"/>
              <w:jc w:val="center"/>
              <w:rPr>
                <w:rFonts w:hint="eastAsia" w:ascii="宋体" w:hAnsi="宋体" w:eastAsia="宋体" w:cs="宋体"/>
                <w:kern w:val="2"/>
                <w:sz w:val="18"/>
                <w:szCs w:val="18"/>
                <w:highlight w:val="none"/>
                <w:lang w:val="en-US" w:eastAsia="zh-CN" w:bidi="ar-SA"/>
              </w:rPr>
            </w:pPr>
          </w:p>
        </w:tc>
        <w:tc>
          <w:tcPr>
            <w:tcW w:w="820" w:type="dxa"/>
            <w:tcBorders>
              <w:top w:val="single" w:color="auto" w:sz="6" w:space="0"/>
              <w:left w:val="single" w:color="auto" w:sz="6" w:space="0"/>
              <w:bottom w:val="single" w:color="auto" w:sz="6" w:space="0"/>
              <w:right w:val="single" w:color="auto" w:sz="6" w:space="0"/>
            </w:tcBorders>
            <w:vAlign w:val="center"/>
          </w:tcPr>
          <w:p w14:paraId="551CB87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18"/>
                <w:szCs w:val="18"/>
                <w:highlight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726" w:type="dxa"/>
            <w:tcBorders>
              <w:top w:val="single" w:color="auto" w:sz="6" w:space="0"/>
              <w:left w:val="single" w:color="auto" w:sz="6" w:space="0"/>
              <w:bottom w:val="single" w:color="auto" w:sz="6" w:space="0"/>
              <w:right w:val="single" w:color="auto" w:sz="6" w:space="0"/>
            </w:tcBorders>
            <w:vAlign w:val="center"/>
          </w:tcPr>
          <w:p w14:paraId="6FD282A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165000.00</w:t>
            </w:r>
          </w:p>
        </w:tc>
        <w:tc>
          <w:tcPr>
            <w:tcW w:w="1778" w:type="dxa"/>
            <w:tcBorders>
              <w:top w:val="single" w:color="auto" w:sz="6" w:space="0"/>
              <w:left w:val="single" w:color="auto" w:sz="6" w:space="0"/>
              <w:bottom w:val="single" w:color="auto" w:sz="6" w:space="0"/>
              <w:right w:val="single" w:color="auto" w:sz="6" w:space="0"/>
            </w:tcBorders>
            <w:vAlign w:val="center"/>
          </w:tcPr>
          <w:p w14:paraId="00CF45A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2025年9月</w:t>
            </w:r>
          </w:p>
        </w:tc>
        <w:tc>
          <w:tcPr>
            <w:tcW w:w="1214" w:type="dxa"/>
            <w:vMerge w:val="continue"/>
            <w:tcBorders>
              <w:top w:val="single" w:color="auto" w:sz="6" w:space="0"/>
              <w:left w:val="single" w:color="auto" w:sz="6" w:space="0"/>
              <w:bottom w:val="single" w:color="auto" w:sz="6" w:space="0"/>
              <w:right w:val="single" w:color="auto" w:sz="6" w:space="0"/>
            </w:tcBorders>
            <w:vAlign w:val="center"/>
          </w:tcPr>
          <w:p w14:paraId="4E7D1BD7">
            <w:pPr>
              <w:keepNext w:val="0"/>
              <w:keepLines w:val="0"/>
              <w:suppressLineNumbers w:val="0"/>
              <w:spacing w:before="0" w:beforeAutospacing="0" w:after="0" w:afterAutospacing="0"/>
              <w:ind w:left="0" w:right="0"/>
              <w:jc w:val="center"/>
              <w:rPr>
                <w:rFonts w:hint="eastAsia" w:ascii="宋体" w:hAnsi="宋体" w:eastAsia="宋体" w:cs="宋体"/>
                <w:sz w:val="18"/>
                <w:szCs w:val="18"/>
                <w:highlight w:val="none"/>
                <w:lang w:val="en-US" w:eastAsia="zh-CN"/>
              </w:rPr>
            </w:pPr>
          </w:p>
        </w:tc>
      </w:tr>
      <w:tr w14:paraId="03D5D13A">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20CB320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sz w:val="18"/>
                <w:szCs w:val="18"/>
                <w:highlight w:val="none"/>
                <w:lang w:val="en-US" w:eastAsia="zh-CN"/>
              </w:rPr>
            </w:pPr>
            <w:r>
              <w:rPr>
                <w:rFonts w:hint="eastAsia" w:ascii="宋体" w:hAnsi="宋体" w:eastAsia="宋体" w:cs="宋体"/>
                <w:b w:val="0"/>
                <w:bCs w:val="0"/>
                <w:i w:val="0"/>
                <w:iCs w:val="0"/>
                <w:color w:val="000000"/>
                <w:kern w:val="0"/>
                <w:sz w:val="18"/>
                <w:szCs w:val="18"/>
                <w:u w:val="none"/>
                <w:lang w:val="en-US" w:eastAsia="zh-CN" w:bidi="ar"/>
              </w:rPr>
              <w:t>9</w:t>
            </w:r>
          </w:p>
        </w:tc>
        <w:tc>
          <w:tcPr>
            <w:tcW w:w="1312" w:type="dxa"/>
            <w:tcBorders>
              <w:top w:val="single" w:color="auto" w:sz="6" w:space="0"/>
              <w:left w:val="single" w:color="auto" w:sz="6" w:space="0"/>
              <w:bottom w:val="single" w:color="auto" w:sz="6" w:space="0"/>
              <w:right w:val="single" w:color="auto" w:sz="6" w:space="0"/>
            </w:tcBorders>
            <w:vAlign w:val="center"/>
          </w:tcPr>
          <w:p w14:paraId="1D66FBB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u w:val="none"/>
                <w:lang w:val="en-US" w:eastAsia="zh-CN" w:bidi="ar"/>
              </w:rPr>
              <w:t>二连浩特供电分公司</w:t>
            </w:r>
          </w:p>
        </w:tc>
        <w:tc>
          <w:tcPr>
            <w:tcW w:w="1276" w:type="dxa"/>
            <w:tcBorders>
              <w:top w:val="single" w:color="auto" w:sz="6" w:space="0"/>
              <w:left w:val="single" w:color="auto" w:sz="6" w:space="0"/>
              <w:bottom w:val="single" w:color="auto" w:sz="6" w:space="0"/>
              <w:right w:val="single" w:color="auto" w:sz="6" w:space="0"/>
            </w:tcBorders>
            <w:vAlign w:val="center"/>
          </w:tcPr>
          <w:p w14:paraId="3783AE0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u w:val="none"/>
                <w:lang w:val="en-US" w:eastAsia="zh-CN" w:bidi="ar"/>
              </w:rPr>
              <w:t>技改</w:t>
            </w:r>
          </w:p>
        </w:tc>
        <w:tc>
          <w:tcPr>
            <w:tcW w:w="3710" w:type="dxa"/>
            <w:tcBorders>
              <w:top w:val="single" w:color="auto" w:sz="6" w:space="0"/>
              <w:left w:val="single" w:color="auto" w:sz="6" w:space="0"/>
              <w:bottom w:val="single" w:color="auto" w:sz="6" w:space="0"/>
              <w:right w:val="single" w:color="auto" w:sz="6" w:space="0"/>
            </w:tcBorders>
            <w:vAlign w:val="center"/>
          </w:tcPr>
          <w:p w14:paraId="4A58D54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u w:val="none"/>
                <w:lang w:val="en-US" w:eastAsia="zh-CN" w:bidi="ar"/>
              </w:rPr>
              <w:t>锡林郭勒供电公司二连浩特供电分公司信息机房搬迁工程</w:t>
            </w:r>
          </w:p>
        </w:tc>
        <w:tc>
          <w:tcPr>
            <w:tcW w:w="1298" w:type="dxa"/>
            <w:tcBorders>
              <w:top w:val="single" w:color="auto" w:sz="6" w:space="0"/>
              <w:left w:val="single" w:color="auto" w:sz="6" w:space="0"/>
              <w:bottom w:val="single" w:color="auto" w:sz="6" w:space="0"/>
              <w:right w:val="single" w:color="auto" w:sz="6" w:space="0"/>
            </w:tcBorders>
            <w:vAlign w:val="center"/>
          </w:tcPr>
          <w:p w14:paraId="7F02364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18"/>
                <w:szCs w:val="18"/>
                <w:highlight w:val="none"/>
                <w:lang w:val="en-US" w:eastAsia="zh-CN" w:bidi="ar-SA"/>
              </w:rPr>
            </w:pPr>
            <w:r>
              <w:rPr>
                <w:rFonts w:hint="eastAsia" w:ascii="宋体" w:hAnsi="宋体" w:eastAsia="宋体" w:cs="宋体"/>
                <w:i w:val="0"/>
                <w:iCs w:val="0"/>
                <w:color w:val="000000"/>
                <w:kern w:val="0"/>
                <w:sz w:val="18"/>
                <w:szCs w:val="18"/>
                <w:u w:val="none"/>
                <w:lang w:val="en-US" w:eastAsia="zh-CN" w:bidi="ar"/>
              </w:rPr>
              <w:t>设计</w:t>
            </w:r>
          </w:p>
        </w:tc>
        <w:tc>
          <w:tcPr>
            <w:tcW w:w="1361" w:type="dxa"/>
            <w:tcBorders>
              <w:top w:val="single" w:color="auto" w:sz="6" w:space="0"/>
              <w:left w:val="single" w:color="auto" w:sz="6" w:space="0"/>
              <w:bottom w:val="single" w:color="auto" w:sz="6" w:space="0"/>
              <w:right w:val="single" w:color="auto" w:sz="6" w:space="0"/>
            </w:tcBorders>
            <w:vAlign w:val="center"/>
          </w:tcPr>
          <w:p w14:paraId="5166281B">
            <w:pPr>
              <w:keepNext w:val="0"/>
              <w:keepLines w:val="0"/>
              <w:suppressLineNumbers w:val="0"/>
              <w:spacing w:before="0" w:beforeAutospacing="0" w:after="0" w:afterAutospacing="0"/>
              <w:ind w:left="0" w:right="0"/>
              <w:jc w:val="center"/>
              <w:rPr>
                <w:rFonts w:hint="eastAsia" w:ascii="宋体" w:hAnsi="宋体" w:eastAsia="宋体" w:cs="宋体"/>
                <w:kern w:val="2"/>
                <w:sz w:val="18"/>
                <w:szCs w:val="18"/>
                <w:highlight w:val="none"/>
                <w:lang w:val="en-US" w:eastAsia="zh-CN" w:bidi="ar-SA"/>
              </w:rPr>
            </w:pPr>
          </w:p>
        </w:tc>
        <w:tc>
          <w:tcPr>
            <w:tcW w:w="820" w:type="dxa"/>
            <w:tcBorders>
              <w:top w:val="single" w:color="auto" w:sz="6" w:space="0"/>
              <w:left w:val="single" w:color="auto" w:sz="6" w:space="0"/>
              <w:bottom w:val="single" w:color="auto" w:sz="6" w:space="0"/>
              <w:right w:val="single" w:color="auto" w:sz="6" w:space="0"/>
            </w:tcBorders>
            <w:vAlign w:val="center"/>
          </w:tcPr>
          <w:p w14:paraId="4FFDBF2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18"/>
                <w:szCs w:val="18"/>
                <w:highlight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726" w:type="dxa"/>
            <w:tcBorders>
              <w:top w:val="single" w:color="auto" w:sz="6" w:space="0"/>
              <w:left w:val="single" w:color="auto" w:sz="6" w:space="0"/>
              <w:bottom w:val="single" w:color="auto" w:sz="6" w:space="0"/>
              <w:right w:val="single" w:color="auto" w:sz="6" w:space="0"/>
            </w:tcBorders>
            <w:vAlign w:val="center"/>
          </w:tcPr>
          <w:p w14:paraId="47D2A48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78000.00</w:t>
            </w:r>
          </w:p>
        </w:tc>
        <w:tc>
          <w:tcPr>
            <w:tcW w:w="1778" w:type="dxa"/>
            <w:tcBorders>
              <w:top w:val="single" w:color="auto" w:sz="6" w:space="0"/>
              <w:left w:val="single" w:color="auto" w:sz="6" w:space="0"/>
              <w:bottom w:val="single" w:color="auto" w:sz="6" w:space="0"/>
              <w:right w:val="single" w:color="auto" w:sz="6" w:space="0"/>
            </w:tcBorders>
            <w:vAlign w:val="center"/>
          </w:tcPr>
          <w:p w14:paraId="5ED55BB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val="en-US"/>
              </w:rPr>
            </w:pPr>
            <w:r>
              <w:rPr>
                <w:rFonts w:hint="eastAsia" w:ascii="宋体" w:hAnsi="宋体" w:eastAsia="宋体" w:cs="宋体"/>
                <w:i w:val="0"/>
                <w:iCs w:val="0"/>
                <w:color w:val="000000"/>
                <w:kern w:val="0"/>
                <w:sz w:val="18"/>
                <w:szCs w:val="18"/>
                <w:u w:val="none"/>
                <w:lang w:val="en-US" w:eastAsia="zh-CN" w:bidi="ar"/>
              </w:rPr>
              <w:t>2025年9月</w:t>
            </w:r>
          </w:p>
        </w:tc>
        <w:tc>
          <w:tcPr>
            <w:tcW w:w="1214" w:type="dxa"/>
            <w:vMerge w:val="continue"/>
            <w:tcBorders>
              <w:top w:val="single" w:color="auto" w:sz="6" w:space="0"/>
              <w:left w:val="single" w:color="auto" w:sz="6" w:space="0"/>
              <w:bottom w:val="single" w:color="auto" w:sz="6" w:space="0"/>
              <w:right w:val="single" w:color="auto" w:sz="6" w:space="0"/>
            </w:tcBorders>
            <w:vAlign w:val="center"/>
          </w:tcPr>
          <w:p w14:paraId="5CAA5E9F">
            <w:pPr>
              <w:keepNext w:val="0"/>
              <w:keepLines w:val="0"/>
              <w:suppressLineNumbers w:val="0"/>
              <w:spacing w:before="0" w:beforeAutospacing="0" w:after="0" w:afterAutospacing="0"/>
              <w:ind w:left="0" w:right="0"/>
              <w:jc w:val="center"/>
              <w:rPr>
                <w:rFonts w:hint="eastAsia" w:ascii="宋体" w:hAnsi="宋体" w:eastAsia="宋体" w:cs="宋体"/>
                <w:sz w:val="18"/>
                <w:szCs w:val="18"/>
                <w:highlight w:val="none"/>
                <w:lang w:val="en-US" w:eastAsia="zh-CN"/>
              </w:rPr>
            </w:pPr>
          </w:p>
        </w:tc>
      </w:tr>
      <w:tr w14:paraId="19B577A8">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367226A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sz w:val="18"/>
                <w:szCs w:val="18"/>
                <w:highlight w:val="none"/>
                <w:lang w:val="en-US" w:eastAsia="zh-CN"/>
              </w:rPr>
            </w:pPr>
            <w:r>
              <w:rPr>
                <w:rFonts w:hint="eastAsia" w:ascii="宋体" w:hAnsi="宋体" w:eastAsia="宋体" w:cs="宋体"/>
                <w:b w:val="0"/>
                <w:bCs w:val="0"/>
                <w:i w:val="0"/>
                <w:iCs w:val="0"/>
                <w:color w:val="000000"/>
                <w:kern w:val="0"/>
                <w:sz w:val="18"/>
                <w:szCs w:val="18"/>
                <w:u w:val="none"/>
                <w:lang w:val="en-US" w:eastAsia="zh-CN" w:bidi="ar"/>
              </w:rPr>
              <w:t>10</w:t>
            </w:r>
          </w:p>
        </w:tc>
        <w:tc>
          <w:tcPr>
            <w:tcW w:w="1312" w:type="dxa"/>
            <w:tcBorders>
              <w:top w:val="single" w:color="auto" w:sz="6" w:space="0"/>
              <w:left w:val="single" w:color="auto" w:sz="6" w:space="0"/>
              <w:bottom w:val="single" w:color="auto" w:sz="6" w:space="0"/>
              <w:right w:val="single" w:color="auto" w:sz="6" w:space="0"/>
            </w:tcBorders>
            <w:vAlign w:val="center"/>
          </w:tcPr>
          <w:p w14:paraId="6430EDE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u w:val="none"/>
                <w:lang w:val="en-US" w:eastAsia="zh-CN" w:bidi="ar"/>
              </w:rPr>
              <w:t>太仆寺旗供电分公司</w:t>
            </w:r>
          </w:p>
        </w:tc>
        <w:tc>
          <w:tcPr>
            <w:tcW w:w="1276" w:type="dxa"/>
            <w:tcBorders>
              <w:top w:val="single" w:color="auto" w:sz="6" w:space="0"/>
              <w:left w:val="single" w:color="auto" w:sz="6" w:space="0"/>
              <w:bottom w:val="single" w:color="auto" w:sz="6" w:space="0"/>
              <w:right w:val="single" w:color="auto" w:sz="6" w:space="0"/>
            </w:tcBorders>
            <w:vAlign w:val="center"/>
          </w:tcPr>
          <w:p w14:paraId="5FC8807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u w:val="none"/>
                <w:lang w:val="en-US" w:eastAsia="zh-CN" w:bidi="ar"/>
              </w:rPr>
              <w:t>技改</w:t>
            </w:r>
          </w:p>
        </w:tc>
        <w:tc>
          <w:tcPr>
            <w:tcW w:w="3710" w:type="dxa"/>
            <w:tcBorders>
              <w:top w:val="single" w:color="auto" w:sz="6" w:space="0"/>
              <w:left w:val="single" w:color="auto" w:sz="6" w:space="0"/>
              <w:bottom w:val="single" w:color="auto" w:sz="6" w:space="0"/>
              <w:right w:val="single" w:color="auto" w:sz="6" w:space="0"/>
            </w:tcBorders>
            <w:vAlign w:val="center"/>
          </w:tcPr>
          <w:p w14:paraId="1D4678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锡林郭勒供电公司太仆寺旗供电分公司办公楼内外网综合布线改造改造工程</w:t>
            </w:r>
          </w:p>
        </w:tc>
        <w:tc>
          <w:tcPr>
            <w:tcW w:w="1298" w:type="dxa"/>
            <w:tcBorders>
              <w:top w:val="single" w:color="auto" w:sz="6" w:space="0"/>
              <w:left w:val="single" w:color="auto" w:sz="6" w:space="0"/>
              <w:bottom w:val="single" w:color="auto" w:sz="6" w:space="0"/>
              <w:right w:val="single" w:color="auto" w:sz="6" w:space="0"/>
            </w:tcBorders>
            <w:vAlign w:val="center"/>
          </w:tcPr>
          <w:p w14:paraId="2E04124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18"/>
                <w:szCs w:val="18"/>
                <w:highlight w:val="none"/>
                <w:lang w:val="en-US" w:eastAsia="zh-CN" w:bidi="ar-SA"/>
              </w:rPr>
            </w:pPr>
            <w:r>
              <w:rPr>
                <w:rFonts w:hint="eastAsia" w:ascii="宋体" w:hAnsi="宋体" w:eastAsia="宋体" w:cs="宋体"/>
                <w:i w:val="0"/>
                <w:iCs w:val="0"/>
                <w:color w:val="000000"/>
                <w:kern w:val="0"/>
                <w:sz w:val="18"/>
                <w:szCs w:val="18"/>
                <w:u w:val="none"/>
                <w:lang w:val="en-US" w:eastAsia="zh-CN" w:bidi="ar"/>
              </w:rPr>
              <w:t>设计</w:t>
            </w:r>
          </w:p>
        </w:tc>
        <w:tc>
          <w:tcPr>
            <w:tcW w:w="1361" w:type="dxa"/>
            <w:tcBorders>
              <w:top w:val="single" w:color="auto" w:sz="6" w:space="0"/>
              <w:left w:val="single" w:color="auto" w:sz="6" w:space="0"/>
              <w:bottom w:val="single" w:color="auto" w:sz="6" w:space="0"/>
              <w:right w:val="single" w:color="auto" w:sz="6" w:space="0"/>
            </w:tcBorders>
            <w:vAlign w:val="center"/>
          </w:tcPr>
          <w:p w14:paraId="10BA1872">
            <w:pPr>
              <w:keepNext w:val="0"/>
              <w:keepLines w:val="0"/>
              <w:suppressLineNumbers w:val="0"/>
              <w:spacing w:before="0" w:beforeAutospacing="0" w:after="0" w:afterAutospacing="0"/>
              <w:ind w:left="0" w:right="0"/>
              <w:jc w:val="center"/>
              <w:rPr>
                <w:rFonts w:hint="eastAsia" w:ascii="宋体" w:hAnsi="宋体" w:eastAsia="宋体" w:cs="宋体"/>
                <w:kern w:val="2"/>
                <w:sz w:val="18"/>
                <w:szCs w:val="18"/>
                <w:highlight w:val="none"/>
                <w:lang w:val="en-US" w:eastAsia="zh-CN" w:bidi="ar-SA"/>
              </w:rPr>
            </w:pPr>
          </w:p>
        </w:tc>
        <w:tc>
          <w:tcPr>
            <w:tcW w:w="820" w:type="dxa"/>
            <w:tcBorders>
              <w:top w:val="single" w:color="auto" w:sz="6" w:space="0"/>
              <w:left w:val="single" w:color="auto" w:sz="6" w:space="0"/>
              <w:bottom w:val="single" w:color="auto" w:sz="6" w:space="0"/>
              <w:right w:val="single" w:color="auto" w:sz="6" w:space="0"/>
            </w:tcBorders>
            <w:vAlign w:val="center"/>
          </w:tcPr>
          <w:p w14:paraId="118B02B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726" w:type="dxa"/>
            <w:tcBorders>
              <w:top w:val="single" w:color="auto" w:sz="6" w:space="0"/>
              <w:left w:val="single" w:color="auto" w:sz="6" w:space="0"/>
              <w:bottom w:val="single" w:color="auto" w:sz="6" w:space="0"/>
              <w:right w:val="single" w:color="auto" w:sz="6" w:space="0"/>
            </w:tcBorders>
            <w:vAlign w:val="center"/>
          </w:tcPr>
          <w:p w14:paraId="521E4D5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30000.00</w:t>
            </w:r>
          </w:p>
        </w:tc>
        <w:tc>
          <w:tcPr>
            <w:tcW w:w="1778" w:type="dxa"/>
            <w:tcBorders>
              <w:top w:val="single" w:color="auto" w:sz="6" w:space="0"/>
              <w:left w:val="single" w:color="auto" w:sz="6" w:space="0"/>
              <w:bottom w:val="single" w:color="auto" w:sz="6" w:space="0"/>
              <w:right w:val="single" w:color="auto" w:sz="6" w:space="0"/>
            </w:tcBorders>
            <w:vAlign w:val="center"/>
          </w:tcPr>
          <w:p w14:paraId="42B2875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val="en-US"/>
              </w:rPr>
            </w:pPr>
            <w:r>
              <w:rPr>
                <w:rFonts w:hint="eastAsia" w:ascii="宋体" w:hAnsi="宋体" w:eastAsia="宋体" w:cs="宋体"/>
                <w:i w:val="0"/>
                <w:iCs w:val="0"/>
                <w:color w:val="000000"/>
                <w:kern w:val="0"/>
                <w:sz w:val="18"/>
                <w:szCs w:val="18"/>
                <w:u w:val="none"/>
                <w:lang w:val="en-US" w:eastAsia="zh-CN" w:bidi="ar"/>
              </w:rPr>
              <w:t>2025年9月</w:t>
            </w:r>
          </w:p>
        </w:tc>
        <w:tc>
          <w:tcPr>
            <w:tcW w:w="1214" w:type="dxa"/>
            <w:vMerge w:val="continue"/>
            <w:tcBorders>
              <w:top w:val="single" w:color="auto" w:sz="6" w:space="0"/>
              <w:left w:val="single" w:color="auto" w:sz="6" w:space="0"/>
              <w:bottom w:val="single" w:color="auto" w:sz="6" w:space="0"/>
              <w:right w:val="single" w:color="auto" w:sz="6" w:space="0"/>
            </w:tcBorders>
            <w:vAlign w:val="center"/>
          </w:tcPr>
          <w:p w14:paraId="2C26BBC9">
            <w:pPr>
              <w:keepNext w:val="0"/>
              <w:keepLines w:val="0"/>
              <w:suppressLineNumbers w:val="0"/>
              <w:spacing w:before="0" w:beforeAutospacing="0" w:after="0" w:afterAutospacing="0"/>
              <w:ind w:left="0" w:right="0"/>
              <w:jc w:val="center"/>
              <w:rPr>
                <w:rFonts w:hint="eastAsia" w:ascii="宋体" w:hAnsi="宋体" w:eastAsia="宋体" w:cs="宋体"/>
                <w:sz w:val="18"/>
                <w:szCs w:val="18"/>
                <w:highlight w:val="none"/>
                <w:lang w:val="en-US" w:eastAsia="zh-CN"/>
              </w:rPr>
            </w:pPr>
          </w:p>
        </w:tc>
      </w:tr>
      <w:tr w14:paraId="13F4D23E">
        <w:tblPrEx>
          <w:tblCellMar>
            <w:top w:w="0" w:type="dxa"/>
            <w:left w:w="108" w:type="dxa"/>
            <w:bottom w:w="0" w:type="dxa"/>
            <w:right w:w="108" w:type="dxa"/>
          </w:tblCellMar>
        </w:tblPrEx>
        <w:trPr>
          <w:trHeight w:val="498"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13F4982C">
            <w:pPr>
              <w:keepNext w:val="0"/>
              <w:keepLines w:val="0"/>
              <w:suppressLineNumbers w:val="0"/>
              <w:spacing w:before="0" w:beforeAutospacing="0" w:after="0" w:afterAutospacing="0"/>
              <w:ind w:left="0" w:right="0"/>
              <w:jc w:val="center"/>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总计</w:t>
            </w:r>
          </w:p>
        </w:tc>
        <w:tc>
          <w:tcPr>
            <w:tcW w:w="9777" w:type="dxa"/>
            <w:gridSpan w:val="6"/>
            <w:tcBorders>
              <w:top w:val="single" w:color="auto" w:sz="6" w:space="0"/>
              <w:left w:val="single" w:color="auto" w:sz="6" w:space="0"/>
              <w:bottom w:val="single" w:color="auto" w:sz="6" w:space="0"/>
              <w:right w:val="single" w:color="auto" w:sz="6" w:space="0"/>
            </w:tcBorders>
            <w:vAlign w:val="center"/>
          </w:tcPr>
          <w:p w14:paraId="5E8041C3">
            <w:pPr>
              <w:keepNext w:val="0"/>
              <w:keepLines w:val="0"/>
              <w:suppressLineNumbers w:val="0"/>
              <w:spacing w:before="0" w:beforeAutospacing="0" w:after="0" w:afterAutospacing="0"/>
              <w:ind w:left="0" w:right="0"/>
              <w:jc w:val="center"/>
              <w:rPr>
                <w:rFonts w:hint="eastAsia" w:ascii="宋体" w:hAnsi="宋体" w:eastAsia="宋体" w:cs="宋体"/>
                <w:sz w:val="18"/>
                <w:szCs w:val="18"/>
                <w:highlight w:val="none"/>
                <w:lang w:val="en-US" w:eastAsia="zh-CN"/>
              </w:rPr>
            </w:pPr>
          </w:p>
        </w:tc>
        <w:tc>
          <w:tcPr>
            <w:tcW w:w="1726" w:type="dxa"/>
            <w:tcBorders>
              <w:top w:val="single" w:color="auto" w:sz="6" w:space="0"/>
              <w:left w:val="single" w:color="auto" w:sz="6" w:space="0"/>
              <w:bottom w:val="single" w:color="auto" w:sz="6" w:space="0"/>
              <w:right w:val="single" w:color="auto" w:sz="6" w:space="0"/>
            </w:tcBorders>
            <w:vAlign w:val="center"/>
          </w:tcPr>
          <w:p w14:paraId="5867DC8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849000.00</w:t>
            </w:r>
          </w:p>
        </w:tc>
        <w:tc>
          <w:tcPr>
            <w:tcW w:w="1778" w:type="dxa"/>
            <w:tcBorders>
              <w:top w:val="single" w:color="auto" w:sz="6" w:space="0"/>
              <w:left w:val="single" w:color="auto" w:sz="6" w:space="0"/>
              <w:bottom w:val="single" w:color="auto" w:sz="6" w:space="0"/>
              <w:right w:val="single" w:color="auto" w:sz="6" w:space="0"/>
            </w:tcBorders>
            <w:vAlign w:val="center"/>
          </w:tcPr>
          <w:p w14:paraId="4E19A1C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highlight w:val="none"/>
                <w:u w:val="none"/>
                <w:lang w:val="en-US" w:eastAsia="zh-CN" w:bidi="ar"/>
              </w:rPr>
            </w:pPr>
          </w:p>
        </w:tc>
        <w:tc>
          <w:tcPr>
            <w:tcW w:w="1214" w:type="dxa"/>
            <w:tcBorders>
              <w:top w:val="single" w:color="auto" w:sz="6" w:space="0"/>
              <w:left w:val="single" w:color="auto" w:sz="6" w:space="0"/>
              <w:bottom w:val="single" w:color="auto" w:sz="6" w:space="0"/>
              <w:right w:val="single" w:color="auto" w:sz="6" w:space="0"/>
            </w:tcBorders>
            <w:vAlign w:val="center"/>
          </w:tcPr>
          <w:p w14:paraId="4EE8419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p>
        </w:tc>
      </w:tr>
    </w:tbl>
    <w:p w14:paraId="6D883E87">
      <w:pPr>
        <w:pStyle w:val="2"/>
        <w:rPr>
          <w:rFonts w:hint="eastAsia" w:ascii="宋体" w:hAnsi="宋体" w:eastAsia="宋体" w:cs="宋体"/>
          <w:highlight w:val="none"/>
        </w:rPr>
      </w:pPr>
    </w:p>
    <w:p w14:paraId="030A1560">
      <w:pPr>
        <w:rPr>
          <w:rFonts w:hint="eastAsia" w:ascii="宋体" w:hAnsi="宋体" w:eastAsia="宋体" w:cs="宋体"/>
        </w:rPr>
        <w:sectPr>
          <w:pgSz w:w="16838" w:h="11906" w:orient="landscape"/>
          <w:pgMar w:top="1440" w:right="1080" w:bottom="1440" w:left="1080" w:header="720" w:footer="720" w:gutter="0"/>
          <w:pgNumType w:fmt="decimal"/>
          <w:cols w:space="0" w:num="1"/>
          <w:rtlGutter w:val="0"/>
          <w:docGrid w:linePitch="286" w:charSpace="0"/>
        </w:sectPr>
      </w:pPr>
    </w:p>
    <w:p w14:paraId="6B3FBCFE">
      <w:pPr>
        <w:pStyle w:val="2"/>
        <w:spacing w:line="360" w:lineRule="auto"/>
        <w:ind w:firstLine="482" w:firstLineChars="200"/>
        <w:rPr>
          <w:rFonts w:hint="eastAsia" w:ascii="宋体" w:hAnsi="宋体" w:eastAsia="宋体" w:cs="宋体"/>
          <w:b/>
          <w:bCs/>
          <w:sz w:val="24"/>
        </w:rPr>
      </w:pPr>
    </w:p>
    <w:p w14:paraId="39D886C7">
      <w:pPr>
        <w:widowControl/>
        <w:spacing w:line="360" w:lineRule="auto"/>
        <w:jc w:val="left"/>
        <w:outlineLvl w:val="1"/>
        <w:rPr>
          <w:rFonts w:hint="eastAsia" w:ascii="宋体" w:hAnsi="宋体" w:eastAsia="宋体" w:cs="宋体"/>
          <w:b/>
          <w:sz w:val="24"/>
          <w:szCs w:val="24"/>
          <w:lang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2</w:t>
      </w:r>
    </w:p>
    <w:p w14:paraId="74348920">
      <w:pPr>
        <w:spacing w:line="360" w:lineRule="auto"/>
        <w:jc w:val="center"/>
        <w:rPr>
          <w:rFonts w:hint="eastAsia" w:ascii="宋体" w:hAnsi="宋体" w:eastAsia="宋体" w:cs="宋体"/>
          <w:b/>
          <w:bCs/>
          <w:sz w:val="30"/>
          <w:szCs w:val="30"/>
          <w:lang w:eastAsia="zh-CN"/>
        </w:rPr>
      </w:pPr>
      <w:r>
        <w:rPr>
          <w:rFonts w:hint="eastAsia" w:ascii="宋体" w:hAnsi="宋体" w:eastAsia="宋体" w:cs="宋体"/>
          <w:b/>
          <w:bCs/>
          <w:sz w:val="30"/>
          <w:szCs w:val="30"/>
          <w:lang w:eastAsia="zh-CN"/>
        </w:rPr>
        <w:t>响应真实性承诺书</w:t>
      </w:r>
    </w:p>
    <w:p w14:paraId="3607F9BC">
      <w:pPr>
        <w:spacing w:line="360" w:lineRule="auto"/>
        <w:jc w:val="center"/>
        <w:rPr>
          <w:rFonts w:hint="eastAsia" w:ascii="宋体" w:hAnsi="宋体" w:eastAsia="宋体" w:cs="宋体"/>
          <w:b/>
          <w:bCs/>
          <w:sz w:val="28"/>
          <w:szCs w:val="28"/>
        </w:rPr>
      </w:pPr>
    </w:p>
    <w:p w14:paraId="4902FE5F">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6D3D8DD3">
      <w:pPr>
        <w:spacing w:line="360" w:lineRule="auto"/>
        <w:rPr>
          <w:rFonts w:hint="eastAsia" w:ascii="宋体" w:hAnsi="宋体" w:eastAsia="宋体" w:cs="宋体"/>
          <w:sz w:val="24"/>
        </w:rPr>
      </w:pPr>
    </w:p>
    <w:p w14:paraId="14C4ABD8">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0949DB2E">
      <w:pPr>
        <w:pStyle w:val="7"/>
        <w:wordWrap w:val="0"/>
        <w:spacing w:line="360" w:lineRule="auto"/>
        <w:ind w:firstLine="360"/>
        <w:jc w:val="right"/>
        <w:rPr>
          <w:rFonts w:hint="eastAsia" w:ascii="宋体" w:hAnsi="宋体" w:eastAsia="宋体" w:cs="宋体"/>
          <w:sz w:val="24"/>
          <w:szCs w:val="24"/>
        </w:rPr>
      </w:pPr>
    </w:p>
    <w:p w14:paraId="1228CB38">
      <w:pPr>
        <w:pStyle w:val="7"/>
        <w:spacing w:line="360" w:lineRule="auto"/>
        <w:ind w:firstLine="360"/>
        <w:jc w:val="right"/>
        <w:rPr>
          <w:rFonts w:hint="eastAsia" w:ascii="宋体" w:hAnsi="宋体" w:eastAsia="宋体" w:cs="宋体"/>
          <w:sz w:val="24"/>
          <w:szCs w:val="24"/>
        </w:rPr>
      </w:pPr>
    </w:p>
    <w:p w14:paraId="60BE68DB">
      <w:pPr>
        <w:pStyle w:val="7"/>
        <w:spacing w:line="360" w:lineRule="auto"/>
        <w:ind w:firstLine="360"/>
        <w:jc w:val="right"/>
        <w:rPr>
          <w:rFonts w:hint="eastAsia" w:ascii="宋体" w:hAnsi="宋体" w:eastAsia="宋体" w:cs="宋体"/>
          <w:sz w:val="24"/>
          <w:szCs w:val="24"/>
        </w:rPr>
      </w:pPr>
    </w:p>
    <w:p w14:paraId="11C0BE7E">
      <w:pPr>
        <w:pStyle w:val="7"/>
        <w:spacing w:line="360" w:lineRule="auto"/>
        <w:ind w:firstLine="360"/>
        <w:jc w:val="right"/>
        <w:rPr>
          <w:rFonts w:hint="eastAsia" w:ascii="宋体" w:hAnsi="宋体" w:eastAsia="宋体" w:cs="宋体"/>
          <w:sz w:val="24"/>
          <w:szCs w:val="24"/>
        </w:rPr>
      </w:pPr>
    </w:p>
    <w:p w14:paraId="0CC9867C">
      <w:pPr>
        <w:pStyle w:val="7"/>
        <w:spacing w:line="360" w:lineRule="auto"/>
        <w:ind w:firstLine="360"/>
        <w:jc w:val="right"/>
        <w:rPr>
          <w:rFonts w:hint="eastAsia" w:ascii="宋体" w:hAnsi="宋体" w:eastAsia="宋体" w:cs="宋体"/>
          <w:sz w:val="24"/>
          <w:szCs w:val="24"/>
        </w:rPr>
      </w:pPr>
    </w:p>
    <w:p w14:paraId="714C5B61">
      <w:pPr>
        <w:pStyle w:val="7"/>
        <w:spacing w:line="360" w:lineRule="auto"/>
        <w:ind w:firstLine="360"/>
        <w:jc w:val="right"/>
        <w:rPr>
          <w:rFonts w:hint="eastAsia" w:ascii="宋体" w:hAnsi="宋体" w:eastAsia="宋体" w:cs="宋体"/>
          <w:sz w:val="24"/>
          <w:szCs w:val="24"/>
        </w:rPr>
      </w:pPr>
    </w:p>
    <w:p w14:paraId="2F4DD200">
      <w:pPr>
        <w:pStyle w:val="7"/>
        <w:spacing w:line="360" w:lineRule="auto"/>
        <w:ind w:firstLine="360"/>
        <w:jc w:val="right"/>
        <w:rPr>
          <w:rFonts w:hint="eastAsia" w:ascii="宋体" w:hAnsi="宋体" w:eastAsia="宋体" w:cs="宋体"/>
          <w:sz w:val="24"/>
          <w:szCs w:val="24"/>
        </w:rPr>
      </w:pPr>
    </w:p>
    <w:p w14:paraId="655FCC53">
      <w:pPr>
        <w:pStyle w:val="7"/>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36F7AB0D">
      <w:pPr>
        <w:pStyle w:val="7"/>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3B25F9B">
      <w:pPr>
        <w:spacing w:line="360" w:lineRule="auto"/>
        <w:jc w:val="right"/>
        <w:rPr>
          <w:rFonts w:hint="eastAsia" w:ascii="宋体" w:hAnsi="宋体" w:eastAsia="宋体" w:cs="宋体"/>
          <w:sz w:val="24"/>
          <w:szCs w:val="24"/>
        </w:rPr>
      </w:pPr>
    </w:p>
    <w:p w14:paraId="7FA71A7A">
      <w:pPr>
        <w:pStyle w:val="2"/>
        <w:rPr>
          <w:rFonts w:hint="eastAsia" w:ascii="宋体" w:hAnsi="宋体" w:eastAsia="宋体" w:cs="宋体"/>
        </w:rPr>
      </w:pPr>
    </w:p>
    <w:p w14:paraId="146CE89A">
      <w:pPr>
        <w:pStyle w:val="2"/>
        <w:jc w:val="right"/>
        <w:rPr>
          <w:rFonts w:hint="eastAsia" w:ascii="宋体" w:hAnsi="宋体" w:eastAsia="宋体" w:cs="宋体"/>
        </w:rPr>
      </w:pPr>
      <w:r>
        <w:rPr>
          <w:rFonts w:hint="eastAsia" w:ascii="宋体" w:hAnsi="宋体" w:eastAsia="宋体" w:cs="宋体"/>
        </w:rPr>
        <w:br w:type="page"/>
      </w:r>
    </w:p>
    <w:p w14:paraId="149E1B55">
      <w:pPr>
        <w:widowControl/>
        <w:spacing w:line="360" w:lineRule="auto"/>
        <w:jc w:val="left"/>
        <w:outlineLvl w:val="1"/>
        <w:rPr>
          <w:rFonts w:hint="eastAsia" w:ascii="宋体" w:hAnsi="宋体" w:eastAsia="宋体" w:cs="宋体"/>
          <w:b/>
          <w:sz w:val="24"/>
          <w:szCs w:val="24"/>
          <w:lang w:eastAsia="zh-CN"/>
        </w:rPr>
      </w:pPr>
      <w:bookmarkStart w:id="0" w:name="_Toc30427_WPSOffice_Level2"/>
      <w:r>
        <w:rPr>
          <w:rFonts w:hint="eastAsia" w:ascii="宋体" w:hAnsi="宋体" w:eastAsia="宋体" w:cs="宋体"/>
          <w:b/>
          <w:sz w:val="24"/>
          <w:szCs w:val="24"/>
        </w:rPr>
        <w:t>附件</w:t>
      </w:r>
      <w:r>
        <w:rPr>
          <w:rFonts w:hint="eastAsia" w:ascii="宋体" w:hAnsi="宋体" w:eastAsia="宋体" w:cs="宋体"/>
          <w:b/>
          <w:sz w:val="24"/>
          <w:szCs w:val="24"/>
          <w:lang w:val="en-US" w:eastAsia="zh-CN"/>
        </w:rPr>
        <w:t>3</w:t>
      </w:r>
    </w:p>
    <w:bookmarkEnd w:id="0"/>
    <w:p w14:paraId="413280D3">
      <w:pPr>
        <w:pStyle w:val="4"/>
        <w:spacing w:line="360" w:lineRule="auto"/>
        <w:ind w:firstLine="482"/>
        <w:rPr>
          <w:rFonts w:hint="eastAsia"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14:paraId="7FC5D3D3">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7C1ADEF1">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386C9FD0">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1DAA5618">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18F147C3">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4DA927F2">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4FE969B2">
      <w:pPr>
        <w:pStyle w:val="7"/>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7EDBD9BA">
      <w:pPr>
        <w:pStyle w:val="7"/>
        <w:wordWrap w:val="0"/>
        <w:spacing w:line="360" w:lineRule="auto"/>
        <w:ind w:firstLine="1320"/>
        <w:rPr>
          <w:rFonts w:hint="eastAsia" w:ascii="宋体" w:hAnsi="宋体" w:eastAsia="宋体" w:cs="宋体"/>
          <w:sz w:val="24"/>
          <w:szCs w:val="24"/>
        </w:rPr>
      </w:pPr>
    </w:p>
    <w:p w14:paraId="061E5AE8">
      <w:pPr>
        <w:pStyle w:val="7"/>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5D0C595A">
      <w:pPr>
        <w:pStyle w:val="7"/>
        <w:wordWrap w:val="0"/>
        <w:spacing w:line="360" w:lineRule="auto"/>
        <w:ind w:firstLine="360"/>
        <w:jc w:val="right"/>
        <w:rPr>
          <w:rFonts w:hint="eastAsia" w:ascii="宋体" w:hAnsi="宋体" w:eastAsia="宋体" w:cs="宋体"/>
          <w:sz w:val="24"/>
          <w:szCs w:val="24"/>
        </w:rPr>
      </w:pPr>
    </w:p>
    <w:p w14:paraId="0585AABD">
      <w:pPr>
        <w:pStyle w:val="7"/>
        <w:wordWrap w:val="0"/>
        <w:spacing w:line="360" w:lineRule="auto"/>
        <w:ind w:firstLine="360"/>
        <w:jc w:val="right"/>
        <w:rPr>
          <w:rFonts w:hint="eastAsia" w:ascii="宋体" w:hAnsi="宋体" w:eastAsia="宋体" w:cs="宋体"/>
          <w:sz w:val="24"/>
          <w:szCs w:val="24"/>
        </w:rPr>
      </w:pPr>
    </w:p>
    <w:p w14:paraId="1A75FD55">
      <w:pPr>
        <w:pStyle w:val="7"/>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34E1036F">
      <w:pPr>
        <w:pStyle w:val="7"/>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7BC43A6">
      <w:pPr>
        <w:pStyle w:val="7"/>
        <w:wordWrap w:val="0"/>
        <w:spacing w:line="360" w:lineRule="auto"/>
        <w:rPr>
          <w:rFonts w:hint="eastAsia" w:ascii="宋体" w:hAnsi="宋体" w:eastAsia="宋体" w:cs="宋体"/>
          <w:sz w:val="24"/>
          <w:szCs w:val="24"/>
        </w:rPr>
      </w:pPr>
    </w:p>
    <w:p w14:paraId="39D2D36E">
      <w:pPr>
        <w:spacing w:line="360" w:lineRule="auto"/>
        <w:rPr>
          <w:rFonts w:hint="eastAsia" w:ascii="宋体" w:hAnsi="宋体" w:eastAsia="宋体" w:cs="宋体"/>
          <w:szCs w:val="21"/>
        </w:rPr>
      </w:pPr>
    </w:p>
    <w:p w14:paraId="054C8D69">
      <w:pPr>
        <w:spacing w:line="360" w:lineRule="auto"/>
        <w:rPr>
          <w:rFonts w:hint="eastAsia" w:ascii="宋体" w:hAnsi="宋体" w:eastAsia="宋体" w:cs="宋体"/>
          <w:szCs w:val="21"/>
        </w:rPr>
      </w:pPr>
    </w:p>
    <w:p w14:paraId="0133D155">
      <w:pPr>
        <w:spacing w:line="360" w:lineRule="auto"/>
        <w:rPr>
          <w:rFonts w:hint="eastAsia" w:ascii="宋体" w:hAnsi="宋体" w:eastAsia="宋体" w:cs="宋体"/>
          <w:szCs w:val="28"/>
        </w:rPr>
      </w:pPr>
    </w:p>
    <w:p w14:paraId="296C564B">
      <w:pPr>
        <w:spacing w:line="360" w:lineRule="auto"/>
        <w:rPr>
          <w:rFonts w:hint="eastAsia" w:ascii="宋体" w:hAnsi="宋体" w:eastAsia="宋体" w:cs="宋体"/>
          <w:szCs w:val="28"/>
        </w:rPr>
      </w:pPr>
    </w:p>
    <w:p w14:paraId="37B5FD31">
      <w:pPr>
        <w:spacing w:line="360" w:lineRule="auto"/>
        <w:rPr>
          <w:rFonts w:hint="eastAsia" w:ascii="宋体" w:hAnsi="宋体" w:eastAsia="宋体" w:cs="宋体"/>
          <w:szCs w:val="28"/>
        </w:rPr>
      </w:pPr>
    </w:p>
    <w:p w14:paraId="0353F9A6">
      <w:pPr>
        <w:pStyle w:val="8"/>
        <w:rPr>
          <w:rFonts w:hint="eastAsia" w:ascii="宋体" w:hAnsi="宋体" w:eastAsia="宋体" w:cs="宋体"/>
        </w:rPr>
      </w:pPr>
    </w:p>
    <w:p w14:paraId="115CE41B">
      <w:pPr>
        <w:spacing w:line="360" w:lineRule="auto"/>
        <w:rPr>
          <w:rFonts w:hint="eastAsia" w:ascii="宋体" w:hAnsi="宋体" w:eastAsia="宋体" w:cs="宋体"/>
          <w:szCs w:val="28"/>
        </w:rPr>
      </w:pPr>
    </w:p>
    <w:p w14:paraId="6C2CF4AF">
      <w:pPr>
        <w:spacing w:line="360" w:lineRule="auto"/>
        <w:rPr>
          <w:rFonts w:hint="eastAsia" w:ascii="宋体" w:hAnsi="宋体" w:eastAsia="宋体" w:cs="宋体"/>
          <w:szCs w:val="28"/>
        </w:rPr>
      </w:pPr>
    </w:p>
    <w:p w14:paraId="633FD342">
      <w:pPr>
        <w:spacing w:line="360" w:lineRule="auto"/>
        <w:rPr>
          <w:rFonts w:hint="eastAsia" w:ascii="宋体" w:hAnsi="宋体" w:eastAsia="宋体" w:cs="宋体"/>
          <w:szCs w:val="28"/>
        </w:rPr>
      </w:pPr>
    </w:p>
    <w:p w14:paraId="0B30F274">
      <w:pPr>
        <w:spacing w:line="360" w:lineRule="auto"/>
        <w:jc w:val="center"/>
        <w:rPr>
          <w:rFonts w:hint="eastAsia" w:ascii="宋体" w:hAnsi="宋体" w:eastAsia="宋体" w:cs="宋体"/>
          <w:b/>
          <w:bCs/>
          <w:szCs w:val="28"/>
        </w:rPr>
      </w:pPr>
      <w:bookmarkStart w:id="2" w:name="_Toc8704"/>
      <w:bookmarkStart w:id="3" w:name="_Toc448174023"/>
      <w:bookmarkStart w:id="4" w:name="_Toc22717"/>
      <w:bookmarkStart w:id="5" w:name="_Toc19392"/>
    </w:p>
    <w:bookmarkEnd w:id="2"/>
    <w:bookmarkEnd w:id="3"/>
    <w:bookmarkEnd w:id="4"/>
    <w:bookmarkEnd w:id="5"/>
    <w:p w14:paraId="263C3F2F">
      <w:pPr>
        <w:spacing w:line="360" w:lineRule="auto"/>
        <w:jc w:val="center"/>
        <w:rPr>
          <w:rFonts w:hint="eastAsia" w:ascii="宋体" w:hAnsi="宋体" w:eastAsia="宋体" w:cs="宋体"/>
          <w:b/>
          <w:bCs/>
          <w:szCs w:val="28"/>
        </w:rPr>
      </w:pPr>
      <w:r>
        <w:rPr>
          <w:rFonts w:hint="eastAsia" w:ascii="宋体" w:hAnsi="宋体" w:eastAsia="宋体" w:cs="宋体"/>
          <w:sz w:val="24"/>
        </w:rPr>
        <w:t xml:space="preserve">    </w:t>
      </w:r>
      <w:r>
        <w:rPr>
          <w:rFonts w:hint="eastAsia" w:ascii="宋体" w:hAnsi="宋体" w:eastAsia="宋体" w:cs="宋体"/>
          <w:b/>
          <w:bCs/>
          <w:szCs w:val="28"/>
        </w:rPr>
        <w:t>法定代表人授权委托书</w:t>
      </w:r>
    </w:p>
    <w:p w14:paraId="5AFA9A1D">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 xml:space="preserve"> </w:t>
      </w:r>
    </w:p>
    <w:p w14:paraId="01544A71">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kern w:val="0"/>
          <w:sz w:val="22"/>
          <w:szCs w:val="21"/>
          <w:u w:val="single"/>
        </w:rPr>
        <w:t xml:space="preserve">     </w:t>
      </w:r>
      <w:r>
        <w:rPr>
          <w:rFonts w:hint="eastAsia" w:ascii="宋体" w:hAnsi="宋体" w:eastAsia="宋体" w:cs="宋体"/>
          <w:sz w:val="24"/>
        </w:rPr>
        <w:t>（供应商单位名称），为中华人民共和国合法企业，我</w:t>
      </w:r>
      <w:r>
        <w:rPr>
          <w:rFonts w:hint="eastAsia" w:ascii="宋体" w:hAnsi="宋体" w:eastAsia="宋体" w:cs="宋体"/>
          <w:kern w:val="0"/>
          <w:sz w:val="22"/>
          <w:szCs w:val="21"/>
          <w:u w:val="single"/>
        </w:rPr>
        <w:t xml:space="preserve">     </w:t>
      </w:r>
      <w:r>
        <w:rPr>
          <w:rFonts w:hint="eastAsia" w:ascii="宋体" w:hAnsi="宋体" w:eastAsia="宋体" w:cs="宋体"/>
          <w:sz w:val="24"/>
        </w:rPr>
        <w:t>（法人名称）系</w:t>
      </w:r>
      <w:r>
        <w:rPr>
          <w:rFonts w:hint="eastAsia" w:ascii="宋体" w:hAnsi="宋体" w:eastAsia="宋体" w:cs="宋体"/>
          <w:kern w:val="0"/>
          <w:sz w:val="22"/>
          <w:szCs w:val="21"/>
          <w:u w:val="single"/>
        </w:rPr>
        <w:t xml:space="preserve">     </w:t>
      </w:r>
      <w:r>
        <w:rPr>
          <w:rFonts w:hint="eastAsia" w:ascii="宋体" w:hAnsi="宋体" w:eastAsia="宋体" w:cs="宋体"/>
          <w:sz w:val="24"/>
        </w:rPr>
        <w:t>（单位名称）的法定代表人，现授权委托我公司员工</w:t>
      </w:r>
      <w:r>
        <w:rPr>
          <w:rFonts w:hint="eastAsia" w:ascii="宋体" w:hAnsi="宋体" w:eastAsia="宋体" w:cs="宋体"/>
          <w:kern w:val="0"/>
          <w:sz w:val="22"/>
          <w:szCs w:val="21"/>
          <w:u w:val="single"/>
        </w:rPr>
        <w:t xml:space="preserve">     </w:t>
      </w:r>
      <w:r>
        <w:rPr>
          <w:rFonts w:hint="eastAsia" w:ascii="宋体" w:hAnsi="宋体" w:eastAsia="宋体" w:cs="宋体"/>
          <w:sz w:val="24"/>
        </w:rPr>
        <w:t>（姓名）为我公司代理人，以我公司的名义参加你公司组织的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项目（采购编号：</w:t>
      </w:r>
      <w:r>
        <w:rPr>
          <w:rFonts w:hint="eastAsia" w:ascii="宋体" w:hAnsi="宋体" w:eastAsia="宋体" w:cs="宋体"/>
          <w:kern w:val="0"/>
          <w:sz w:val="22"/>
          <w:szCs w:val="21"/>
          <w:u w:val="single"/>
        </w:rPr>
        <w:t xml:space="preserve">     </w:t>
      </w:r>
      <w:r>
        <w:rPr>
          <w:rFonts w:hint="eastAsia" w:ascii="宋体" w:hAnsi="宋体" w:eastAsia="宋体" w:cs="宋体"/>
          <w:sz w:val="24"/>
        </w:rPr>
        <w:t>）的竞标活动，授权代表在竞标、评标及合同谈判过程中所签署的一切文件和所处理的与之有关的一切事物，本人均予以承认。我公司对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24D02B45">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0699B09D">
      <w:pPr>
        <w:spacing w:line="360" w:lineRule="auto"/>
        <w:rPr>
          <w:rFonts w:hint="eastAsia" w:ascii="宋体" w:hAnsi="宋体" w:eastAsia="宋体" w:cs="宋体"/>
          <w:sz w:val="24"/>
          <w:szCs w:val="24"/>
        </w:rPr>
      </w:pPr>
    </w:p>
    <w:p w14:paraId="0FB5EE5F">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176C87BC">
      <w:pPr>
        <w:spacing w:line="360" w:lineRule="auto"/>
        <w:ind w:firstLine="3570"/>
        <w:rPr>
          <w:rFonts w:hint="eastAsia" w:ascii="宋体" w:hAnsi="宋体" w:eastAsia="宋体" w:cs="宋体"/>
          <w:sz w:val="24"/>
          <w:szCs w:val="24"/>
        </w:rPr>
      </w:pPr>
    </w:p>
    <w:p w14:paraId="5DDD9BEB">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2BBA58AF">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w:t>
      </w:r>
    </w:p>
    <w:p w14:paraId="50160D72">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76FE919D">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6D7BA18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1EC52A29">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374A7A89">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年月日</w:t>
      </w:r>
    </w:p>
    <w:p w14:paraId="4A667250">
      <w:pPr>
        <w:spacing w:line="360" w:lineRule="auto"/>
        <w:ind w:right="360" w:firstLine="2160" w:firstLineChars="900"/>
        <w:jc w:val="right"/>
        <w:rPr>
          <w:rFonts w:hint="eastAsia" w:ascii="宋体" w:hAnsi="宋体" w:eastAsia="宋体" w:cs="宋体"/>
          <w:sz w:val="24"/>
          <w:szCs w:val="24"/>
        </w:rPr>
      </w:pPr>
    </w:p>
    <w:p w14:paraId="2EAB499F">
      <w:pPr>
        <w:spacing w:line="360" w:lineRule="auto"/>
        <w:ind w:right="360" w:firstLine="2160" w:firstLineChars="900"/>
        <w:jc w:val="right"/>
        <w:rPr>
          <w:rFonts w:hint="eastAsia" w:ascii="宋体" w:hAnsi="宋体" w:eastAsia="宋体" w:cs="宋体"/>
          <w:sz w:val="24"/>
          <w:szCs w:val="24"/>
        </w:rPr>
      </w:pPr>
    </w:p>
    <w:p w14:paraId="3823A772">
      <w:pPr>
        <w:spacing w:line="360" w:lineRule="auto"/>
        <w:ind w:right="360" w:firstLine="2168" w:firstLineChars="900"/>
        <w:jc w:val="right"/>
        <w:rPr>
          <w:rFonts w:hint="eastAsia" w:ascii="宋体" w:hAnsi="宋体" w:eastAsia="宋体" w:cs="宋体"/>
          <w:b/>
          <w:sz w:val="24"/>
          <w:szCs w:val="24"/>
        </w:rPr>
      </w:pPr>
    </w:p>
    <w:p w14:paraId="2D323940">
      <w:pPr>
        <w:spacing w:line="360" w:lineRule="auto"/>
        <w:ind w:right="360"/>
        <w:jc w:val="left"/>
        <w:rPr>
          <w:rFonts w:hint="eastAsia" w:ascii="宋体" w:hAnsi="宋体" w:eastAsia="宋体" w:cs="宋体"/>
          <w:sz w:val="24"/>
          <w:szCs w:val="24"/>
        </w:rPr>
      </w:pPr>
      <w:r>
        <w:rPr>
          <w:rFonts w:hint="eastAsia" w:ascii="宋体" w:hAnsi="宋体" w:eastAsia="宋体" w:cs="宋体"/>
          <w:b/>
          <w:sz w:val="24"/>
          <w:szCs w:val="24"/>
        </w:rPr>
        <w:t>注：如供应商是由法定代表人参加竞标的，不提供此项内容（法定代表人授权委托书）。</w:t>
      </w:r>
    </w:p>
    <w:p w14:paraId="76F981B8">
      <w:pPr>
        <w:rPr>
          <w:rFonts w:hint="eastAsia" w:ascii="宋体" w:hAnsi="宋体" w:eastAsia="宋体" w:cs="宋体"/>
        </w:rPr>
      </w:pPr>
      <w:r>
        <w:rPr>
          <w:rFonts w:hint="eastAsia" w:ascii="宋体" w:hAnsi="宋体" w:eastAsia="宋体" w:cs="宋体"/>
        </w:rPr>
        <w:br w:type="page"/>
      </w:r>
    </w:p>
    <w:p w14:paraId="7FB9A962">
      <w:pPr>
        <w:widowControl w:val="0"/>
        <w:spacing w:after="120"/>
        <w:ind w:left="0" w:leftChars="0" w:firstLine="0" w:firstLineChars="0"/>
        <w:jc w:val="both"/>
        <w:outlineLvl w:val="1"/>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附件4：异议函</w:t>
      </w:r>
    </w:p>
    <w:p w14:paraId="2E2C1393">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异议函</w:t>
      </w:r>
    </w:p>
    <w:p w14:paraId="7107E4BF">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kern w:val="2"/>
          <w:sz w:val="21"/>
          <w:szCs w:val="21"/>
        </w:rPr>
      </w:pPr>
    </w:p>
    <w:p w14:paraId="2B8458AF">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42AE37B3">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p>
    <w:p w14:paraId="09AC55F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我公司依法参与了贵公司于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年</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日组织的项目名称为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，项目编号为：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，标段名称(标段号)：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的采购活动，该项目目前正处于：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。现我公司对</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提出异议。</w:t>
      </w:r>
    </w:p>
    <w:p w14:paraId="2513BC7C">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一、被异议人</w:t>
      </w:r>
    </w:p>
    <w:p w14:paraId="79DE07B1">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79EB0FD8">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二、异议事项的基本事实</w:t>
      </w:r>
    </w:p>
    <w:p w14:paraId="0C846712">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4B961650">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三、请求及主张                                                                   </w:t>
      </w:r>
    </w:p>
    <w:p w14:paraId="3EAF8BCD">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6427CBA6">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四、法律依据、有效线索及相关材料                                      </w:t>
      </w:r>
    </w:p>
    <w:p w14:paraId="273CBA7B">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5803F74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五、 附件： 1.异议授权函</w:t>
      </w:r>
    </w:p>
    <w:p w14:paraId="67370B49">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529EBF38">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756B811E">
      <w:pPr>
        <w:spacing w:after="312" w:afterLines="100" w:line="360" w:lineRule="auto"/>
        <w:ind w:firstLine="1920" w:firstLineChars="800"/>
        <w:jc w:val="left"/>
        <w:outlineLvl w:val="9"/>
        <w:rPr>
          <w:rFonts w:hint="eastAsia" w:ascii="宋体" w:hAnsi="宋体" w:eastAsia="宋体" w:cs="宋体"/>
          <w:kern w:val="0"/>
          <w:sz w:val="24"/>
          <w:szCs w:val="24"/>
        </w:rPr>
      </w:pPr>
    </w:p>
    <w:p w14:paraId="5E61F7C7">
      <w:pPr>
        <w:spacing w:after="312" w:afterLines="100" w:line="360" w:lineRule="auto"/>
        <w:ind w:firstLine="1920" w:firstLineChars="800"/>
        <w:jc w:val="left"/>
        <w:outlineLvl w:val="9"/>
        <w:rPr>
          <w:rFonts w:hint="eastAsia" w:ascii="宋体" w:hAnsi="宋体" w:eastAsia="宋体" w:cs="宋体"/>
          <w:kern w:val="0"/>
          <w:sz w:val="24"/>
          <w:szCs w:val="24"/>
        </w:rPr>
      </w:pPr>
    </w:p>
    <w:p w14:paraId="5BA6B8CC">
      <w:pPr>
        <w:tabs>
          <w:tab w:val="center" w:pos="4201"/>
          <w:tab w:val="right" w:leader="dot" w:pos="9298"/>
        </w:tabs>
        <w:autoSpaceDE w:val="0"/>
        <w:autoSpaceDN w:val="0"/>
        <w:spacing w:line="360" w:lineRule="auto"/>
        <w:ind w:right="960" w:firstLine="4636" w:firstLineChars="1932"/>
        <w:outlineLvl w:val="9"/>
        <w:rPr>
          <w:rFonts w:hint="eastAsia" w:ascii="宋体" w:hAnsi="宋体" w:eastAsia="宋体" w:cs="宋体"/>
          <w:kern w:val="2"/>
          <w:sz w:val="24"/>
          <w:szCs w:val="24"/>
        </w:rPr>
      </w:pPr>
      <w:r>
        <w:rPr>
          <w:rFonts w:hint="eastAsia" w:ascii="宋体" w:hAnsi="宋体" w:eastAsia="宋体" w:cs="宋体"/>
          <w:kern w:val="2"/>
          <w:sz w:val="24"/>
          <w:szCs w:val="24"/>
        </w:rPr>
        <w:t>公司名称（公章）：</w:t>
      </w:r>
      <w:r>
        <w:rPr>
          <w:rFonts w:hint="eastAsia" w:ascii="宋体" w:hAnsi="宋体" w:eastAsia="宋体" w:cs="宋体"/>
          <w:kern w:val="2"/>
          <w:sz w:val="24"/>
          <w:szCs w:val="24"/>
          <w:u w:val="single"/>
        </w:rPr>
        <w:t xml:space="preserve">               </w:t>
      </w:r>
    </w:p>
    <w:p w14:paraId="33E1D8DF">
      <w:pPr>
        <w:tabs>
          <w:tab w:val="center" w:pos="4201"/>
          <w:tab w:val="right" w:leader="dot" w:pos="9298"/>
        </w:tabs>
        <w:autoSpaceDE w:val="0"/>
        <w:autoSpaceDN w:val="0"/>
        <w:spacing w:line="360" w:lineRule="auto"/>
        <w:ind w:firstLine="480"/>
        <w:outlineLvl w:val="9"/>
        <w:rPr>
          <w:rFonts w:hint="eastAsia" w:ascii="宋体" w:hAnsi="宋体" w:eastAsia="宋体" w:cs="宋体"/>
          <w:kern w:val="0"/>
          <w:sz w:val="24"/>
          <w:szCs w:val="24"/>
        </w:rPr>
      </w:pPr>
      <w:r>
        <w:rPr>
          <w:rFonts w:hint="eastAsia" w:ascii="宋体" w:hAnsi="宋体" w:eastAsia="宋体" w:cs="宋体"/>
          <w:kern w:val="2"/>
          <w:sz w:val="24"/>
          <w:szCs w:val="24"/>
        </w:rPr>
        <w:t xml:space="preserve">                                   联系电话：</w:t>
      </w:r>
      <w:r>
        <w:rPr>
          <w:rFonts w:hint="eastAsia" w:ascii="宋体" w:hAnsi="宋体" w:eastAsia="宋体" w:cs="宋体"/>
          <w:kern w:val="2"/>
          <w:sz w:val="24"/>
          <w:szCs w:val="24"/>
          <w:u w:val="single"/>
        </w:rPr>
        <w:t xml:space="preserve">               </w:t>
      </w:r>
    </w:p>
    <w:p w14:paraId="55DF24A1">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0"/>
          <w:sz w:val="24"/>
          <w:szCs w:val="24"/>
        </w:rPr>
        <w:t xml:space="preserve">                                   联系地址：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w:t>
      </w:r>
    </w:p>
    <w:p w14:paraId="700BC475">
      <w:pPr>
        <w:ind w:firstLine="420"/>
        <w:outlineLvl w:val="9"/>
        <w:rPr>
          <w:rFonts w:hint="eastAsia" w:ascii="宋体" w:hAnsi="宋体" w:eastAsia="宋体" w:cs="宋体"/>
          <w:color w:val="FF0000"/>
          <w:kern w:val="0"/>
          <w:sz w:val="21"/>
          <w:szCs w:val="21"/>
        </w:rPr>
      </w:pPr>
    </w:p>
    <w:p w14:paraId="29782A8C">
      <w:pPr>
        <w:spacing w:line="276" w:lineRule="auto"/>
        <w:ind w:firstLine="420"/>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14:paraId="315785A0">
      <w:pPr>
        <w:spacing w:line="360" w:lineRule="auto"/>
        <w:jc w:val="left"/>
        <w:outlineLvl w:val="1"/>
        <w:rPr>
          <w:rFonts w:hint="eastAsia" w:ascii="宋体" w:hAnsi="宋体" w:eastAsia="宋体" w:cs="宋体"/>
          <w:b/>
          <w:kern w:val="2"/>
          <w:sz w:val="24"/>
          <w:szCs w:val="22"/>
          <w:lang w:val="en-US" w:eastAsia="zh-CN"/>
        </w:rPr>
      </w:pPr>
      <w:bookmarkStart w:id="6" w:name="_Toc776"/>
      <w:bookmarkStart w:id="7" w:name="_Toc27195"/>
      <w:r>
        <w:rPr>
          <w:rFonts w:hint="eastAsia" w:ascii="宋体" w:hAnsi="宋体" w:eastAsia="宋体" w:cs="宋体"/>
          <w:b/>
          <w:kern w:val="2"/>
          <w:sz w:val="24"/>
          <w:szCs w:val="22"/>
          <w:lang w:val="en-US" w:eastAsia="zh-CN"/>
        </w:rPr>
        <w:t>附件5：异议授权函</w:t>
      </w:r>
      <w:bookmarkEnd w:id="6"/>
      <w:bookmarkEnd w:id="7"/>
    </w:p>
    <w:p w14:paraId="797CB08E">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异议授权函</w:t>
      </w:r>
    </w:p>
    <w:p w14:paraId="6F70CC6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32A2D74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288A67A0">
      <w:pPr>
        <w:adjustRightInd w:val="0"/>
        <w:snapToGrid w:val="0"/>
        <w:spacing w:before="156" w:beforeLines="50" w:line="360" w:lineRule="auto"/>
        <w:ind w:firstLine="480"/>
        <w:jc w:val="left"/>
        <w:outlineLvl w:val="9"/>
        <w:rPr>
          <w:rFonts w:hint="eastAsia" w:ascii="宋体" w:hAnsi="宋体" w:eastAsia="宋体" w:cs="宋体"/>
          <w:kern w:val="2"/>
          <w:sz w:val="24"/>
          <w:szCs w:val="24"/>
        </w:rPr>
      </w:pPr>
    </w:p>
    <w:p w14:paraId="3706B7D2">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_____________（供应商名称），中华人民共和国合法企业，法定地址：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p>
    <w:p w14:paraId="31B0E85E">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_____________（营业执照法定代表人）特授权________代表我公司全权办理____________（项目名称）</w:t>
      </w:r>
      <w:r>
        <w:rPr>
          <w:rFonts w:hint="eastAsia" w:ascii="宋体" w:hAnsi="宋体" w:eastAsia="宋体" w:cs="宋体"/>
          <w:kern w:val="2"/>
          <w:sz w:val="24"/>
          <w:szCs w:val="24"/>
          <w:u w:val="single"/>
        </w:rPr>
        <w:tab/>
      </w:r>
      <w:r>
        <w:rPr>
          <w:rFonts w:hint="eastAsia" w:ascii="宋体" w:hAnsi="宋体" w:eastAsia="宋体" w:cs="宋体"/>
          <w:kern w:val="2"/>
          <w:sz w:val="24"/>
          <w:szCs w:val="24"/>
          <w:u w:val="single"/>
        </w:rPr>
        <w:tab/>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（货物名称）项目的</w:t>
      </w:r>
      <w:r>
        <w:rPr>
          <w:rFonts w:hint="eastAsia" w:ascii="宋体" w:hAnsi="宋体" w:eastAsia="宋体" w:cs="宋体"/>
          <w:b/>
          <w:bCs/>
          <w:kern w:val="2"/>
          <w:sz w:val="24"/>
          <w:szCs w:val="24"/>
        </w:rPr>
        <w:t>异议</w:t>
      </w:r>
      <w:r>
        <w:rPr>
          <w:rFonts w:hint="eastAsia" w:ascii="宋体" w:hAnsi="宋体" w:eastAsia="宋体" w:cs="宋体"/>
          <w:kern w:val="2"/>
          <w:sz w:val="24"/>
          <w:szCs w:val="24"/>
        </w:rPr>
        <w:t>等具体工作，并签署全部有关的文件。我公司对被授权人签署的所有文件负全部责任。</w:t>
      </w:r>
    </w:p>
    <w:p w14:paraId="168AEF5E">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在收到撤销本授权的通知以前，本授权书一直有效。被授权人签署的所有文件（在本授权书有效期内签署的）不因授权的撤销而失效。</w:t>
      </w:r>
    </w:p>
    <w:p w14:paraId="4ACD47D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被授权人不得转授权。</w:t>
      </w:r>
    </w:p>
    <w:p w14:paraId="238AC56F">
      <w:pPr>
        <w:adjustRightInd w:val="0"/>
        <w:snapToGrid w:val="0"/>
        <w:spacing w:line="360" w:lineRule="auto"/>
        <w:ind w:firstLine="480"/>
        <w:outlineLvl w:val="9"/>
        <w:rPr>
          <w:rFonts w:hint="eastAsia" w:ascii="宋体" w:hAnsi="宋体" w:eastAsia="宋体" w:cs="宋体"/>
          <w:kern w:val="2"/>
          <w:sz w:val="24"/>
          <w:szCs w:val="24"/>
        </w:rPr>
      </w:pPr>
    </w:p>
    <w:p w14:paraId="4DFB16BC">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被授权人签名：_________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授权人签名：__________</w:t>
      </w:r>
    </w:p>
    <w:p w14:paraId="4DFB0133">
      <w:pPr>
        <w:adjustRightInd w:val="0"/>
        <w:snapToGrid w:val="0"/>
        <w:spacing w:line="360" w:lineRule="auto"/>
        <w:ind w:firstLine="480"/>
        <w:outlineLvl w:val="9"/>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职务： 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 xml:space="preserve">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职务：__________ </w:t>
      </w:r>
    </w:p>
    <w:p w14:paraId="27C7CDA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联系电话： _________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联系电话：__________ </w:t>
      </w:r>
    </w:p>
    <w:p w14:paraId="1F8BA0B5">
      <w:pPr>
        <w:adjustRightInd w:val="0"/>
        <w:snapToGrid w:val="0"/>
        <w:spacing w:line="360" w:lineRule="auto"/>
        <w:ind w:firstLine="480"/>
        <w:outlineLvl w:val="9"/>
        <w:rPr>
          <w:rFonts w:hint="eastAsia" w:ascii="宋体" w:hAnsi="宋体" w:eastAsia="宋体" w:cs="宋体"/>
          <w:kern w:val="2"/>
          <w:sz w:val="21"/>
          <w:szCs w:val="24"/>
        </w:rPr>
      </w:pPr>
      <w:r>
        <w:rPr>
          <w:rFonts w:hint="eastAsia" w:ascii="宋体" w:hAnsi="宋体" w:eastAsia="宋体" w:cs="宋体"/>
          <w:kern w:val="2"/>
          <w:sz w:val="24"/>
          <w:szCs w:val="24"/>
        </w:rPr>
        <w:t xml:space="preserve">日期： _________                  日期：__________      </w:t>
      </w:r>
      <w:r>
        <w:rPr>
          <w:rFonts w:hint="eastAsia" w:ascii="宋体" w:hAnsi="宋体" w:eastAsia="宋体" w:cs="宋体"/>
          <w:kern w:val="2"/>
          <w:sz w:val="21"/>
          <w:szCs w:val="24"/>
        </w:rPr>
        <w:t xml:space="preserve">                    </w:t>
      </w:r>
    </w:p>
    <w:p w14:paraId="0F27B9D4">
      <w:pPr>
        <w:spacing w:line="360" w:lineRule="auto"/>
        <w:ind w:right="601" w:firstLine="0" w:firstLineChars="0"/>
        <w:outlineLvl w:val="9"/>
        <w:rPr>
          <w:rFonts w:hint="eastAsia" w:ascii="宋体" w:hAnsi="宋体" w:eastAsia="宋体" w:cs="宋体"/>
          <w:kern w:val="2"/>
          <w:sz w:val="21"/>
          <w:szCs w:val="24"/>
        </w:rPr>
      </w:pPr>
      <w:r>
        <w:rPr>
          <w:rFonts w:hint="eastAsia" w:ascii="宋体" w:hAnsi="宋体" w:eastAsia="宋体" w:cs="宋体"/>
          <w:color w:val="FF0000"/>
          <w:kern w:val="2"/>
          <w:sz w:val="21"/>
          <w:szCs w:val="24"/>
        </w:rPr>
        <w:t>附：授权人身份证扫描件（正反面）及被授权人身份证扫描件（正反面）。</w:t>
      </w:r>
    </w:p>
    <w:p w14:paraId="5E9B9056">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v:fill on="f" focussize="0,0"/>
                <v:stroke weight="0.5pt" color="#000000" joinstyle="round" dashstyle="dash"/>
                <v:imagedata o:title=""/>
                <o:lock v:ext="edit" aspectratio="f"/>
                <v:textbo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v:textbox>
              </v:roundrect>
            </w:pict>
          </mc:Fallback>
        </mc:AlternateContent>
      </w:r>
    </w:p>
    <w:p w14:paraId="10D4AB81">
      <w:pPr>
        <w:spacing w:line="360" w:lineRule="auto"/>
        <w:ind w:firstLine="420"/>
        <w:outlineLvl w:val="9"/>
        <w:rPr>
          <w:rFonts w:hint="eastAsia" w:ascii="宋体" w:hAnsi="宋体" w:eastAsia="宋体" w:cs="宋体"/>
          <w:kern w:val="2"/>
          <w:sz w:val="21"/>
          <w:szCs w:val="21"/>
        </w:rPr>
      </w:pPr>
    </w:p>
    <w:p w14:paraId="411CE620">
      <w:pPr>
        <w:spacing w:line="360" w:lineRule="auto"/>
        <w:ind w:firstLine="420"/>
        <w:outlineLvl w:val="9"/>
        <w:rPr>
          <w:rFonts w:hint="eastAsia" w:ascii="宋体" w:hAnsi="宋体" w:eastAsia="宋体" w:cs="宋体"/>
          <w:kern w:val="2"/>
          <w:sz w:val="21"/>
          <w:szCs w:val="21"/>
        </w:rPr>
      </w:pPr>
    </w:p>
    <w:p w14:paraId="5BD0D6D4">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0CD33D4F">
                            <w:pPr>
                              <w:ind w:firstLine="0" w:firstLineChars="0"/>
                              <w:rPr>
                                <w:rFonts w:ascii="Times New Roman" w:hAnsi="Times New Roman" w:eastAsia="宋体" w:cs="Times New Roman"/>
                                <w:kern w:val="2"/>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0CD33D4F">
                      <w:pPr>
                        <w:ind w:firstLine="0" w:firstLineChars="0"/>
                        <w:rPr>
                          <w:rFonts w:ascii="Times New Roman" w:hAnsi="Times New Roman" w:eastAsia="宋体" w:cs="Times New Roman"/>
                          <w:kern w:val="2"/>
                          <w:sz w:val="21"/>
                          <w:szCs w:val="24"/>
                        </w:rPr>
                      </w:pPr>
                    </w:p>
                  </w:txbxContent>
                </v:textbox>
              </v:shape>
            </w:pict>
          </mc:Fallback>
        </mc:AlternateContent>
      </w:r>
    </w:p>
    <w:p w14:paraId="3AD1BD03">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v:textbox>
              </v:shape>
            </w:pict>
          </mc:Fallback>
        </mc:AlternateContent>
      </w:r>
    </w:p>
    <w:p w14:paraId="4562224F">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v:textbox>
              </v:roundrect>
            </w:pict>
          </mc:Fallback>
        </mc:AlternateContent>
      </w:r>
    </w:p>
    <w:p w14:paraId="2D0B3B57">
      <w:pPr>
        <w:spacing w:line="360" w:lineRule="auto"/>
        <w:ind w:firstLine="420"/>
        <w:outlineLvl w:val="9"/>
        <w:rPr>
          <w:rFonts w:hint="eastAsia" w:ascii="宋体" w:hAnsi="宋体" w:eastAsia="宋体" w:cs="宋体"/>
          <w:kern w:val="2"/>
          <w:sz w:val="21"/>
          <w:szCs w:val="21"/>
        </w:rPr>
      </w:pPr>
    </w:p>
    <w:p w14:paraId="18EFC448">
      <w:pPr>
        <w:spacing w:line="360" w:lineRule="auto"/>
        <w:ind w:firstLine="0" w:firstLineChars="0"/>
        <w:outlineLvl w:val="1"/>
        <w:rPr>
          <w:rFonts w:hint="eastAsia" w:ascii="宋体" w:hAnsi="宋体" w:eastAsia="宋体" w:cs="宋体"/>
          <w:b/>
          <w:kern w:val="2"/>
          <w:sz w:val="21"/>
          <w:szCs w:val="24"/>
        </w:rPr>
      </w:pPr>
      <w:r>
        <w:rPr>
          <w:rFonts w:hint="eastAsia" w:ascii="宋体" w:hAnsi="宋体" w:eastAsia="宋体" w:cs="宋体"/>
          <w:b/>
          <w:kern w:val="2"/>
          <w:sz w:val="21"/>
          <w:szCs w:val="24"/>
        </w:rPr>
        <w:br w:type="page"/>
      </w:r>
      <w:r>
        <w:rPr>
          <w:rFonts w:hint="eastAsia" w:ascii="宋体" w:hAnsi="宋体" w:eastAsia="宋体" w:cs="宋体"/>
          <w:b/>
          <w:kern w:val="2"/>
          <w:sz w:val="24"/>
          <w:szCs w:val="22"/>
          <w:lang w:val="en-US" w:eastAsia="zh-CN"/>
        </w:rPr>
        <w:t>附件6：异议真实性承诺函</w:t>
      </w:r>
    </w:p>
    <w:p w14:paraId="796975C9">
      <w:pPr>
        <w:spacing w:line="220" w:lineRule="atLeast"/>
        <w:ind w:firstLine="0" w:firstLineChars="0"/>
        <w:jc w:val="center"/>
        <w:outlineLvl w:val="9"/>
        <w:rPr>
          <w:rFonts w:hint="eastAsia" w:ascii="宋体" w:hAnsi="宋体" w:eastAsia="宋体" w:cs="宋体"/>
          <w:b/>
          <w:kern w:val="2"/>
          <w:sz w:val="32"/>
          <w:szCs w:val="24"/>
        </w:rPr>
      </w:pPr>
    </w:p>
    <w:p w14:paraId="2680EDA4">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异议真实性承诺函</w:t>
      </w:r>
    </w:p>
    <w:p w14:paraId="6A8FA94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5133BB9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460A9A28">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我公司参与贵公司组织采购的</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71084D1D">
      <w:pPr>
        <w:adjustRightInd w:val="0"/>
        <w:snapToGrid w:val="0"/>
        <w:spacing w:line="360" w:lineRule="auto"/>
        <w:ind w:firstLine="720" w:firstLineChars="300"/>
        <w:outlineLvl w:val="9"/>
        <w:rPr>
          <w:rFonts w:hint="eastAsia" w:ascii="宋体" w:hAnsi="宋体" w:eastAsia="宋体" w:cs="宋体"/>
          <w:kern w:val="2"/>
          <w:sz w:val="24"/>
          <w:szCs w:val="24"/>
        </w:rPr>
      </w:pPr>
    </w:p>
    <w:p w14:paraId="29E718E7">
      <w:pPr>
        <w:adjustRightInd w:val="0"/>
        <w:snapToGrid w:val="0"/>
        <w:spacing w:line="360" w:lineRule="auto"/>
        <w:ind w:firstLine="720" w:firstLineChars="300"/>
        <w:outlineLvl w:val="9"/>
        <w:rPr>
          <w:rFonts w:hint="eastAsia" w:ascii="宋体" w:hAnsi="宋体" w:eastAsia="宋体" w:cs="宋体"/>
          <w:kern w:val="2"/>
          <w:sz w:val="24"/>
          <w:szCs w:val="24"/>
        </w:rPr>
      </w:pPr>
    </w:p>
    <w:p w14:paraId="65E2C17C">
      <w:pPr>
        <w:adjustRightInd w:val="0"/>
        <w:snapToGrid w:val="0"/>
        <w:spacing w:line="360" w:lineRule="auto"/>
        <w:ind w:firstLine="720" w:firstLineChars="300"/>
        <w:outlineLvl w:val="9"/>
        <w:rPr>
          <w:rFonts w:hint="eastAsia" w:ascii="宋体" w:hAnsi="宋体" w:eastAsia="宋体" w:cs="宋体"/>
          <w:kern w:val="2"/>
          <w:sz w:val="24"/>
          <w:szCs w:val="24"/>
        </w:rPr>
      </w:pPr>
    </w:p>
    <w:p w14:paraId="269A4414">
      <w:pPr>
        <w:adjustRightInd w:val="0"/>
        <w:snapToGrid w:val="0"/>
        <w:spacing w:line="360" w:lineRule="auto"/>
        <w:ind w:firstLine="720" w:firstLineChars="300"/>
        <w:outlineLvl w:val="9"/>
        <w:rPr>
          <w:rFonts w:hint="eastAsia" w:ascii="宋体" w:hAnsi="宋体" w:eastAsia="宋体" w:cs="宋体"/>
          <w:kern w:val="2"/>
          <w:sz w:val="24"/>
          <w:szCs w:val="24"/>
        </w:rPr>
      </w:pPr>
    </w:p>
    <w:p w14:paraId="65E86860">
      <w:pPr>
        <w:adjustRightInd w:val="0"/>
        <w:snapToGrid w:val="0"/>
        <w:spacing w:line="360" w:lineRule="auto"/>
        <w:ind w:firstLine="720" w:firstLineChars="300"/>
        <w:outlineLvl w:val="9"/>
        <w:rPr>
          <w:rFonts w:hint="eastAsia" w:ascii="宋体" w:hAnsi="宋体" w:eastAsia="宋体" w:cs="宋体"/>
          <w:kern w:val="2"/>
          <w:sz w:val="24"/>
          <w:szCs w:val="24"/>
        </w:rPr>
      </w:pPr>
    </w:p>
    <w:p w14:paraId="49C8615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公司名称（公章）：               </w:t>
      </w:r>
    </w:p>
    <w:p w14:paraId="437DA07C">
      <w:pPr>
        <w:adjustRightInd w:val="0"/>
        <w:snapToGrid w:val="0"/>
        <w:spacing w:line="360" w:lineRule="auto"/>
        <w:ind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法定代表人或其授权委托人（签字）：  </w:t>
      </w:r>
    </w:p>
    <w:p w14:paraId="184EC68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电话：</w:t>
      </w:r>
    </w:p>
    <w:p w14:paraId="630DD354">
      <w:pPr>
        <w:adjustRightInd w:val="0"/>
        <w:snapToGrid w:val="0"/>
        <w:spacing w:line="360" w:lineRule="auto"/>
        <w:ind w:firstLine="5280" w:firstLineChars="2200"/>
        <w:outlineLvl w:val="9"/>
        <w:rPr>
          <w:rFonts w:hint="eastAsia" w:ascii="宋体" w:hAnsi="宋体" w:eastAsia="宋体" w:cs="宋体"/>
          <w:kern w:val="2"/>
          <w:sz w:val="24"/>
          <w:szCs w:val="24"/>
        </w:rPr>
      </w:pPr>
    </w:p>
    <w:p w14:paraId="7C4784B7">
      <w:r>
        <w:rPr>
          <w:rFonts w:hint="eastAsia" w:ascii="宋体" w:hAnsi="宋体" w:eastAsia="宋体" w:cs="宋体"/>
          <w:kern w:val="2"/>
          <w:sz w:val="24"/>
          <w:szCs w:val="24"/>
        </w:rPr>
        <w:t>年      月      日</w:t>
      </w:r>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G Times">
    <w:altName w:val="Segoe Print"/>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9F2F49"/>
    <w:rsid w:val="659F2F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3">
    <w:name w:val="footer"/>
    <w:basedOn w:val="1"/>
    <w:qFormat/>
    <w:uiPriority w:val="99"/>
    <w:pPr>
      <w:tabs>
        <w:tab w:val="center" w:pos="4153"/>
        <w:tab w:val="right" w:pos="8306"/>
      </w:tabs>
      <w:snapToGrid w:val="0"/>
      <w:jc w:val="left"/>
    </w:pPr>
    <w:rPr>
      <w:sz w:val="18"/>
    </w:rPr>
  </w:style>
  <w:style w:type="paragraph" w:styleId="4">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customStyle="1" w:styleId="7">
    <w:name w:val="p0"/>
    <w:basedOn w:val="1"/>
    <w:qFormat/>
    <w:uiPriority w:val="0"/>
    <w:pPr>
      <w:widowControl/>
    </w:pPr>
    <w:rPr>
      <w:kern w:val="0"/>
    </w:rPr>
  </w:style>
  <w:style w:type="paragraph" w:customStyle="1" w:styleId="8">
    <w:name w:val="BodyText1I2"/>
    <w:basedOn w:val="9"/>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9">
    <w:name w:val="BodyTextIndent"/>
    <w:basedOn w:val="1"/>
    <w:qFormat/>
    <w:uiPriority w:val="0"/>
    <w:pPr>
      <w:snapToGrid w:val="0"/>
      <w:spacing w:line="500" w:lineRule="atLeast"/>
      <w:ind w:firstLine="480"/>
    </w:pPr>
    <w:rPr>
      <w:rFonts w:ascii="宋体" w:hAnsi="CG Times"/>
      <w:sz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2025-09-11T01:15:00Z</dcterms:created>
  <dc:creator>WDS</dc:creator>
  <cp:lastModifiedBy>WDS</cp:lastModifiedBy>
  <dcterms:modified xsi:type="dcterms:W3CDTF">2025-09-11T01:16:21Z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A38D4F2EC99C4C87A212FCA1BA55FF60_11</vt:lpwstr>
  </property>
  <property fmtid="{D5CDD505-2E9C-101B-9397-08002B2CF9AE}" pid="4" name="KSOTemplateDocerSaveRecord">
    <vt:lpwstr>eyJoZGlkIjoiMTMyZTBjOTU5NjYwNjAxYmVlNGQ4ZjI2NmU2MGJmN2MiLCJ1c2VySWQiOiIyNjA0NzIyNTQifQ==</vt:lpwstr>
  </property>
</Properties>
</file>