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9702">
      <w:pPr>
        <w:ind w:left="0" w:leftChars="0" w:firstLine="0" w:firstLineChars="0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附件1：</w:t>
      </w:r>
    </w:p>
    <w:tbl>
      <w:tblPr>
        <w:tblStyle w:val="7"/>
        <w:tblW w:w="10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72"/>
        <w:gridCol w:w="1373"/>
        <w:gridCol w:w="1085"/>
        <w:gridCol w:w="510"/>
        <w:gridCol w:w="1060"/>
        <w:gridCol w:w="1307"/>
        <w:gridCol w:w="1300"/>
        <w:gridCol w:w="1096"/>
      </w:tblGrid>
      <w:tr w14:paraId="5B48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tblHeader/>
          <w:jc w:val="center"/>
        </w:trPr>
        <w:tc>
          <w:tcPr>
            <w:tcW w:w="677" w:type="dxa"/>
            <w:noWrap/>
            <w:vAlign w:val="center"/>
          </w:tcPr>
          <w:p w14:paraId="08BC18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标段</w:t>
            </w:r>
          </w:p>
        </w:tc>
        <w:tc>
          <w:tcPr>
            <w:tcW w:w="2072" w:type="dxa"/>
            <w:noWrap/>
            <w:vAlign w:val="center"/>
          </w:tcPr>
          <w:p w14:paraId="019C39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标段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val="en-US" w:eastAsia="zh-CN" w:bidi="ar"/>
              </w:rPr>
              <w:t>名称</w:t>
            </w:r>
          </w:p>
        </w:tc>
        <w:tc>
          <w:tcPr>
            <w:tcW w:w="1373" w:type="dxa"/>
            <w:noWrap/>
            <w:vAlign w:val="center"/>
          </w:tcPr>
          <w:p w14:paraId="3826168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服务内容</w:t>
            </w:r>
          </w:p>
        </w:tc>
        <w:tc>
          <w:tcPr>
            <w:tcW w:w="1085" w:type="dxa"/>
            <w:noWrap/>
            <w:vAlign w:val="center"/>
          </w:tcPr>
          <w:p w14:paraId="16BE573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服务类型</w:t>
            </w:r>
          </w:p>
        </w:tc>
        <w:tc>
          <w:tcPr>
            <w:tcW w:w="510" w:type="dxa"/>
            <w:noWrap/>
            <w:vAlign w:val="center"/>
          </w:tcPr>
          <w:p w14:paraId="740938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数量</w:t>
            </w:r>
          </w:p>
        </w:tc>
        <w:tc>
          <w:tcPr>
            <w:tcW w:w="1060" w:type="dxa"/>
            <w:noWrap/>
            <w:vAlign w:val="center"/>
          </w:tcPr>
          <w:p w14:paraId="49B5586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最高限价 (万元)</w:t>
            </w:r>
          </w:p>
        </w:tc>
        <w:tc>
          <w:tcPr>
            <w:tcW w:w="1307" w:type="dxa"/>
            <w:noWrap/>
            <w:vAlign w:val="center"/>
          </w:tcPr>
          <w:p w14:paraId="4FE2E6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拟选用单源直接采购供应商</w:t>
            </w:r>
          </w:p>
        </w:tc>
        <w:tc>
          <w:tcPr>
            <w:tcW w:w="1300" w:type="dxa"/>
            <w:noWrap/>
            <w:vAlign w:val="center"/>
          </w:tcPr>
          <w:p w14:paraId="703912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需求部门</w:t>
            </w:r>
          </w:p>
        </w:tc>
        <w:tc>
          <w:tcPr>
            <w:tcW w:w="1096" w:type="dxa"/>
            <w:noWrap/>
            <w:vAlign w:val="center"/>
          </w:tcPr>
          <w:p w14:paraId="145FDC5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备注</w:t>
            </w:r>
          </w:p>
        </w:tc>
      </w:tr>
      <w:tr w14:paraId="08A3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77" w:type="dxa"/>
            <w:vMerge w:val="restart"/>
            <w:noWrap w:val="0"/>
            <w:vAlign w:val="center"/>
          </w:tcPr>
          <w:p w14:paraId="0FFB484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  <w:p w14:paraId="1550D72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vMerge w:val="restart"/>
            <w:noWrap w:val="0"/>
            <w:vAlign w:val="center"/>
          </w:tcPr>
          <w:p w14:paraId="5B26BAE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包北至春坤山500千伏线路加强工程安全稳定控制系统联调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、敕勒川500千伏输变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电工程潮流、过电压计算及计算报告</w:t>
            </w:r>
          </w:p>
        </w:tc>
        <w:tc>
          <w:tcPr>
            <w:tcW w:w="1373" w:type="dxa"/>
            <w:noWrap w:val="0"/>
            <w:vAlign w:val="center"/>
          </w:tcPr>
          <w:p w14:paraId="11AECD9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包北至春坤山500千伏线路加强工程安全稳定控制系统联调</w:t>
            </w:r>
          </w:p>
        </w:tc>
        <w:tc>
          <w:tcPr>
            <w:tcW w:w="1085" w:type="dxa"/>
            <w:noWrap w:val="0"/>
            <w:vAlign w:val="center"/>
          </w:tcPr>
          <w:p w14:paraId="2E0791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服务</w:t>
            </w:r>
          </w:p>
        </w:tc>
        <w:tc>
          <w:tcPr>
            <w:tcW w:w="510" w:type="dxa"/>
            <w:noWrap w:val="0"/>
            <w:vAlign w:val="center"/>
          </w:tcPr>
          <w:p w14:paraId="259E44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060" w:type="dxa"/>
            <w:noWrap w:val="0"/>
            <w:vAlign w:val="center"/>
          </w:tcPr>
          <w:p w14:paraId="6880988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307" w:type="dxa"/>
            <w:noWrap w:val="0"/>
            <w:vAlign w:val="center"/>
          </w:tcPr>
          <w:p w14:paraId="2A41F4C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内蒙古科电电气有限责任公司</w:t>
            </w:r>
          </w:p>
        </w:tc>
        <w:tc>
          <w:tcPr>
            <w:tcW w:w="1300" w:type="dxa"/>
            <w:noWrap w:val="0"/>
            <w:vAlign w:val="center"/>
          </w:tcPr>
          <w:p w14:paraId="319F5B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包供工程建设部</w:t>
            </w:r>
          </w:p>
        </w:tc>
        <w:tc>
          <w:tcPr>
            <w:tcW w:w="1096" w:type="dxa"/>
            <w:noWrap w:val="0"/>
            <w:vAlign w:val="center"/>
          </w:tcPr>
          <w:p w14:paraId="012880D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788A2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vMerge w:val="continue"/>
            <w:tcBorders/>
            <w:noWrap w:val="0"/>
            <w:vAlign w:val="center"/>
          </w:tcPr>
          <w:p w14:paraId="5C1933A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vMerge w:val="continue"/>
            <w:tcBorders/>
            <w:noWrap w:val="0"/>
            <w:vAlign w:val="center"/>
          </w:tcPr>
          <w:p w14:paraId="070F4CF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1A3D517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敕勒川500千伏输变电工程潮流、过电压计算并出具计算报告</w:t>
            </w:r>
          </w:p>
        </w:tc>
        <w:tc>
          <w:tcPr>
            <w:tcW w:w="1085" w:type="dxa"/>
            <w:noWrap w:val="0"/>
            <w:vAlign w:val="center"/>
          </w:tcPr>
          <w:p w14:paraId="742FF4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服务</w:t>
            </w:r>
          </w:p>
        </w:tc>
        <w:tc>
          <w:tcPr>
            <w:tcW w:w="510" w:type="dxa"/>
            <w:noWrap w:val="0"/>
            <w:vAlign w:val="center"/>
          </w:tcPr>
          <w:p w14:paraId="4F11D9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60" w:type="dxa"/>
            <w:noWrap w:val="0"/>
            <w:vAlign w:val="center"/>
          </w:tcPr>
          <w:p w14:paraId="2CA1A28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307" w:type="dxa"/>
            <w:noWrap w:val="0"/>
            <w:vAlign w:val="center"/>
          </w:tcPr>
          <w:p w14:paraId="46044C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内蒙古科电电气有限责任公司</w:t>
            </w:r>
          </w:p>
        </w:tc>
        <w:tc>
          <w:tcPr>
            <w:tcW w:w="1300" w:type="dxa"/>
            <w:noWrap w:val="0"/>
            <w:vAlign w:val="center"/>
          </w:tcPr>
          <w:p w14:paraId="6492E6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包供工程建设部</w:t>
            </w:r>
          </w:p>
        </w:tc>
        <w:tc>
          <w:tcPr>
            <w:tcW w:w="1096" w:type="dxa"/>
            <w:noWrap w:val="0"/>
            <w:vAlign w:val="center"/>
          </w:tcPr>
          <w:p w14:paraId="54C610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3671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15D830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1B9559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1373" w:type="dxa"/>
            <w:noWrap w:val="0"/>
            <w:vAlign w:val="center"/>
          </w:tcPr>
          <w:p w14:paraId="5155DD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B75BE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9D0039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3F2958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1307" w:type="dxa"/>
            <w:noWrap w:val="0"/>
            <w:vAlign w:val="center"/>
          </w:tcPr>
          <w:p w14:paraId="63CBF1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22677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6" w:type="dxa"/>
            <w:noWrap w:val="0"/>
            <w:vAlign w:val="center"/>
          </w:tcPr>
          <w:p w14:paraId="0FDD266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</w:tbl>
    <w:p w14:paraId="09EDB6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F0CF7"/>
    <w:rsid w:val="02BA1505"/>
    <w:rsid w:val="047A6380"/>
    <w:rsid w:val="135906F8"/>
    <w:rsid w:val="217F0CF7"/>
    <w:rsid w:val="444D3CB2"/>
    <w:rsid w:val="55B4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80" w:firstLineChars="200"/>
    </w:pPr>
    <w:rPr>
      <w:rFonts w:ascii="新宋体" w:hAnsi="新宋体" w:eastAsia="新宋体" w:cs="新宋体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  <w:sz w:val="21"/>
    </w:rPr>
  </w:style>
  <w:style w:type="paragraph" w:styleId="4">
    <w:name w:val="Title"/>
    <w:basedOn w:val="1"/>
    <w:next w:val="1"/>
    <w:qFormat/>
    <w:uiPriority w:val="0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 w:cs="Times New Roman"/>
      <w:b/>
      <w:kern w:val="0"/>
      <w:sz w:val="28"/>
      <w:szCs w:val="20"/>
    </w:rPr>
  </w:style>
  <w:style w:type="paragraph" w:styleId="5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1"/>
    <w:basedOn w:val="1"/>
    <w:autoRedefine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235</Characters>
  <Lines>0</Lines>
  <Paragraphs>0</Paragraphs>
  <TotalTime>13</TotalTime>
  <ScaleCrop>false</ScaleCrop>
  <LinksUpToDate>false</LinksUpToDate>
  <CharactersWithSpaces>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2025-02-19T08:52:00Z</dcterms:created>
  <dc:creator>金  昔。</dc:creator>
  <cp:lastModifiedBy>金  昔。</cp:lastModifiedBy>
  <cp:lastPrinted>2025-07-10T02:23:48Z</cp:lastPrinted>
  <dcterms:modified xsi:type="dcterms:W3CDTF">2025-07-10T02:31:49Z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94B33BACAFB240669CACC695F9BC177D_11</vt:lpwstr>
  </property>
  <property fmtid="{D5CDD505-2E9C-101B-9397-08002B2CF9AE}" pid="4" name="KSOTemplateDocerSaveRecord">
    <vt:lpwstr>eyJoZGlkIjoiZmNkZTk1ZjNlOTU0NmJlYzk2MWVhY2Y3NTQzMzI0MGUiLCJ1c2VySWQiOiI0NjYyNTE4NDYifQ==</vt:lpwstr>
  </property>
</Properties>
</file>