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5554C">
      <w:pPr>
        <w:spacing w:line="500" w:lineRule="exact"/>
        <w:jc w:val="center"/>
        <w:rPr>
          <w:rFonts w:hint="eastAsia" w:hAnsi="宋体" w:cs="宋体"/>
          <w:sz w:val="32"/>
          <w:szCs w:val="32"/>
          <w:highlight w:val="none"/>
          <w:lang w:eastAsia="zh-CN"/>
        </w:rPr>
      </w:pPr>
      <w:bookmarkStart w:id="2" w:name="_GoBack"/>
      <w:r>
        <w:rPr>
          <w:rFonts w:hint="eastAsia" w:hAnsi="宋体" w:cs="宋体"/>
          <w:sz w:val="32"/>
          <w:szCs w:val="32"/>
          <w:highlight w:val="none"/>
          <w:lang w:eastAsia="zh-CN"/>
        </w:rPr>
        <w:t>包头供电公司202</w:t>
      </w:r>
      <w:r>
        <w:rPr>
          <w:rFonts w:hint="eastAsia" w:hAnsi="宋体" w:cs="宋体"/>
          <w:sz w:val="32"/>
          <w:szCs w:val="32"/>
          <w:highlight w:val="none"/>
          <w:lang w:val="en-US" w:eastAsia="zh-CN"/>
        </w:rPr>
        <w:t>5</w:t>
      </w:r>
      <w:r>
        <w:rPr>
          <w:rFonts w:hint="eastAsia" w:hAnsi="宋体" w:cs="宋体"/>
          <w:sz w:val="32"/>
          <w:szCs w:val="32"/>
          <w:highlight w:val="none"/>
          <w:lang w:eastAsia="zh-CN"/>
        </w:rPr>
        <w:t>年二级集中采购第</w:t>
      </w:r>
      <w:r>
        <w:rPr>
          <w:rFonts w:hint="eastAsia" w:hAnsi="宋体" w:cs="宋体"/>
          <w:sz w:val="32"/>
          <w:szCs w:val="32"/>
          <w:highlight w:val="none"/>
          <w:lang w:val="en-US" w:eastAsia="zh-CN"/>
        </w:rPr>
        <w:t>三</w:t>
      </w:r>
      <w:r>
        <w:rPr>
          <w:rFonts w:hint="eastAsia" w:hAnsi="宋体" w:cs="宋体"/>
          <w:sz w:val="32"/>
          <w:szCs w:val="32"/>
          <w:highlight w:val="none"/>
          <w:lang w:eastAsia="zh-CN"/>
        </w:rPr>
        <w:t>批次服务</w:t>
      </w:r>
    </w:p>
    <w:p w14:paraId="37F37CED">
      <w:pPr>
        <w:spacing w:line="500" w:lineRule="exact"/>
        <w:jc w:val="center"/>
        <w:rPr>
          <w:rFonts w:hint="eastAsia" w:hAnsi="宋体" w:cs="宋体"/>
          <w:sz w:val="32"/>
          <w:szCs w:val="32"/>
          <w:highlight w:val="none"/>
          <w:lang w:eastAsia="zh-CN"/>
        </w:rPr>
      </w:pPr>
      <w:r>
        <w:rPr>
          <w:rFonts w:hint="eastAsia" w:hAnsi="宋体" w:cs="宋体"/>
          <w:sz w:val="32"/>
          <w:szCs w:val="32"/>
          <w:highlight w:val="none"/>
          <w:lang w:eastAsia="zh-CN"/>
        </w:rPr>
        <w:t>单源直接采购项目</w:t>
      </w:r>
    </w:p>
    <w:p w14:paraId="344785B0">
      <w:pPr>
        <w:spacing w:line="500" w:lineRule="exact"/>
        <w:jc w:val="center"/>
        <w:rPr>
          <w:rFonts w:hint="eastAsia" w:hAnsi="宋体" w:cs="宋体"/>
          <w:sz w:val="32"/>
          <w:szCs w:val="32"/>
          <w:highlight w:val="none"/>
        </w:rPr>
      </w:pPr>
      <w:r>
        <w:rPr>
          <w:rFonts w:hint="eastAsia" w:hAnsi="宋体" w:cs="宋体"/>
          <w:sz w:val="32"/>
          <w:szCs w:val="32"/>
          <w:highlight w:val="none"/>
        </w:rPr>
        <w:t>采购公示</w:t>
      </w:r>
    </w:p>
    <w:p w14:paraId="7DA4A31C">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lang w:eastAsia="zh-CN"/>
        </w:rPr>
        <w:t>包头供电公司2025年二级集中采购基建工程第</w:t>
      </w:r>
      <w:r>
        <w:rPr>
          <w:rFonts w:hint="eastAsia" w:hAnsi="宋体" w:cs="宋体"/>
          <w:szCs w:val="24"/>
          <w:highlight w:val="none"/>
          <w:lang w:val="en-US" w:eastAsia="zh-CN"/>
        </w:rPr>
        <w:t>三</w:t>
      </w:r>
      <w:r>
        <w:rPr>
          <w:rFonts w:hint="eastAsia" w:hAnsi="宋体" w:cs="宋体"/>
          <w:szCs w:val="24"/>
          <w:highlight w:val="none"/>
          <w:lang w:eastAsia="zh-CN"/>
        </w:rPr>
        <w:t>批次服务单源直接采购项目</w:t>
      </w:r>
      <w:r>
        <w:rPr>
          <w:rFonts w:hint="eastAsia" w:hAnsi="宋体" w:cs="宋体"/>
          <w:szCs w:val="24"/>
          <w:highlight w:val="none"/>
        </w:rPr>
        <w:t>已具备采购条件，现将拟定邀请供应商进行公示，公示日期</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4</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11</w:t>
      </w:r>
      <w:r>
        <w:rPr>
          <w:rFonts w:hint="eastAsia" w:hAnsi="宋体" w:cs="宋体"/>
          <w:color w:val="0000FF"/>
        </w:rPr>
        <w:t>日。</w:t>
      </w:r>
    </w:p>
    <w:p w14:paraId="3219D7D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一、采购人：内蒙古电力（集团）有限责任公司包头供电分公司</w:t>
      </w:r>
    </w:p>
    <w:p w14:paraId="3BA7CC8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lang w:eastAsia="zh-CN"/>
        </w:rPr>
      </w:pPr>
      <w:r>
        <w:rPr>
          <w:rFonts w:hint="eastAsia" w:hAnsi="宋体" w:cs="宋体"/>
          <w:szCs w:val="24"/>
          <w:highlight w:val="none"/>
        </w:rPr>
        <w:t>二、项目名称：</w:t>
      </w:r>
      <w:r>
        <w:rPr>
          <w:rFonts w:hint="eastAsia" w:hAnsi="宋体" w:cs="宋体"/>
          <w:szCs w:val="24"/>
          <w:highlight w:val="none"/>
          <w:lang w:eastAsia="zh-CN"/>
        </w:rPr>
        <w:t>包头供电公司2025年二级集中采购基建工程第</w:t>
      </w:r>
      <w:r>
        <w:rPr>
          <w:rFonts w:hint="eastAsia" w:hAnsi="宋体" w:cs="宋体"/>
          <w:szCs w:val="24"/>
          <w:highlight w:val="none"/>
          <w:lang w:val="en-US" w:eastAsia="zh-CN"/>
        </w:rPr>
        <w:t>三</w:t>
      </w:r>
      <w:r>
        <w:rPr>
          <w:rFonts w:hint="eastAsia" w:hAnsi="宋体" w:cs="宋体"/>
          <w:szCs w:val="24"/>
          <w:highlight w:val="none"/>
          <w:lang w:eastAsia="zh-CN"/>
        </w:rPr>
        <w:t>批次服务单源直接采购项目</w:t>
      </w:r>
    </w:p>
    <w:p w14:paraId="0CA3AA8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hAnsi="宋体" w:eastAsia="宋体" w:cs="宋体"/>
          <w:szCs w:val="24"/>
          <w:highlight w:val="none"/>
          <w:lang w:val="en-US" w:eastAsia="zh-CN"/>
        </w:rPr>
      </w:pPr>
      <w:r>
        <w:rPr>
          <w:rFonts w:hint="eastAsia" w:hAnsi="宋体" w:cs="宋体"/>
          <w:szCs w:val="24"/>
          <w:highlight w:val="none"/>
        </w:rPr>
        <w:t>三、项目编号：</w:t>
      </w:r>
      <w:r>
        <w:rPr>
          <w:rFonts w:hint="eastAsia" w:hAnsi="宋体" w:cs="宋体"/>
          <w:szCs w:val="24"/>
          <w:highlight w:val="none"/>
          <w:lang w:eastAsia="zh-CN"/>
        </w:rPr>
        <w:t>BGDY-JJ2025-0</w:t>
      </w:r>
      <w:r>
        <w:rPr>
          <w:rFonts w:hint="eastAsia" w:hAnsi="宋体" w:cs="宋体"/>
          <w:szCs w:val="24"/>
          <w:highlight w:val="none"/>
          <w:lang w:val="en-US" w:eastAsia="zh-CN"/>
        </w:rPr>
        <w:t>6</w:t>
      </w:r>
    </w:p>
    <w:p w14:paraId="038F8D1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四、采购方式：单源直接采购</w:t>
      </w:r>
    </w:p>
    <w:p w14:paraId="751EDE4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五、项目名称及拟邀请供应商：</w:t>
      </w:r>
    </w:p>
    <w:p w14:paraId="03DA17D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采购内容：详见采购公告附件一</w:t>
      </w:r>
    </w:p>
    <w:p w14:paraId="59E5B4F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服务期：</w:t>
      </w:r>
      <w:r>
        <w:rPr>
          <w:rFonts w:hint="eastAsia" w:hAnsi="宋体" w:cs="宋体"/>
          <w:szCs w:val="24"/>
          <w:highlight w:val="none"/>
          <w:lang w:val="en-US" w:eastAsia="zh-CN"/>
        </w:rPr>
        <w:t>按合同约定</w:t>
      </w:r>
      <w:r>
        <w:rPr>
          <w:rFonts w:hint="eastAsia" w:hAnsi="宋体" w:cs="宋体"/>
          <w:szCs w:val="24"/>
          <w:highlight w:val="none"/>
        </w:rPr>
        <w:t>（关于技术规范及系统中出现的服务期若公告发布明确的时间不一致，则以公告中要求时间为准）；</w:t>
      </w:r>
    </w:p>
    <w:p w14:paraId="5BD9C581">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服务地点：按合同约定；</w:t>
      </w:r>
    </w:p>
    <w:p w14:paraId="1D3077E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bookmarkStart w:id="0" w:name="OLE_LINK7"/>
      <w:bookmarkStart w:id="1" w:name="OLE_LINK6"/>
      <w:r>
        <w:rPr>
          <w:rFonts w:hint="eastAsia" w:hAnsi="宋体" w:cs="宋体"/>
          <w:szCs w:val="24"/>
          <w:highlight w:val="none"/>
        </w:rPr>
        <w:t>拟邀请供应商：</w:t>
      </w:r>
    </w:p>
    <w:p w14:paraId="0ECE0E16">
      <w:pPr>
        <w:pStyle w:val="10"/>
        <w:spacing w:line="440" w:lineRule="exact"/>
        <w:ind w:left="0" w:leftChars="0" w:firstLine="0" w:firstLineChars="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内蒙古科电电气有限责任公司       </w:t>
      </w:r>
    </w:p>
    <w:p w14:paraId="58E4D575">
      <w:pPr>
        <w:keepNext w:val="0"/>
        <w:keepLines w:val="0"/>
        <w:pageBreakBefore w:val="0"/>
        <w:widowControl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申请理由：</w:t>
      </w:r>
    </w:p>
    <w:bookmarkEnd w:id="0"/>
    <w:bookmarkEnd w:id="1"/>
    <w:p w14:paraId="5A26A125">
      <w:pPr>
        <w:pStyle w:val="10"/>
        <w:keepNext w:val="0"/>
        <w:keepLines w:val="0"/>
        <w:pageBreakBefore w:val="0"/>
        <w:kinsoku/>
        <w:wordWrap/>
        <w:overflowPunct/>
        <w:topLinePunct w:val="0"/>
        <w:autoSpaceDE/>
        <w:autoSpaceDN/>
        <w:bidi w:val="0"/>
        <w:adjustRightInd/>
        <w:snapToGrid/>
        <w:spacing w:line="560" w:lineRule="exact"/>
        <w:textAlignment w:val="auto"/>
        <w:rPr>
          <w:rFonts w:hint="eastAsia" w:hAnsi="宋体" w:cs="宋体"/>
          <w:szCs w:val="24"/>
          <w:highlight w:val="none"/>
          <w:lang w:val="en-US" w:eastAsia="zh-CN"/>
        </w:rPr>
      </w:pPr>
      <w:r>
        <w:rPr>
          <w:rFonts w:hint="eastAsia" w:hAnsi="宋体" w:cs="宋体"/>
          <w:szCs w:val="24"/>
          <w:highlight w:val="none"/>
          <w:lang w:val="en-US" w:eastAsia="zh-CN"/>
        </w:rPr>
        <w:t>本项目符合内蒙古电力(集团)有限责任公司企业标准Q/ND211020102-2023《非招标采购管理办法》中5.5.6单源直接采购:”采购人原先想某供应商采购货物、设备、技术或服务的，需要与现有货物、设备、技术或服务配套否则将影响施工或者功能配套要求的采购”的规定，因此申请采用单源直接采购方式。</w:t>
      </w:r>
    </w:p>
    <w:p w14:paraId="6C82EC92">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六、其他事项</w:t>
      </w:r>
    </w:p>
    <w:p w14:paraId="30D7662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hAnsi="宋体" w:cs="宋体"/>
          <w:szCs w:val="24"/>
          <w:highlight w:val="none"/>
        </w:rPr>
      </w:pPr>
      <w:r>
        <w:rPr>
          <w:rFonts w:hint="eastAsia" w:hAnsi="宋体" w:cs="宋体"/>
          <w:szCs w:val="24"/>
          <w:highlight w:val="none"/>
        </w:rPr>
        <w:t>现就以上采购项目向潜在供应商征求意见，如有异议，请于本公告之日起五个工作日内携带书面材料与采购人联系，超出期限的异议将不再受理。</w:t>
      </w:r>
    </w:p>
    <w:p w14:paraId="0CDE56A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七、供应商资格要求</w:t>
      </w:r>
    </w:p>
    <w:p w14:paraId="28365C0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1、本次采购要求供应商须为中华人民共和国境内依法注册的法人或其它组织，并在人员、设备、资金等方面具有保障如期交货等承担项目的能力；</w:t>
      </w:r>
    </w:p>
    <w:p w14:paraId="5783FCF1">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lang w:val="zh-CN"/>
        </w:rPr>
      </w:pPr>
      <w:r>
        <w:rPr>
          <w:rFonts w:hint="eastAsia" w:hAnsi="宋体" w:cs="宋体"/>
          <w:szCs w:val="24"/>
          <w:highlight w:val="none"/>
        </w:rPr>
        <w:t>2、法定代表人为同一个人的两个及两个以上法人或母公司、全资子公司及其控股子公司，只能有一家参加同一标段的投标（不得参加同一标段采购或者未划分标段的同一项目投标）</w:t>
      </w:r>
      <w:r>
        <w:rPr>
          <w:rFonts w:hint="eastAsia" w:hAnsi="宋体" w:cs="宋体"/>
          <w:szCs w:val="24"/>
          <w:highlight w:val="none"/>
          <w:lang w:eastAsia="zh-CN"/>
        </w:rPr>
        <w:t>，</w:t>
      </w:r>
      <w:r>
        <w:rPr>
          <w:rFonts w:hint="eastAsia" w:hAnsi="宋体" w:cs="宋体"/>
          <w:szCs w:val="24"/>
          <w:highlight w:val="none"/>
        </w:rPr>
        <w:t>母子公司不能互用资质、业绩</w:t>
      </w:r>
      <w:r>
        <w:rPr>
          <w:rFonts w:hint="eastAsia" w:hAnsi="宋体" w:cs="宋体"/>
          <w:szCs w:val="24"/>
          <w:highlight w:val="none"/>
          <w:lang w:val="zh-CN"/>
        </w:rPr>
        <w:t>；</w:t>
      </w:r>
    </w:p>
    <w:p w14:paraId="06058DE7">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3、供应商须为中华人民共和国境内依法注册的法人或其它组织，具有国家相关部门颁发且有效的统一社会信用代码证，应有良好的财务状况和商业信用，有完善的售后服务体系。企业如有信息变更，</w:t>
      </w:r>
      <w:r>
        <w:rPr>
          <w:rFonts w:hint="eastAsia"/>
          <w:highlight w:val="none"/>
        </w:rPr>
        <w:t>需提供有关行政机关出具的变更证明</w:t>
      </w:r>
      <w:r>
        <w:rPr>
          <w:rFonts w:hint="eastAsia" w:hAnsi="宋体" w:cs="宋体"/>
          <w:szCs w:val="24"/>
          <w:highlight w:val="none"/>
        </w:rPr>
        <w:t>；</w:t>
      </w:r>
    </w:p>
    <w:p w14:paraId="0B03034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4、供应商应有良好的商业信用</w:t>
      </w:r>
      <w:r>
        <w:rPr>
          <w:rFonts w:hint="eastAsia" w:hAnsi="宋体" w:cs="宋体"/>
          <w:szCs w:val="24"/>
          <w:highlight w:val="none"/>
          <w:lang w:eastAsia="zh-CN"/>
        </w:rPr>
        <w:t>，</w:t>
      </w:r>
      <w:r>
        <w:rPr>
          <w:rFonts w:hint="eastAsia" w:hAnsi="宋体" w:cs="宋体"/>
          <w:szCs w:val="24"/>
          <w:highlight w:val="none"/>
        </w:rPr>
        <w:t>中国裁判文书网显示单位及</w:t>
      </w:r>
      <w:r>
        <w:rPr>
          <w:rFonts w:hint="eastAsia" w:hAnsi="宋体" w:cs="宋体"/>
          <w:szCs w:val="24"/>
          <w:highlight w:val="none"/>
          <w:lang w:val="en-US" w:eastAsia="zh-CN"/>
        </w:rPr>
        <w:t>法定代表人</w:t>
      </w:r>
      <w:r>
        <w:rPr>
          <w:rFonts w:hint="eastAsia" w:hAnsi="宋体" w:cs="宋体"/>
          <w:b/>
          <w:bCs/>
          <w:highlight w:val="none"/>
        </w:rPr>
        <w:t>近三年</w:t>
      </w:r>
      <w:r>
        <w:rPr>
          <w:rFonts w:hint="eastAsia" w:hAnsi="宋体" w:cs="宋体"/>
          <w:szCs w:val="24"/>
          <w:highlight w:val="none"/>
        </w:rPr>
        <w:t>没有行贿犯罪记录；</w:t>
      </w:r>
    </w:p>
    <w:p w14:paraId="433E3F9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5、供应商查询</w:t>
      </w:r>
      <w:r>
        <w:rPr>
          <w:rFonts w:hint="eastAsia" w:hAnsi="宋体" w:cs="宋体"/>
          <w:highlight w:val="none"/>
        </w:rPr>
        <w:t>“中国执行信息公开网（http://zxgk.court.gov.cn/shixin/）”</w:t>
      </w:r>
      <w:r>
        <w:rPr>
          <w:rFonts w:hint="eastAsia" w:hAnsi="宋体" w:cs="宋体"/>
          <w:b/>
          <w:highlight w:val="none"/>
        </w:rPr>
        <w:t>全国范围</w:t>
      </w:r>
      <w:r>
        <w:rPr>
          <w:rFonts w:hint="eastAsia" w:hAnsi="宋体" w:cs="宋体"/>
          <w:bCs/>
          <w:highlight w:val="none"/>
        </w:rPr>
        <w:t>内</w:t>
      </w:r>
      <w:r>
        <w:rPr>
          <w:rFonts w:hint="eastAsia" w:hAnsi="宋体" w:cs="宋体"/>
          <w:highlight w:val="none"/>
        </w:rPr>
        <w:t>显示</w:t>
      </w:r>
      <w:r>
        <w:rPr>
          <w:rFonts w:hint="eastAsia" w:hAnsi="宋体" w:cs="宋体"/>
          <w:b/>
          <w:bCs/>
          <w:highlight w:val="none"/>
        </w:rPr>
        <w:t>未被列入失信被执行人名单</w:t>
      </w:r>
      <w:r>
        <w:rPr>
          <w:rFonts w:hint="eastAsia" w:hAnsi="宋体" w:cs="宋体"/>
          <w:highlight w:val="none"/>
        </w:rPr>
        <w:t>或严重违法失信企业名单</w:t>
      </w:r>
      <w:r>
        <w:rPr>
          <w:rFonts w:hint="eastAsia" w:hAnsi="宋体" w:cs="宋体"/>
          <w:szCs w:val="24"/>
          <w:highlight w:val="none"/>
        </w:rPr>
        <w:t>网站查询结果截图；</w:t>
      </w:r>
    </w:p>
    <w:p w14:paraId="3E37F3C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Ansi="宋体" w:cs="宋体"/>
          <w:szCs w:val="24"/>
          <w:highlight w:val="none"/>
        </w:rPr>
      </w:pPr>
      <w:r>
        <w:rPr>
          <w:rFonts w:hint="eastAsia" w:hAnsi="宋体" w:cs="宋体"/>
          <w:szCs w:val="24"/>
          <w:highlight w:val="none"/>
        </w:rPr>
        <w:t>6、供应商在国家信用信息公示系统（http://www.gsxt.gov.cn）中</w:t>
      </w:r>
      <w:r>
        <w:rPr>
          <w:rFonts w:hint="eastAsia" w:hAnsi="宋体" w:cs="宋体"/>
          <w:b/>
          <w:bCs/>
          <w:szCs w:val="24"/>
          <w:highlight w:val="none"/>
        </w:rPr>
        <w:t>未被列入严重违法失信企业名单网站查询结果截图</w:t>
      </w:r>
      <w:r>
        <w:rPr>
          <w:rFonts w:hint="eastAsia" w:hAnsi="宋体" w:cs="宋体"/>
          <w:szCs w:val="24"/>
          <w:highlight w:val="none"/>
        </w:rPr>
        <w:t>和</w:t>
      </w:r>
      <w:r>
        <w:rPr>
          <w:rFonts w:hint="eastAsia" w:hAnsi="宋体" w:cs="宋体"/>
          <w:b/>
          <w:bCs/>
          <w:szCs w:val="24"/>
          <w:highlight w:val="none"/>
        </w:rPr>
        <w:t>未被列入企业异常经营名录网站查询结果截图</w:t>
      </w:r>
      <w:r>
        <w:rPr>
          <w:rFonts w:hint="eastAsia" w:hAnsi="宋体" w:cs="宋体"/>
          <w:b/>
          <w:bCs/>
          <w:szCs w:val="24"/>
          <w:highlight w:val="none"/>
          <w:lang w:eastAsia="zh-CN"/>
        </w:rPr>
        <w:t>（</w:t>
      </w:r>
      <w:r>
        <w:rPr>
          <w:rFonts w:hint="eastAsia" w:hAnsi="宋体" w:cs="宋体"/>
          <w:b/>
          <w:bCs/>
          <w:szCs w:val="24"/>
          <w:highlight w:val="none"/>
          <w:lang w:val="en-US" w:eastAsia="zh-CN"/>
        </w:rPr>
        <w:t>事业单位除外</w:t>
      </w:r>
      <w:r>
        <w:rPr>
          <w:rFonts w:hint="eastAsia" w:hAnsi="宋体" w:cs="宋体"/>
          <w:b/>
          <w:bCs/>
          <w:szCs w:val="24"/>
          <w:highlight w:val="none"/>
          <w:lang w:eastAsia="zh-CN"/>
        </w:rPr>
        <w:t>）</w:t>
      </w:r>
      <w:r>
        <w:rPr>
          <w:rFonts w:hint="eastAsia" w:hAnsi="宋体" w:cs="宋体"/>
          <w:szCs w:val="24"/>
          <w:highlight w:val="none"/>
        </w:rPr>
        <w:t>；</w:t>
      </w:r>
    </w:p>
    <w:p w14:paraId="45B44D3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7、供应商</w:t>
      </w:r>
      <w:r>
        <w:rPr>
          <w:rFonts w:hint="eastAsia" w:hAnsi="宋体" w:cs="宋体"/>
          <w:szCs w:val="24"/>
          <w:highlight w:val="none"/>
          <w:lang w:val="en-US" w:eastAsia="zh-CN"/>
        </w:rPr>
        <w:t>需具备开具增值税专用发票的能力</w:t>
      </w:r>
      <w:r>
        <w:rPr>
          <w:rFonts w:hint="eastAsia" w:hAnsi="宋体" w:cs="宋体"/>
          <w:szCs w:val="24"/>
          <w:highlight w:val="none"/>
        </w:rPr>
        <w:t>；</w:t>
      </w:r>
    </w:p>
    <w:p w14:paraId="4A287397">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8、本项目接受制造商及代理商报名，如为代理商，须提供制造商出具的针对本项目的唯一授权（单源直接采购产品制造商详见采购公告：拟邀请供应商）；</w:t>
      </w:r>
    </w:p>
    <w:p w14:paraId="43332AF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9、本项目不接受联合体投标。</w:t>
      </w:r>
    </w:p>
    <w:p w14:paraId="05BF03E0">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八、采购文件的获取</w:t>
      </w:r>
    </w:p>
    <w:p w14:paraId="7C4363F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1、采购文件售价：本项目不收取文件费。</w:t>
      </w:r>
    </w:p>
    <w:p w14:paraId="57644846">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2、本项目实行在线报名和获取采购文件。凡有意参加投标者，请于</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4</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11</w:t>
      </w:r>
      <w:r>
        <w:rPr>
          <w:rFonts w:hint="eastAsia" w:hAnsi="宋体" w:cs="宋体"/>
          <w:color w:val="0000FF"/>
        </w:rPr>
        <w:t>日下午17:00</w:t>
      </w:r>
      <w:r>
        <w:rPr>
          <w:rFonts w:hint="eastAsia" w:hAnsi="宋体" w:cs="宋体"/>
          <w:color w:val="0000FF"/>
          <w:szCs w:val="24"/>
          <w:highlight w:val="none"/>
        </w:rPr>
        <w:t>，</w:t>
      </w:r>
      <w:r>
        <w:rPr>
          <w:rFonts w:hint="eastAsia" w:hAnsi="宋体" w:cs="宋体"/>
          <w:szCs w:val="24"/>
          <w:highlight w:val="none"/>
        </w:rPr>
        <w:t>进入《内蒙古电力集团电子商务系统》（impc.e-bidding.org）在线报名和获取文件，逾期不予受理。</w:t>
      </w:r>
    </w:p>
    <w:p w14:paraId="25458C3A">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 xml:space="preserve"> 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商务系统）办理中招互连扫码签章，前述工作完成后方可开始投标报名。</w:t>
      </w:r>
    </w:p>
    <w:p w14:paraId="27C20A8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具体流程为：登录投标管家（未注册用户请先免费注册）→查看采购信息→我要报名【请务必按要求填写对应信息，并上传资料文件（扫描件加盖公章）、需开具增值税专用发票的应同时提供专票信息】→等待审核→审核通过后→供应商下载采购文件。</w:t>
      </w:r>
    </w:p>
    <w:p w14:paraId="670B888C">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报名单位须凭【中招互连】APP办理项目后续电子投标事宜，之前未进行注册【中招互连】APP的企业需要登录内蒙古电力集团电子商务系统，点击首页扫码下载【中招互连】APP，根据提示即可在线办理相关事宜，后续所有流程全部扫码登录，扫码签章，扫码加密，扫码解密。</w:t>
      </w:r>
    </w:p>
    <w:p w14:paraId="30ECDD0A">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3、报名所需资料：</w:t>
      </w:r>
    </w:p>
    <w:p w14:paraId="7C6B49B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报名时供应商需提供下列加盖单位公章的扫描件</w:t>
      </w:r>
    </w:p>
    <w:p w14:paraId="39418B4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（1）企业有效的统一社会信用代码证,企业名称如有变更，需提供有关行政机关提供的变更证明；</w:t>
      </w:r>
    </w:p>
    <w:p w14:paraId="77F395F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（2）法定代表人（单位负责人）身份证明或法人代表授权委托书（含法定代表人及被授权人的身份证；被授权人需本人办理相关事宜，授权书中必须明确项目名称、项目编号及联系方式）；</w:t>
      </w:r>
    </w:p>
    <w:p w14:paraId="6EB30E3E">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（3）响应真实性承诺书；</w:t>
      </w:r>
    </w:p>
    <w:p w14:paraId="61066F3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（4）在“中国执行信息公开网（http://zxgk.court.gov.cn/shixin/）”全国范围内显示未被列入失信被执行人名单或严重违法失信企业名单的网站查询结果截图；</w:t>
      </w:r>
    </w:p>
    <w:p w14:paraId="1DC7180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（5）中国裁判文书网（https://wenshu.court.gov.cn/）近三年查询的单位和法人无行贿犯罪记录的截图；</w:t>
      </w:r>
    </w:p>
    <w:p w14:paraId="221A200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（6）国家信用信息公示系统（http://www.gsxt.gov.cn）中未被列入严重违法失信企业名单网站查询结果截图和未被列入企业异常经营名录网站查询结果截图（事业单位除外）；</w:t>
      </w:r>
    </w:p>
    <w:p w14:paraId="6B99D2E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（7）供应商</w:t>
      </w:r>
      <w:r>
        <w:rPr>
          <w:rFonts w:hint="eastAsia" w:hAnsi="宋体" w:cs="宋体"/>
          <w:szCs w:val="24"/>
          <w:highlight w:val="none"/>
          <w:lang w:val="en-US" w:eastAsia="zh-CN"/>
        </w:rPr>
        <w:t>需具备开具增值税专用发票的能力</w:t>
      </w:r>
      <w:r>
        <w:rPr>
          <w:rFonts w:hint="eastAsia" w:hAnsi="宋体" w:cs="宋体"/>
          <w:szCs w:val="24"/>
          <w:highlight w:val="none"/>
        </w:rPr>
        <w:t>；</w:t>
      </w:r>
    </w:p>
    <w:p w14:paraId="4BD6B99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ighlight w:val="none"/>
        </w:rPr>
      </w:pPr>
      <w:r>
        <w:rPr>
          <w:rFonts w:hint="eastAsia" w:hAnsi="宋体" w:cs="宋体"/>
          <w:szCs w:val="24"/>
          <w:highlight w:val="none"/>
        </w:rPr>
        <w:t>（8）本项目接受制造商及代理商报名，如为代理商需提供制造商出具的针对本项目的唯一授权（格式自拟）。</w:t>
      </w:r>
    </w:p>
    <w:p w14:paraId="23661C6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4、报名方式</w:t>
      </w:r>
    </w:p>
    <w:p w14:paraId="123708BC">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★注：A、报名只采取网上报名方式（按标段分别上传报名资料）。供应商提供的投标报名资料需按照公告要求顺序排列，并加盖鲜章后整体扫描为pdf格式上传。</w:t>
      </w:r>
    </w:p>
    <w:p w14:paraId="0AB4755B">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B、报名资料如遇无法查验真伪时，需由供应商提供有效查询路径，否则按提供虚假资料处理。</w:t>
      </w:r>
    </w:p>
    <w:p w14:paraId="67704E2B">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C、在报名阶段，对供应商资质、业绩等资格要求进行严格的真实性核查；经核实存在资格证明材料造假或信息不实的，采购人将按照公司《物资供应商不良行为管理办法》的规定进行处罚。</w:t>
      </w:r>
    </w:p>
    <w:p w14:paraId="7469843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D、上述要求是对供应商的基本要求，如按照行业及相关部门另有规定的遵循其规定，供应商应提供相应的证明或资信材料。</w:t>
      </w:r>
    </w:p>
    <w:p w14:paraId="237E0E74">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3A661195">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 xml:space="preserve">九、响应文件的递交 </w:t>
      </w:r>
    </w:p>
    <w:p w14:paraId="1DF80F9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1.本项目不接收纸质响应文件，电子响应文件请于响应截止时间之前上传到内蒙古电力集团电子商务系统，响应截止时间后上传的电子响应文件恕不接收。</w:t>
      </w:r>
    </w:p>
    <w:p w14:paraId="2AB0AA08">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2.供应商对网上递交的响应文件应加密。登录【中招互连】APP对响应文件进行加密功能（如果供应商使用A手机对响应文件进行了扫码加密，必须需要使用A手机进行扫码解密，才能读取或导入响应文件）。</w:t>
      </w:r>
    </w:p>
    <w:p w14:paraId="29584FF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请供应商按公告时间及时参加相关签到解密及确认工作，签到解密及确认过程中有任何问题请及时与系统沟通解决（400-080-9508，周一至周五9：00-17：00），因供应商原因未在规定时间内解密响应文件，视为供应商放弃本次响应，响应文件不再进行评审。</w:t>
      </w:r>
    </w:p>
    <w:p w14:paraId="25FF9773">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十、响应文件递交时间：</w:t>
      </w:r>
    </w:p>
    <w:p w14:paraId="3C519FB5">
      <w:pPr>
        <w:spacing w:line="520" w:lineRule="exact"/>
        <w:ind w:firstLine="360" w:firstLineChars="150"/>
        <w:rPr>
          <w:rFonts w:hint="eastAsia" w:hAnsi="宋体" w:cs="宋体"/>
          <w:color w:val="0000FF"/>
        </w:rPr>
      </w:pPr>
      <w:r>
        <w:rPr>
          <w:rFonts w:hint="eastAsia" w:hAnsi="宋体" w:cs="宋体"/>
          <w:color w:val="0000FF"/>
        </w:rPr>
        <w:t>响应文件上传时间：</w:t>
      </w:r>
      <w:r>
        <w:rPr>
          <w:rFonts w:hint="eastAsia" w:hAnsi="宋体" w:cs="宋体"/>
          <w:color w:val="0000FF"/>
          <w:lang w:eastAsia="zh-CN"/>
        </w:rPr>
        <w:t>2025年</w:t>
      </w:r>
      <w:r>
        <w:rPr>
          <w:rFonts w:hint="eastAsia" w:hAnsi="宋体" w:cs="宋体"/>
          <w:color w:val="0000FF"/>
          <w:lang w:val="en-US" w:eastAsia="zh-CN"/>
        </w:rPr>
        <w:t>8</w:t>
      </w:r>
      <w:r>
        <w:rPr>
          <w:rFonts w:hint="eastAsia" w:hAnsi="宋体" w:cs="宋体"/>
          <w:color w:val="0000FF"/>
          <w:lang w:eastAsia="zh-CN"/>
        </w:rPr>
        <w:t>月4</w:t>
      </w:r>
      <w:r>
        <w:rPr>
          <w:rFonts w:hint="eastAsia" w:hAnsi="宋体" w:cs="宋体"/>
          <w:color w:val="0000FF"/>
        </w:rPr>
        <w:t>日～202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12</w:t>
      </w:r>
      <w:r>
        <w:rPr>
          <w:rFonts w:hint="eastAsia" w:hAnsi="宋体" w:cs="宋体"/>
          <w:color w:val="0000FF"/>
        </w:rPr>
        <w:t>日上午9:30（北京时间）</w:t>
      </w:r>
    </w:p>
    <w:p w14:paraId="075E32EB">
      <w:pPr>
        <w:spacing w:line="520" w:lineRule="exact"/>
        <w:ind w:firstLine="360" w:firstLineChars="150"/>
        <w:rPr>
          <w:rFonts w:hint="eastAsia" w:hAnsi="宋体" w:cs="宋体"/>
          <w:color w:val="0000FF"/>
        </w:rPr>
      </w:pPr>
      <w:r>
        <w:rPr>
          <w:rFonts w:hint="eastAsia" w:hAnsi="宋体" w:cs="宋体"/>
          <w:color w:val="0000FF"/>
        </w:rPr>
        <w:t>递交响应文件截止时间：202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12</w:t>
      </w:r>
      <w:r>
        <w:rPr>
          <w:rFonts w:hint="eastAsia" w:hAnsi="宋体" w:cs="宋体"/>
          <w:color w:val="0000FF"/>
        </w:rPr>
        <w:t>日上午9:30（北京时间）</w:t>
      </w:r>
    </w:p>
    <w:p w14:paraId="31746013">
      <w:pPr>
        <w:spacing w:line="520" w:lineRule="exact"/>
        <w:ind w:firstLine="360" w:firstLineChars="150"/>
        <w:rPr>
          <w:rFonts w:hint="eastAsia" w:hAnsi="宋体" w:cs="宋体"/>
          <w:color w:val="0000FF"/>
        </w:rPr>
      </w:pPr>
      <w:r>
        <w:rPr>
          <w:rFonts w:hint="eastAsia" w:hAnsi="宋体" w:cs="宋体"/>
          <w:color w:val="0000FF"/>
        </w:rPr>
        <w:t>解密时间：202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8</w:t>
      </w:r>
      <w:r>
        <w:rPr>
          <w:rFonts w:hint="eastAsia" w:hAnsi="宋体" w:cs="宋体"/>
          <w:color w:val="0000FF"/>
        </w:rPr>
        <w:t>月</w:t>
      </w:r>
      <w:r>
        <w:rPr>
          <w:rFonts w:hint="eastAsia" w:hAnsi="宋体" w:cs="宋体"/>
          <w:color w:val="0000FF"/>
          <w:lang w:val="en-US" w:eastAsia="zh-CN"/>
        </w:rPr>
        <w:t>12</w:t>
      </w:r>
      <w:r>
        <w:rPr>
          <w:rFonts w:hint="eastAsia" w:hAnsi="宋体" w:cs="宋体"/>
          <w:color w:val="0000FF"/>
        </w:rPr>
        <w:t>日上午9:30～10:00（北京时间）</w:t>
      </w:r>
    </w:p>
    <w:p w14:paraId="62137B6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十一、解密方式及谈判时间及地点：</w:t>
      </w:r>
    </w:p>
    <w:p w14:paraId="2649376B">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远程解密：供应商于递交响应文件截止时间在原单位使用原上传文件电脑通过登录【中招互连】APP或进行响应文件的远程解密（届时请持上传文件时所使用的手机提前30分钟等候在电脑前准备参加文件解密，需保持电脑网络通畅）。</w:t>
      </w:r>
    </w:p>
    <w:p w14:paraId="26CA129A">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远程协商：供应商不需到达评审现场，专家通过远程与各供应商进行视频协商。详见《内蒙古电力集团电子商务系统》首页操作手册及采购文件。</w:t>
      </w:r>
    </w:p>
    <w:p w14:paraId="20D668B4">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szCs w:val="24"/>
          <w:highlight w:val="none"/>
        </w:rPr>
      </w:pPr>
      <w:r>
        <w:rPr>
          <w:rFonts w:hint="eastAsia" w:ascii="宋体" w:hAnsi="宋体" w:cs="宋体"/>
          <w:szCs w:val="24"/>
          <w:highlight w:val="none"/>
        </w:rPr>
        <w:t>请供应商按公告时间及时参与相关签到、解密及确认工作，签到、解密及确认过程中有任何问题请及时与系统沟通联系解决（400-080-9508 ，周一～周五9:00-17:00），因供应商原因未在规定时间内解密响应文件，视为供应商撤销其响应文件。</w:t>
      </w:r>
    </w:p>
    <w:p w14:paraId="728C8857">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color w:val="0000FF"/>
          <w:szCs w:val="24"/>
          <w:highlight w:val="none"/>
        </w:rPr>
      </w:pPr>
      <w:r>
        <w:rPr>
          <w:rFonts w:hint="eastAsia" w:ascii="宋体" w:hAnsi="宋体" w:cs="宋体"/>
          <w:color w:val="0000FF"/>
          <w:szCs w:val="24"/>
          <w:highlight w:val="none"/>
        </w:rPr>
        <w:t>开标地点：包头供电公司物资供应处开评标中心5楼开标室。</w:t>
      </w:r>
    </w:p>
    <w:p w14:paraId="323B85B5">
      <w:pPr>
        <w:pStyle w:val="11"/>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ascii="宋体" w:hAnsi="宋体" w:cs="宋体"/>
          <w:color w:val="0000FF"/>
          <w:szCs w:val="24"/>
          <w:highlight w:val="none"/>
        </w:rPr>
      </w:pPr>
      <w:r>
        <w:rPr>
          <w:rFonts w:hint="eastAsia" w:ascii="宋体" w:hAnsi="宋体" w:cs="宋体"/>
          <w:color w:val="0000FF"/>
          <w:szCs w:val="24"/>
          <w:highlight w:val="none"/>
        </w:rPr>
        <w:t>地址：内蒙古自治区包头市青山区建设路19号东50米路北包供物资供应处。</w:t>
      </w:r>
    </w:p>
    <w:p w14:paraId="7C634D7D">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十二、采购费用：</w:t>
      </w:r>
    </w:p>
    <w:p w14:paraId="4BE10F16">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1.本项目无需提交投标保证金。</w:t>
      </w:r>
    </w:p>
    <w:p w14:paraId="0D7F8199">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 xml:space="preserve">2.投标服务费：本项目采用全流程电子采购，每标段每家供应商需（在下载采购文件后，上传响应性文件前）在线向电子交易平台缴纳电子投标服务费300元/标段/次。   </w:t>
      </w:r>
    </w:p>
    <w:p w14:paraId="3882FFF1">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3.场所服务费：</w:t>
      </w:r>
    </w:p>
    <w:p w14:paraId="53A6DB28">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Ansi="宋体" w:cs="宋体"/>
          <w:highlight w:val="none"/>
        </w:rPr>
      </w:pPr>
      <w:r>
        <w:rPr>
          <w:rFonts w:hint="eastAsia" w:hAnsi="宋体" w:cs="宋体"/>
          <w:highlight w:val="none"/>
        </w:rPr>
        <w:t>本项目不收取场所服务费</w:t>
      </w:r>
    </w:p>
    <w:p w14:paraId="35CA7245">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Ansi="宋体" w:cs="宋体"/>
          <w:highlight w:val="none"/>
        </w:rPr>
      </w:pPr>
      <w:r>
        <w:rPr>
          <w:rFonts w:hint="eastAsia" w:hAnsi="宋体" w:cs="宋体"/>
          <w:highlight w:val="none"/>
        </w:rPr>
        <w:t>交易场所：包头供电公司物资供应处开评标中心</w:t>
      </w:r>
    </w:p>
    <w:p w14:paraId="55E3002F">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Ansi="宋体" w:cs="宋体"/>
          <w:highlight w:val="none"/>
        </w:rPr>
      </w:pPr>
      <w:r>
        <w:rPr>
          <w:rFonts w:hint="eastAsia" w:hAnsi="宋体" w:cs="宋体"/>
          <w:highlight w:val="none"/>
        </w:rPr>
        <w:t>地址：内蒙古自治区包头市青山区建设路19号东50米路北包供物资供应处</w:t>
      </w:r>
    </w:p>
    <w:p w14:paraId="1C1A3A8F">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十三、发布公告的媒介：</w:t>
      </w:r>
    </w:p>
    <w:p w14:paraId="1C299B24">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360" w:firstLineChars="150"/>
        <w:textAlignment w:val="auto"/>
        <w:rPr>
          <w:rFonts w:hint="eastAsia"/>
          <w:szCs w:val="24"/>
          <w:highlight w:val="none"/>
        </w:rPr>
      </w:pPr>
      <w:r>
        <w:rPr>
          <w:rFonts w:hint="eastAsia"/>
          <w:szCs w:val="24"/>
          <w:highlight w:val="none"/>
        </w:rPr>
        <w:t>本次公告同时在《中国招标投标公共服务平台网》（www.cebpubservice.com）、《内蒙古电力集团电子商务系统》（impc.e-bidding.org）上发布，其他网站转载无效。</w:t>
      </w:r>
    </w:p>
    <w:p w14:paraId="11B24167">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360" w:firstLineChars="150"/>
        <w:textAlignment w:val="auto"/>
        <w:rPr>
          <w:rFonts w:hint="eastAsia"/>
          <w:szCs w:val="24"/>
          <w:highlight w:val="none"/>
        </w:rPr>
      </w:pPr>
      <w:r>
        <w:rPr>
          <w:rFonts w:hint="eastAsia"/>
          <w:szCs w:val="24"/>
          <w:highlight w:val="none"/>
        </w:rPr>
        <w:t>十四、联系方式</w:t>
      </w:r>
    </w:p>
    <w:p w14:paraId="147FEA17">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采购人：内蒙古电力（集团）有限责任公司包头供电分公司</w:t>
      </w:r>
    </w:p>
    <w:p w14:paraId="45379985">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eastAsia="宋体" w:cs="宋体"/>
          <w:szCs w:val="24"/>
          <w:highlight w:val="none"/>
          <w:lang w:eastAsia="zh-CN"/>
        </w:rPr>
      </w:pPr>
      <w:r>
        <w:rPr>
          <w:rFonts w:hint="eastAsia" w:hAnsi="宋体" w:cs="宋体"/>
          <w:szCs w:val="24"/>
          <w:highlight w:val="none"/>
        </w:rPr>
        <w:t>联系人：</w:t>
      </w:r>
      <w:r>
        <w:rPr>
          <w:rFonts w:hint="eastAsia" w:hAnsi="宋体" w:cs="宋体"/>
          <w:szCs w:val="24"/>
          <w:highlight w:val="none"/>
          <w:lang w:val="en-US" w:eastAsia="zh-CN"/>
        </w:rPr>
        <w:t>刘阳</w:t>
      </w:r>
    </w:p>
    <w:p w14:paraId="20DF8F66">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联系电话：</w:t>
      </w:r>
      <w:r>
        <w:rPr>
          <w:rFonts w:hint="eastAsia" w:ascii="宋体" w:hAnsi="宋体" w:cs="宋体"/>
          <w:color w:val="000000"/>
          <w:sz w:val="24"/>
          <w:highlight w:val="none"/>
          <w:lang w:val="en-US" w:eastAsia="zh-CN"/>
        </w:rPr>
        <w:t>0472-3652017</w:t>
      </w:r>
    </w:p>
    <w:p w14:paraId="7AA7E12C">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监督单位：包头供电公司物资供应处</w:t>
      </w:r>
    </w:p>
    <w:p w14:paraId="23504F3A">
      <w:pPr>
        <w:keepNext w:val="0"/>
        <w:keepLines w:val="0"/>
        <w:pageBreakBefore w:val="0"/>
        <w:shd w:val="clear" w:color="auto" w:fill="FFFFFF"/>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联系人：</w:t>
      </w:r>
      <w:r>
        <w:rPr>
          <w:rFonts w:hint="eastAsia" w:ascii="宋体" w:hAnsi="宋体" w:cs="宋体"/>
          <w:color w:val="000000"/>
          <w:sz w:val="24"/>
          <w:highlight w:val="none"/>
          <w:lang w:val="en-US" w:eastAsia="zh-CN"/>
        </w:rPr>
        <w:t>薛晓慧</w:t>
      </w:r>
    </w:p>
    <w:p w14:paraId="330B81E0">
      <w:pPr>
        <w:keepNext w:val="0"/>
        <w:keepLines w:val="0"/>
        <w:pageBreakBefore w:val="0"/>
        <w:kinsoku/>
        <w:wordWrap/>
        <w:overflowPunct/>
        <w:topLinePunct w:val="0"/>
        <w:autoSpaceDE/>
        <w:autoSpaceDN/>
        <w:bidi w:val="0"/>
        <w:adjustRightInd/>
        <w:snapToGrid/>
        <w:spacing w:line="560" w:lineRule="exact"/>
        <w:ind w:firstLine="360" w:firstLineChars="150"/>
        <w:textAlignment w:val="auto"/>
        <w:rPr>
          <w:rFonts w:hint="eastAsia" w:hAnsi="宋体" w:cs="宋体"/>
          <w:szCs w:val="24"/>
          <w:highlight w:val="none"/>
        </w:rPr>
      </w:pPr>
      <w:r>
        <w:rPr>
          <w:rFonts w:hint="eastAsia" w:hAnsi="宋体" w:cs="宋体"/>
          <w:szCs w:val="24"/>
          <w:highlight w:val="none"/>
        </w:rPr>
        <w:t>联系电话：</w:t>
      </w:r>
      <w:r>
        <w:rPr>
          <w:rFonts w:hint="eastAsia" w:ascii="宋体" w:hAnsi="宋体" w:cs="宋体"/>
          <w:color w:val="000000"/>
          <w:sz w:val="24"/>
          <w:highlight w:val="none"/>
          <w:lang w:val="en-US" w:eastAsia="zh-CN"/>
        </w:rPr>
        <w:t>0472-3657652</w:t>
      </w:r>
    </w:p>
    <w:p w14:paraId="1B30E39C">
      <w:pPr>
        <w:pStyle w:val="7"/>
        <w:spacing w:line="480" w:lineRule="exact"/>
        <w:ind w:left="480" w:firstLine="480"/>
        <w:jc w:val="right"/>
        <w:rPr>
          <w:rFonts w:hint="eastAsia" w:ascii="宋体" w:hAnsi="宋体" w:cs="宋体"/>
          <w:color w:val="00B0F0"/>
          <w:sz w:val="24"/>
          <w:highlight w:val="none"/>
          <w:lang w:val="en-US"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8</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日</w:t>
      </w:r>
    </w:p>
    <w:bookmarkEnd w:id="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3E627B3"/>
    <w:rsid w:val="0BF50A84"/>
    <w:rsid w:val="118A1002"/>
    <w:rsid w:val="28E82B60"/>
    <w:rsid w:val="2967232A"/>
    <w:rsid w:val="34B61F58"/>
    <w:rsid w:val="499C29F7"/>
    <w:rsid w:val="56507A7D"/>
    <w:rsid w:val="60DE0070"/>
    <w:rsid w:val="64EE4728"/>
    <w:rsid w:val="72D7417B"/>
    <w:rsid w:val="768E3394"/>
    <w:rsid w:val="7E174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styleId="7">
    <w:name w:val="Body Text First Indent 2"/>
    <w:basedOn w:val="3"/>
    <w:qFormat/>
    <w:uiPriority w:val="0"/>
    <w:pPr>
      <w:ind w:firstLine="420"/>
    </w:pPr>
    <w:rPr>
      <w:kern w:val="0"/>
      <w:szCs w:val="22"/>
      <w:lang w:eastAsia="en-US"/>
    </w:rPr>
  </w:style>
  <w:style w:type="paragraph" w:customStyle="1" w:styleId="10">
    <w:name w:val="列出段落1"/>
    <w:basedOn w:val="1"/>
    <w:autoRedefine/>
    <w:unhideWhenUsed/>
    <w:qFormat/>
    <w:uiPriority w:val="99"/>
    <w:pPr>
      <w:ind w:firstLine="420"/>
    </w:pPr>
  </w:style>
  <w:style w:type="paragraph" w:styleId="11">
    <w:name w:val="List Paragraph"/>
    <w:basedOn w:val="1"/>
    <w:autoRedefine/>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3359</Words>
  <Characters>3749</Characters>
  <Lines>0</Lines>
  <Paragraphs>0</Paragraphs>
  <TotalTime>3</TotalTime>
  <ScaleCrop>false</ScaleCrop>
  <LinksUpToDate>false</LinksUpToDate>
  <CharactersWithSpaces>3762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2025-02-19T09:04:00Z</cp:lastPrinted>
  <dcterms:modified xsi:type="dcterms:W3CDTF">2025-08-02T08:37:15Z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