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249" w:tblpY="358"/>
        <w:tblOverlap w:val="never"/>
        <w:tblW w:w="570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3739"/>
        <w:gridCol w:w="945"/>
        <w:gridCol w:w="690"/>
        <w:gridCol w:w="2006"/>
        <w:gridCol w:w="1655"/>
      </w:tblGrid>
      <w:tr w14:paraId="1B24E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FCA4B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D53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车型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E59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单位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9B2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BF1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分项最高限价（元）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C23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23084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B73E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bottom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 w:colFirst="1" w:colLast="1"/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8CB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1.8T以下排量轿车（车型：红旗H5）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44B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月/辆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F1B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EDF0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4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5500</w:t>
            </w:r>
          </w:p>
        </w:tc>
        <w:tc>
          <w:tcPr>
            <w:tcW w:w="85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BCB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招标方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包油料和过路费</w:t>
            </w:r>
          </w:p>
          <w:p w14:paraId="02C54B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 w14:paraId="5343F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B052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bottom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11A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新能源越野车（车型：坦克400）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E4C8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月/辆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B2D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31A46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4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9300</w:t>
            </w:r>
          </w:p>
        </w:tc>
        <w:tc>
          <w:tcPr>
            <w:tcW w:w="85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FA6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 w14:paraId="0C8EF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7C4F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CE2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2.0T及以上排量5座越野车</w:t>
            </w:r>
          </w:p>
          <w:p w14:paraId="2D300F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（车型：坦克300）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181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月/辆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D79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B244E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4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7600</w:t>
            </w:r>
          </w:p>
        </w:tc>
        <w:tc>
          <w:tcPr>
            <w:tcW w:w="85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E37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 w14:paraId="3C972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280E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bottom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17F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2.0T及以上排量5座越野车</w:t>
            </w:r>
          </w:p>
          <w:p w14:paraId="4F143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（车型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坦克500）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2D7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月/辆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59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6FA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11200</w:t>
            </w:r>
          </w:p>
        </w:tc>
        <w:tc>
          <w:tcPr>
            <w:tcW w:w="85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31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018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A1C7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7E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7座商务车</w:t>
            </w:r>
          </w:p>
          <w:p w14:paraId="67A24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(车型：别克GL8、传祺M8，腾势D9)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18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月/辆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96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70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9700</w:t>
            </w:r>
          </w:p>
        </w:tc>
        <w:tc>
          <w:tcPr>
            <w:tcW w:w="85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E6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A41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88D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bottom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C2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5座皮卡车</w:t>
            </w:r>
          </w:p>
          <w:p w14:paraId="796D62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（车型：长城炮、大道、纳瓦拉腾）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61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月/辆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EE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A0C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6400</w:t>
            </w:r>
          </w:p>
        </w:tc>
        <w:tc>
          <w:tcPr>
            <w:tcW w:w="85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CF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25E47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2EC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bottom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3E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2.0T及以上排量5座越野车</w:t>
            </w:r>
          </w:p>
          <w:p w14:paraId="7B188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（车型：坦克300、北京BJ40、北京BJ60腾、丰田普拉多）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44E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日/辆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CB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F9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</w:t>
            </w:r>
          </w:p>
        </w:tc>
        <w:tc>
          <w:tcPr>
            <w:tcW w:w="8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24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包油料和过路费（250公里以内）</w:t>
            </w:r>
          </w:p>
        </w:tc>
      </w:tr>
      <w:tr w14:paraId="56F28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0C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textAlignment w:val="auto"/>
              <w:outlineLvl w:val="9"/>
              <w:rPr>
                <w:rFonts w:hint="default" w:ascii="宋体" w:hAnsi="宋体" w:cs="宋体"/>
                <w:color w:val="00000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1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80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  <w:shd w:val="clear" w:color="auto" w:fill="auto"/>
                <w:lang w:val="en-US" w:eastAsia="zh-CN"/>
              </w:rPr>
              <w:t>5座皮卡车</w:t>
            </w:r>
          </w:p>
          <w:p w14:paraId="5A4D8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/>
                <w:bCs/>
                <w:color w:val="00000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  <w:shd w:val="clear" w:color="auto" w:fill="auto"/>
                <w:lang w:val="en-US" w:eastAsia="zh-CN"/>
              </w:rPr>
              <w:t>（车型：长城炮、大道、纳瓦拉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腾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  <w:shd w:val="clear" w:color="auto" w:fill="auto"/>
                <w:lang w:val="en-US" w:eastAsia="zh-CN"/>
              </w:rPr>
              <w:t>）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444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shd w:val="clear" w:color="auto" w:fill="auto"/>
                <w:lang w:val="en-US" w:eastAsia="zh-CN"/>
              </w:rPr>
              <w:t>日/辆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64F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BE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color w:val="000000"/>
                <w:sz w:val="22"/>
                <w:szCs w:val="22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shd w:val="clear" w:color="auto" w:fill="auto"/>
                <w:lang w:val="en-US" w:eastAsia="zh-CN"/>
              </w:rPr>
              <w:t>750</w:t>
            </w:r>
          </w:p>
        </w:tc>
        <w:tc>
          <w:tcPr>
            <w:tcW w:w="8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E735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right"/>
              <w:rPr>
                <w:rFonts w:hint="eastAsia" w:eastAsia="宋体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284FB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9573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bottom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1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B73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14-19座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中巴车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DEC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日/辆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B2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ED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1100</w:t>
            </w:r>
          </w:p>
        </w:tc>
        <w:tc>
          <w:tcPr>
            <w:tcW w:w="8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A7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22E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6CA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bottom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1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5AC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14-19座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中巴车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60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月/辆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9D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00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22000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19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包油料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过路费</w:t>
            </w:r>
          </w:p>
        </w:tc>
      </w:tr>
      <w:bookmarkEnd w:id="0"/>
    </w:tbl>
    <w:p w14:paraId="45B5A830">
      <w:pPr>
        <w:pStyle w:val="2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80"/>
    <w:rsid w:val="009F3C80"/>
    <w:rsid w:val="0EB94AC2"/>
    <w:rsid w:val="61AD3B60"/>
    <w:rsid w:val="649E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"/>
    <w:qFormat/>
    <w:uiPriority w:val="0"/>
    <w:pPr>
      <w:widowControl w:val="0"/>
      <w:spacing w:after="200" w:line="360" w:lineRule="auto"/>
      <w:ind w:left="500" w:leftChars="500" w:firstLine="200" w:firstLineChars="200"/>
    </w:pPr>
    <w:rPr>
      <w:rFonts w:ascii="宋体" w:hAnsi="Arial" w:eastAsia="Times New Roma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zb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2025-07-21T02:04:00Z</dcterms:created>
  <dc:creator>田丰</dc:creator>
  <cp:lastModifiedBy>田丰</cp:lastModifiedBy>
  <dcterms:modified xsi:type="dcterms:W3CDTF">2025-07-21T02:05:59Z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1DB3E7FEACD84B4BB9E629B0E716F9EA_11</vt:lpwstr>
  </property>
  <property fmtid="{D5CDD505-2E9C-101B-9397-08002B2CF9AE}" pid="4" name="KSOTemplateDocerSaveRecord">
    <vt:lpwstr>eyJoZGlkIjoiODYyNTg2Mzc0MmM0Y2QxMWNjN2JjMmJhZjY5NzZmOGMiLCJ1c2VySWQiOiIyNjYzMjM5MDgifQ==</vt:lpwstr>
  </property>
</Properties>
</file>