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08D58">
      <w:pPr>
        <w:pStyle w:val="8"/>
        <w:snapToGrid w:val="0"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附件一：</w:t>
      </w:r>
    </w:p>
    <w:p w14:paraId="34A77A88">
      <w:pPr>
        <w:pStyle w:val="8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附件一：</w:t>
      </w:r>
    </w:p>
    <w:p w14:paraId="5D241B00">
      <w:pPr>
        <w:pStyle w:val="8"/>
        <w:snapToGrid w:val="0"/>
        <w:spacing w:line="360" w:lineRule="auto"/>
        <w:jc w:val="center"/>
        <w:rPr>
          <w:rFonts w:hint="eastAsia" w:ascii="宋体" w:hAnsi="宋体" w:eastAsia="宋体" w:cs="宋体"/>
          <w:b/>
          <w:i w:val="0"/>
          <w:iCs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招标公告附表</w:t>
      </w:r>
    </w:p>
    <w:p w14:paraId="385CC4C6">
      <w:pP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</w:p>
    <w:tbl>
      <w:tblPr>
        <w:tblStyle w:val="13"/>
        <w:tblpPr w:leftFromText="180" w:rightFromText="180" w:vertAnchor="page" w:horzAnchor="page" w:tblpX="728" w:tblpY="3824"/>
        <w:tblOverlap w:val="never"/>
        <w:tblW w:w="103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1156"/>
        <w:gridCol w:w="850"/>
        <w:gridCol w:w="806"/>
        <w:gridCol w:w="806"/>
        <w:gridCol w:w="500"/>
        <w:gridCol w:w="787"/>
        <w:gridCol w:w="963"/>
        <w:gridCol w:w="1012"/>
        <w:gridCol w:w="1238"/>
        <w:gridCol w:w="950"/>
      </w:tblGrid>
      <w:tr w14:paraId="313D9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420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1156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C6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62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5B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预估金额（元）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33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报价方式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83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95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65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15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服务期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75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服务地点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FB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入围家数</w:t>
            </w:r>
          </w:p>
        </w:tc>
      </w:tr>
      <w:tr w14:paraId="01F704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4" w:hRule="atLeast"/>
          <w:jc w:val="center"/>
        </w:trPr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FB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BD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包头奥拓电力设计有限责任公司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2025年度设计服务合作单位110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kV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电压等级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及以下工程设计框架采购项目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CD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  <w:t>包头奥拓电力设计有限责任公司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55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40000000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EF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费率</w:t>
            </w:r>
          </w:p>
        </w:tc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1D2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95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AC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100%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4E2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自框架合同签订之日两年</w:t>
            </w:r>
          </w:p>
        </w:tc>
        <w:tc>
          <w:tcPr>
            <w:tcW w:w="12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72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招标人指定地点</w:t>
            </w:r>
          </w:p>
        </w:tc>
        <w:tc>
          <w:tcPr>
            <w:tcW w:w="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84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6家</w:t>
            </w:r>
          </w:p>
        </w:tc>
      </w:tr>
    </w:tbl>
    <w:p w14:paraId="687C78C7">
      <w:pPr>
        <w:rPr>
          <w:rFonts w:ascii="宋体" w:hAnsi="宋体" w:cs="宋体"/>
          <w:b/>
          <w:sz w:val="24"/>
        </w:rPr>
      </w:pPr>
    </w:p>
    <w:p w14:paraId="6338D682">
      <w:pPr>
        <w:spacing w:line="360" w:lineRule="auto"/>
        <w:rPr>
          <w:rFonts w:hint="eastAsia"/>
        </w:rPr>
      </w:pPr>
      <w:r>
        <w:rPr>
          <w:rFonts w:hint="eastAsia"/>
          <w:lang w:eastAsia="zh-CN"/>
        </w:rPr>
        <w:t>注：</w:t>
      </w:r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中标价=</w:t>
      </w:r>
      <w:r>
        <w:rPr>
          <w:rFonts w:hint="eastAsia"/>
          <w:lang w:val="en-US" w:eastAsia="zh-CN"/>
        </w:rPr>
        <w:t>基准价</w:t>
      </w:r>
      <w:r>
        <w:rPr>
          <w:rFonts w:hint="eastAsia"/>
          <w:lang w:eastAsia="zh-CN"/>
        </w:rPr>
        <w:t>*中标费率，例如中标费率为90%，按</w:t>
      </w:r>
      <w:r>
        <w:rPr>
          <w:rFonts w:hint="eastAsia"/>
          <w:lang w:val="en-US" w:eastAsia="zh-CN"/>
        </w:rPr>
        <w:t>审定值</w:t>
      </w:r>
      <w:r>
        <w:rPr>
          <w:rFonts w:hint="eastAsia"/>
          <w:lang w:eastAsia="zh-CN"/>
        </w:rPr>
        <w:t>得出的实际</w:t>
      </w:r>
      <w:r>
        <w:rPr>
          <w:rFonts w:hint="eastAsia"/>
          <w:lang w:val="en-US" w:eastAsia="zh-CN"/>
        </w:rPr>
        <w:t>金额</w:t>
      </w:r>
      <w:r>
        <w:rPr>
          <w:rFonts w:hint="eastAsia"/>
          <w:lang w:eastAsia="zh-CN"/>
        </w:rPr>
        <w:t>为70000元，则合同价为70000*90%=63000元。</w:t>
      </w:r>
      <w:bookmarkStart w:id="2" w:name="_GoBack"/>
      <w:bookmarkEnd w:id="2"/>
    </w:p>
    <w:p w14:paraId="38FC17A8">
      <w:pP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vertAlign w:val="baseline"/>
          <w:lang w:val="en-US" w:eastAsia="zh-CN"/>
        </w:rPr>
      </w:pPr>
    </w:p>
    <w:p w14:paraId="38030C33">
      <w:pP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vertAlign w:val="baseline"/>
          <w:lang w:val="en-US" w:eastAsia="zh-CN"/>
        </w:rPr>
      </w:pPr>
    </w:p>
    <w:p w14:paraId="0C59E8B5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  <w:sectPr>
          <w:footerReference r:id="rId5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</w:p>
    <w:p w14:paraId="06BB0E4D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5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2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3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5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5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5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5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5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5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9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5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5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5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5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5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5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97BED4D">
      <w:pPr>
        <w:pStyle w:val="1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点击“信用服务”。</w:t>
      </w:r>
    </w:p>
    <w:p w14:paraId="5772CFA9">
      <w:pPr>
        <w:pStyle w:val="1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81915</wp:posOffset>
            </wp:positionV>
            <wp:extent cx="4796790" cy="1459865"/>
            <wp:effectExtent l="0" t="0" r="3810" b="698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AB7F9">
      <w:pPr>
        <w:pStyle w:val="15"/>
        <w:rPr>
          <w:rFonts w:hint="eastAsia" w:ascii="宋体" w:hAnsi="宋体" w:eastAsia="宋体" w:cs="宋体"/>
        </w:rPr>
      </w:pPr>
    </w:p>
    <w:p w14:paraId="1A5ECA85">
      <w:pPr>
        <w:pStyle w:val="15"/>
        <w:rPr>
          <w:rFonts w:hint="eastAsia" w:ascii="宋体" w:hAnsi="宋体" w:eastAsia="宋体" w:cs="宋体"/>
        </w:rPr>
      </w:pPr>
    </w:p>
    <w:p w14:paraId="67493499">
      <w:pPr>
        <w:pStyle w:val="15"/>
        <w:rPr>
          <w:rFonts w:hint="eastAsia" w:ascii="宋体" w:hAnsi="宋体" w:eastAsia="宋体" w:cs="宋体"/>
        </w:rPr>
      </w:pPr>
    </w:p>
    <w:p w14:paraId="458C49AB">
      <w:pPr>
        <w:pStyle w:val="15"/>
        <w:rPr>
          <w:rFonts w:hint="eastAsia" w:ascii="宋体" w:hAnsi="宋体" w:eastAsia="宋体" w:cs="宋体"/>
        </w:rPr>
      </w:pPr>
    </w:p>
    <w:p w14:paraId="07011A39">
      <w:pPr>
        <w:pStyle w:val="15"/>
        <w:rPr>
          <w:rFonts w:hint="eastAsia" w:ascii="宋体" w:hAnsi="宋体" w:eastAsia="宋体" w:cs="宋体"/>
        </w:rPr>
      </w:pPr>
    </w:p>
    <w:p w14:paraId="4C4F9382">
      <w:pPr>
        <w:pStyle w:val="15"/>
        <w:rPr>
          <w:rFonts w:hint="eastAsia" w:ascii="宋体" w:hAnsi="宋体" w:eastAsia="宋体" w:cs="宋体"/>
        </w:rPr>
      </w:pPr>
    </w:p>
    <w:p w14:paraId="23046370">
      <w:pPr>
        <w:pStyle w:val="15"/>
        <w:rPr>
          <w:rFonts w:hint="eastAsia" w:ascii="宋体" w:hAnsi="宋体" w:eastAsia="宋体" w:cs="宋体"/>
        </w:rPr>
      </w:pPr>
    </w:p>
    <w:p w14:paraId="73457C3A">
      <w:pPr>
        <w:pStyle w:val="1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6A9C118">
      <w:pPr>
        <w:pStyle w:val="15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79950" cy="2072640"/>
            <wp:effectExtent l="0" t="0" r="635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93285" cy="1842135"/>
            <wp:effectExtent l="0" t="0" r="1206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t="4594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DEED">
      <w:pPr>
        <w:pStyle w:val="15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或法定代表人</w:t>
      </w:r>
      <w:r>
        <w:rPr>
          <w:rFonts w:hint="eastAsia" w:ascii="宋体" w:hAnsi="宋体" w:eastAsia="宋体" w:cs="宋体"/>
          <w:kern w:val="0"/>
          <w:szCs w:val="21"/>
        </w:rPr>
        <w:t>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4BED800A">
      <w:pPr>
        <w:pStyle w:val="15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114300" distR="114300">
            <wp:extent cx="4807585" cy="1767205"/>
            <wp:effectExtent l="0" t="0" r="12065" b="4445"/>
            <wp:docPr id="11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9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9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10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71154D"/>
    <w:rsid w:val="2C5F39A1"/>
    <w:rsid w:val="31EA5447"/>
    <w:rsid w:val="3D98669F"/>
    <w:rsid w:val="4C862204"/>
    <w:rsid w:val="4DA03D9E"/>
    <w:rsid w:val="52E22E56"/>
    <w:rsid w:val="576C0E3F"/>
    <w:rsid w:val="58046B24"/>
    <w:rsid w:val="5A6865A0"/>
    <w:rsid w:val="5A753D27"/>
    <w:rsid w:val="603535F9"/>
    <w:rsid w:val="60CE0A09"/>
    <w:rsid w:val="63356F9B"/>
    <w:rsid w:val="63A430AE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5">
    <w:name w:val="Body Text"/>
    <w:basedOn w:val="1"/>
    <w:qFormat/>
    <w:uiPriority w:val="0"/>
    <w:pPr>
      <w:widowControl w:val="0"/>
      <w:adjustRightInd/>
      <w:snapToGrid/>
      <w:spacing w:after="0" w:line="760" w:lineRule="exact"/>
      <w:jc w:val="center"/>
    </w:pPr>
    <w:rPr>
      <w:rFonts w:ascii="宋体" w:hAnsi="宋体" w:eastAsia="黑体" w:cs="Times New Roman"/>
      <w:b/>
      <w:bCs/>
      <w:spacing w:val="40"/>
      <w:w w:val="110"/>
      <w:sz w:val="44"/>
      <w:szCs w:val="24"/>
    </w:rPr>
  </w:style>
  <w:style w:type="paragraph" w:styleId="6">
    <w:name w:val="Body Text Indent"/>
    <w:basedOn w:val="1"/>
    <w:next w:val="7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7">
    <w:name w:val="Body Text First Indent 2"/>
    <w:basedOn w:val="6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8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9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2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5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6">
    <w:name w:val="表格文字"/>
    <w:basedOn w:val="11"/>
    <w:next w:val="1"/>
    <w:qFormat/>
    <w:uiPriority w:val="0"/>
    <w:pPr>
      <w:jc w:val="center"/>
    </w:pPr>
    <w:rPr>
      <w:spacing w:val="-4"/>
      <w:sz w:val="24"/>
    </w:rPr>
  </w:style>
  <w:style w:type="paragraph" w:styleId="17">
    <w:name w:val="List Paragraph"/>
    <w:basedOn w:val="1"/>
    <w:qFormat/>
    <w:uiPriority w:val="0"/>
    <w:pPr>
      <w:ind w:firstLine="420" w:firstLineChars="200"/>
    </w:pPr>
  </w:style>
  <w:style w:type="paragraph" w:customStyle="1" w:styleId="18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9">
    <w:name w:val="_Style 6"/>
    <w:basedOn w:val="1"/>
    <w:next w:val="17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754</Words>
  <Characters>792</Characters>
  <Lines>0</Lines>
  <Paragraphs>0</Paragraphs>
  <TotalTime>0</TotalTime>
  <ScaleCrop>false</ScaleCrop>
  <LinksUpToDate>false</LinksUpToDate>
  <CharactersWithSpaces>1187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Larmes</cp:lastModifiedBy>
  <cp:lastPrinted>2025-04-15T02:37:00Z</cp:lastPrinted>
  <dcterms:modified xsi:type="dcterms:W3CDTF">2025-05-28T06:44:38Z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eyJoZGlkIjoiNzE0NTdjZGQyMTZiY2I5NjJkZmQyZGFjNGU1NGNmOTQiLCJ1c2VySWQiOiIyNTQ5MjY0MDgifQ==</vt:lpwstr>
  </property>
  <property fmtid="{D5CDD505-2E9C-101B-9397-08002B2CF9AE}" pid="4" name="ICV">
    <vt:lpwstr>F75137FDCA214D6689D782A2271DAE56_12</vt:lpwstr>
  </property>
</Properties>
</file>