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7FC4A3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highlight w:val="none"/>
          <w:lang w:eastAsia="zh-CN"/>
        </w:rPr>
        <w:t>附件二：</w:t>
      </w:r>
    </w:p>
    <w:p w14:paraId="653C388E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2"/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一、“信用中国”网站（www.creditchina.gov.cn ）截图流程</w:t>
      </w:r>
    </w:p>
    <w:p w14:paraId="3C82C06A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第1步：打开系统首页。</w:t>
      </w:r>
    </w:p>
    <w:p w14:paraId="0FA3F457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28260" cy="2167890"/>
            <wp:effectExtent l="0" t="0" r="15240" b="381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28260" cy="216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8140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56" w:firstLineChars="19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第2步：点击“信用服务”。</w:t>
      </w:r>
    </w:p>
    <w:p w14:paraId="04C03A99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133340" cy="2592705"/>
            <wp:effectExtent l="0" t="0" r="10160" b="1714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3340" cy="259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31A37E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第3步：点击“失信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被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执行人”。</w:t>
      </w:r>
    </w:p>
    <w:p w14:paraId="55DBB3EC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4883785" cy="2273935"/>
            <wp:effectExtent l="0" t="0" r="12065" b="1206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8378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7F7DA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br w:type="page"/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第4步：空白处输入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名称并点击“查询”。</w:t>
      </w:r>
    </w:p>
    <w:p w14:paraId="66E5ADDC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016500" cy="2669540"/>
            <wp:effectExtent l="0" t="0" r="12700" b="1651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04958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第5步：截取当前页面，显示为“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在全国范围内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没有找到您搜索数据即可报名。</w:t>
      </w:r>
    </w:p>
    <w:p w14:paraId="7CC6D444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320" w:firstLineChars="100"/>
        <w:rPr>
          <w:rFonts w:hint="eastAsia" w:ascii="宋体" w:hAnsi="宋体" w:eastAsia="宋体" w:cs="宋体"/>
          <w:b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022215" cy="3453130"/>
            <wp:effectExtent l="0" t="0" r="6985" b="1397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2215" cy="345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0"/>
          <w:highlight w:val="none"/>
        </w:rPr>
        <w:br w:type="page"/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二、中国裁判文书网（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fldChar w:fldCharType="begin"/>
      </w:r>
      <w:r>
        <w:rPr>
          <w:rFonts w:hint="eastAsia" w:ascii="宋体" w:hAnsi="宋体" w:eastAsia="宋体" w:cs="宋体"/>
          <w:sz w:val="24"/>
          <w:szCs w:val="15"/>
          <w:highlight w:val="none"/>
        </w:rPr>
        <w:instrText xml:space="preserve"> HYPERLINK "http://www.wenshu.court.gov.cn" </w:instrText>
      </w:r>
      <w:r>
        <w:rPr>
          <w:rFonts w:hint="eastAsia" w:ascii="宋体" w:hAnsi="宋体" w:eastAsia="宋体" w:cs="宋体"/>
          <w:sz w:val="24"/>
          <w:szCs w:val="15"/>
          <w:highlight w:val="none"/>
        </w:rPr>
        <w:fldChar w:fldCharType="separate"/>
      </w:r>
      <w:r>
        <w:rPr>
          <w:rStyle w:val="13"/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http://www.wenshu.court.gov.cn</w:t>
      </w:r>
      <w:r>
        <w:rPr>
          <w:rStyle w:val="13"/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fldChar w:fldCharType="end"/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）截图流程</w:t>
      </w:r>
    </w:p>
    <w:p w14:paraId="2091FCF7">
      <w:pPr>
        <w:pStyle w:val="1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0" w:firstLineChars="0"/>
        <w:rPr>
          <w:rFonts w:hint="eastAsia" w:ascii="宋体" w:hAnsi="宋体" w:eastAsia="宋体" w:cs="宋体"/>
          <w:b/>
          <w:sz w:val="24"/>
          <w:szCs w:val="16"/>
          <w:highlight w:val="none"/>
          <w:lang w:eastAsia="zh-CN"/>
        </w:rPr>
      </w:pPr>
      <w:r>
        <w:rPr>
          <w:rFonts w:hint="eastAsia" w:ascii="宋体" w:hAnsi="宋体" w:eastAsia="宋体" w:cs="宋体"/>
          <w:b/>
          <w:sz w:val="24"/>
          <w:szCs w:val="16"/>
          <w:highlight w:val="none"/>
          <w:lang w:val="en-US" w:eastAsia="zh-CN"/>
        </w:rPr>
        <w:t>(一）</w:t>
      </w:r>
      <w:r>
        <w:rPr>
          <w:rFonts w:hint="eastAsia" w:ascii="宋体" w:hAnsi="宋体" w:eastAsia="宋体" w:cs="宋体"/>
          <w:b/>
          <w:sz w:val="24"/>
          <w:szCs w:val="16"/>
          <w:highlight w:val="none"/>
          <w:lang w:eastAsia="zh-CN"/>
        </w:rPr>
        <w:t>投标人查询</w:t>
      </w:r>
    </w:p>
    <w:p w14:paraId="442DA3EB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（1）打开“中国裁判文书网”网站（http://wenshu.court.gov.cn/），点击高级检索</w:t>
      </w:r>
    </w:p>
    <w:p w14:paraId="61CC0B0D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（2）在全文检索中输入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全称，并选择“全文”</w:t>
      </w:r>
    </w:p>
    <w:p w14:paraId="48FC9D79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（3）在案由中以此选择“刑事案由”——“贪污贿赂罪”——“行贿罪”</w:t>
      </w:r>
    </w:p>
    <w:p w14:paraId="774D5BA7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）在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裁判日期处选择时间近三年</w:t>
      </w:r>
    </w:p>
    <w:p w14:paraId="7ED036B9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）点击检索</w:t>
      </w:r>
    </w:p>
    <w:p w14:paraId="437A0FE3">
      <w:pPr>
        <w:pageBreakBefore w:val="0"/>
        <w:kinsoku/>
        <w:overflowPunct/>
        <w:bidi w:val="0"/>
        <w:spacing w:beforeAutospacing="0" w:afterAutospacing="0" w:line="360" w:lineRule="auto"/>
        <w:ind w:right="0" w:rightChars="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97550" cy="2853690"/>
            <wp:effectExtent l="0" t="0" r="12700" b="381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97550" cy="285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7A620">
      <w:pPr>
        <w:pageBreakBefore w:val="0"/>
        <w:kinsoku/>
        <w:overflowPunct/>
        <w:bidi w:val="0"/>
        <w:spacing w:beforeAutospacing="0" w:afterAutospacing="0" w:line="360" w:lineRule="auto"/>
        <w:ind w:right="0" w:rightChars="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截取成功截图如下（须截取到左上角的时间）：</w:t>
      </w:r>
    </w:p>
    <w:p w14:paraId="40CBD46C">
      <w:pPr>
        <w:pageBreakBefore w:val="0"/>
        <w:kinsoku/>
        <w:overflowPunct/>
        <w:bidi w:val="0"/>
        <w:spacing w:beforeAutospacing="0" w:afterAutospacing="0" w:line="360" w:lineRule="auto"/>
        <w:ind w:right="0" w:rightChars="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926455" cy="2854325"/>
            <wp:effectExtent l="0" t="0" r="1714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285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F2A163">
      <w:pPr>
        <w:pStyle w:val="1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0" w:firstLineChars="0"/>
        <w:rPr>
          <w:rFonts w:hint="eastAsia" w:ascii="宋体" w:hAnsi="宋体" w:eastAsia="宋体" w:cs="宋体"/>
          <w:b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  <w:lang w:eastAsia="zh-CN"/>
        </w:rPr>
        <w:br w:type="page"/>
      </w:r>
      <w:r>
        <w:rPr>
          <w:rFonts w:hint="eastAsia" w:ascii="宋体" w:hAnsi="宋体" w:eastAsia="宋体" w:cs="宋体"/>
          <w:sz w:val="24"/>
          <w:szCs w:val="16"/>
          <w:highlight w:val="none"/>
          <w:lang w:eastAsia="zh-CN"/>
        </w:rPr>
        <w:t>（二）</w:t>
      </w:r>
      <w:r>
        <w:rPr>
          <w:rFonts w:hint="eastAsia" w:ascii="宋体" w:hAnsi="宋体" w:eastAsia="宋体" w:cs="宋体"/>
          <w:b/>
          <w:sz w:val="24"/>
          <w:szCs w:val="16"/>
          <w:highlight w:val="none"/>
          <w:lang w:eastAsia="zh-CN"/>
        </w:rPr>
        <w:t>企业法定代表人查询</w:t>
      </w:r>
    </w:p>
    <w:p w14:paraId="760F09DE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（1）打开“中国裁判文书网”网站（http://wenshu.court.gov.cn/），点击高级检索</w:t>
      </w:r>
    </w:p>
    <w:p w14:paraId="67A0ED84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（2）在全文检索中输入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全称，在“当事人”处输入企业法定代表人姓名，并选择“全文”。</w:t>
      </w:r>
    </w:p>
    <w:p w14:paraId="453160A5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（3）在案由中以此选择“刑事案由”——“贪污贿赂罪”——“行贿罪”</w:t>
      </w:r>
    </w:p>
    <w:p w14:paraId="5E1405C5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15"/>
          <w:highlight w:val="none"/>
          <w:lang w:eastAsia="zh-CN"/>
        </w:rPr>
        <w:t>）在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裁判日期处选择时间近三年</w:t>
      </w:r>
    </w:p>
    <w:p w14:paraId="20EB41FE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20"/>
        <w:rPr>
          <w:rFonts w:hint="eastAsia" w:ascii="宋体" w:hAnsi="宋体" w:eastAsia="宋体" w:cs="宋体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5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）点击检索</w:t>
      </w:r>
    </w:p>
    <w:p w14:paraId="577A6673">
      <w:pPr>
        <w:pageBreakBefore w:val="0"/>
        <w:kinsoku/>
        <w:overflowPunct/>
        <w:bidi w:val="0"/>
        <w:spacing w:beforeAutospacing="0" w:afterAutospacing="0" w:line="360" w:lineRule="auto"/>
        <w:ind w:left="320" w:leftChars="0" w:right="0" w:rightChars="0" w:hanging="320" w:hangingChars="10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53100" cy="2517140"/>
            <wp:effectExtent l="0" t="0" r="0" b="1651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4"/>
          <w:szCs w:val="15"/>
          <w:highlight w:val="none"/>
        </w:rPr>
        <w:t>（</w:t>
      </w:r>
      <w:r>
        <w:rPr>
          <w:rFonts w:hint="eastAsia" w:ascii="宋体" w:hAnsi="宋体" w:eastAsia="宋体" w:cs="宋体"/>
          <w:sz w:val="24"/>
          <w:szCs w:val="15"/>
          <w:highlight w:val="none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15"/>
          <w:highlight w:val="none"/>
        </w:rPr>
        <w:t>）截取成功截图如下（须截取到左上角的时间）：</w:t>
      </w:r>
    </w:p>
    <w:p w14:paraId="5B0A101E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0" w:firstLineChars="0"/>
        <w:jc w:val="both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859145" cy="3270885"/>
            <wp:effectExtent l="0" t="0" r="8255" b="5715"/>
            <wp:docPr id="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914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AD418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b/>
          <w:kern w:val="0"/>
          <w:sz w:val="28"/>
          <w:szCs w:val="16"/>
          <w:highlight w:val="none"/>
        </w:rPr>
      </w:pPr>
      <w:r>
        <w:rPr>
          <w:rFonts w:hint="eastAsia" w:ascii="宋体" w:hAnsi="宋体" w:eastAsia="宋体" w:cs="宋体"/>
          <w:sz w:val="28"/>
          <w:szCs w:val="16"/>
          <w:highlight w:val="none"/>
        </w:rPr>
        <w:br w:type="page"/>
      </w:r>
      <w:r>
        <w:rPr>
          <w:rFonts w:hint="eastAsia" w:ascii="宋体" w:hAnsi="宋体" w:eastAsia="宋体" w:cs="宋体"/>
          <w:sz w:val="24"/>
          <w:szCs w:val="15"/>
          <w:highlight w:val="none"/>
        </w:rPr>
        <w:t>三、</w:t>
      </w:r>
      <w:r>
        <w:rPr>
          <w:rFonts w:hint="eastAsia" w:ascii="宋体" w:hAnsi="宋体" w:eastAsia="宋体" w:cs="宋体"/>
          <w:b/>
          <w:kern w:val="0"/>
          <w:sz w:val="24"/>
          <w:szCs w:val="15"/>
          <w:highlight w:val="none"/>
        </w:rPr>
        <w:t>全国企业信用信息公示系统（www.gsxt.gov.cn）截图流程</w:t>
      </w:r>
    </w:p>
    <w:p w14:paraId="6AB9B5B7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第1步：打开系统首页。</w:t>
      </w:r>
    </w:p>
    <w:p w14:paraId="22421923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80" w:firstLineChars="200"/>
        <w:rPr>
          <w:rFonts w:hint="eastAsia" w:ascii="宋体" w:hAnsi="宋体" w:eastAsia="宋体" w:cs="宋体"/>
          <w:kern w:val="0"/>
          <w:sz w:val="24"/>
          <w:szCs w:val="15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第2步：空白处输入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名称并点击“查询”。</w:t>
      </w:r>
    </w:p>
    <w:p w14:paraId="6ACC4E86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8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sz w:val="24"/>
          <w:szCs w:val="15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104775</wp:posOffset>
            </wp:positionH>
            <wp:positionV relativeFrom="paragraph">
              <wp:posOffset>78105</wp:posOffset>
            </wp:positionV>
            <wp:extent cx="5383530" cy="2150745"/>
            <wp:effectExtent l="0" t="0" r="7620" b="1905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8353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51A7BEA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440"/>
        <w:rPr>
          <w:rFonts w:hint="eastAsia" w:ascii="宋体" w:hAnsi="宋体" w:eastAsia="宋体" w:cs="宋体"/>
          <w:kern w:val="0"/>
          <w:highlight w:val="none"/>
        </w:rPr>
      </w:pPr>
    </w:p>
    <w:p w14:paraId="6F4EC03E">
      <w:pPr>
        <w:pStyle w:val="6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19D89CF2">
      <w:pPr>
        <w:pStyle w:val="7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4414E1E3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15527DA6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391B5B2C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0" w:firstLineChars="0"/>
        <w:rPr>
          <w:rFonts w:hint="eastAsia" w:ascii="宋体" w:hAnsi="宋体" w:eastAsia="宋体" w:cs="宋体"/>
          <w:highlight w:val="none"/>
        </w:rPr>
      </w:pP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第3步：点击选择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kern w:val="0"/>
          <w:sz w:val="24"/>
          <w:szCs w:val="15"/>
          <w:highlight w:val="none"/>
        </w:rPr>
        <w:t>名称。</w:t>
      </w:r>
    </w:p>
    <w:p w14:paraId="1800B4B3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 w:firstLine="640" w:firstLineChars="200"/>
        <w:rPr>
          <w:rFonts w:hint="eastAsia" w:ascii="宋体" w:hAnsi="宋体" w:eastAsia="宋体" w:cs="宋体"/>
          <w:kern w:val="0"/>
          <w:highlight w:val="none"/>
        </w:rPr>
      </w:pPr>
      <w:r>
        <w:rPr>
          <w:rFonts w:hint="eastAsia" w:ascii="宋体" w:hAnsi="宋体" w:eastAsia="宋体" w:cs="宋体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93345</wp:posOffset>
            </wp:positionV>
            <wp:extent cx="5486400" cy="2045335"/>
            <wp:effectExtent l="0" t="0" r="0" b="12065"/>
            <wp:wrapNone/>
            <wp:docPr id="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4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B74737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2F4F0EE1">
      <w:pPr>
        <w:pStyle w:val="6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7B1F40A6">
      <w:pPr>
        <w:pStyle w:val="7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7C93D527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470CE9EA">
      <w:pPr>
        <w:pStyle w:val="4"/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rPr>
          <w:rFonts w:hint="eastAsia" w:ascii="宋体" w:hAnsi="宋体" w:eastAsia="宋体" w:cs="宋体"/>
          <w:kern w:val="0"/>
          <w:highlight w:val="none"/>
        </w:rPr>
      </w:pPr>
    </w:p>
    <w:p w14:paraId="58A4C961">
      <w:pPr>
        <w:pageBreakBefore w:val="0"/>
        <w:kinsoku/>
        <w:overflowPunct/>
        <w:bidi w:val="0"/>
        <w:spacing w:beforeAutospacing="0" w:afterAutospacing="0" w:line="360" w:lineRule="auto"/>
        <w:ind w:right="0" w:rightChars="0"/>
        <w:rPr>
          <w:rFonts w:hint="eastAsia" w:ascii="宋体" w:hAnsi="宋体" w:eastAsia="宋体" w:cs="宋体"/>
          <w:sz w:val="24"/>
          <w:szCs w:val="21"/>
          <w:highlight w:val="none"/>
        </w:rPr>
      </w:pPr>
      <w:r>
        <w:rPr>
          <w:rFonts w:hint="eastAsia" w:ascii="宋体" w:hAnsi="宋体" w:eastAsia="宋体" w:cs="宋体"/>
          <w:sz w:val="24"/>
          <w:szCs w:val="21"/>
          <w:highlight w:val="none"/>
        </w:rPr>
        <w:t>第</w:t>
      </w:r>
      <w:r>
        <w:rPr>
          <w:rFonts w:hint="eastAsia" w:ascii="宋体" w:hAnsi="宋体" w:eastAsia="宋体" w:cs="宋体"/>
          <w:sz w:val="24"/>
          <w:szCs w:val="21"/>
          <w:highlight w:val="none"/>
          <w:lang w:val="en-US" w:eastAsia="zh-CN"/>
        </w:rPr>
        <w:t>4</w:t>
      </w:r>
      <w:r>
        <w:rPr>
          <w:rFonts w:hint="eastAsia" w:ascii="宋体" w:hAnsi="宋体" w:eastAsia="宋体" w:cs="宋体"/>
          <w:sz w:val="24"/>
          <w:szCs w:val="21"/>
          <w:highlight w:val="none"/>
        </w:rPr>
        <w:t>步：选择“列入严重违法失信企业名单（黑名单）信息”，截取当前页面，显示“暂无列入严重违法失信企业名单（黑名单）信息”即可报名。</w:t>
      </w:r>
    </w:p>
    <w:p w14:paraId="24F515FA">
      <w:pPr>
        <w:pageBreakBefore w:val="0"/>
        <w:kinsoku/>
        <w:overflowPunct/>
        <w:bidi w:val="0"/>
        <w:spacing w:beforeAutospacing="0" w:afterAutospacing="0" w:line="360" w:lineRule="auto"/>
        <w:ind w:left="0" w:leftChars="0" w:right="0" w:rightChars="0"/>
        <w:jc w:val="both"/>
        <w:rPr>
          <w:rFonts w:hint="eastAsia" w:ascii="宋体" w:hAnsi="宋体" w:eastAsia="宋体" w:cs="宋体"/>
          <w:b/>
          <w:bCs/>
          <w:highlight w:val="none"/>
          <w:lang w:eastAsia="zh-CN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624195" cy="2486660"/>
            <wp:effectExtent l="0" t="0" r="14605" b="889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2419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6087745"/>
    <w:rsid w:val="7CCE5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宋体" w:hAnsi="Times New Roman" w:eastAsia="宋体" w:cs="Times New Roman"/>
      <w:position w:val="-6"/>
      <w:sz w:val="32"/>
      <w:lang w:val="en-US" w:eastAsia="zh-CN" w:bidi="ar-SA"/>
    </w:rPr>
  </w:style>
  <w:style w:type="paragraph" w:styleId="3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rFonts w:ascii="Times New Roman"/>
      <w:b/>
      <w:bCs/>
      <w:kern w:val="44"/>
      <w:position w:val="0"/>
      <w:sz w:val="44"/>
      <w:szCs w:val="44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Normal Indent"/>
    <w:basedOn w:val="1"/>
    <w:next w:val="1"/>
    <w:uiPriority w:val="0"/>
    <w:pPr>
      <w:ind w:firstLine="420" w:firstLineChars="200"/>
    </w:pPr>
    <w:rPr>
      <w:rFonts w:ascii="Times New Roman"/>
      <w:kern w:val="2"/>
      <w:position w:val="0"/>
      <w:sz w:val="21"/>
      <w:szCs w:val="24"/>
    </w:rPr>
  </w:style>
  <w:style w:type="paragraph" w:styleId="5">
    <w:name w:val="Body Text Indent"/>
    <w:basedOn w:val="1"/>
    <w:qFormat/>
    <w:uiPriority w:val="0"/>
    <w:pPr>
      <w:spacing w:line="440" w:lineRule="exact"/>
      <w:ind w:firstLine="480" w:firstLineChars="200"/>
      <w:jc w:val="left"/>
    </w:pPr>
    <w:rPr>
      <w:rFonts w:ascii="Times New Roman"/>
      <w:kern w:val="2"/>
      <w:position w:val="0"/>
      <w:sz w:val="24"/>
      <w:szCs w:val="24"/>
    </w:rPr>
  </w:style>
  <w:style w:type="paragraph" w:styleId="6">
    <w:name w:val="Plain Text"/>
    <w:basedOn w:val="1"/>
    <w:next w:val="1"/>
    <w:qFormat/>
    <w:uiPriority w:val="0"/>
    <w:rPr>
      <w:rFonts w:ascii="宋体" w:hAnsi="Courier New"/>
      <w:sz w:val="28"/>
      <w:szCs w:val="20"/>
    </w:rPr>
  </w:style>
  <w:style w:type="paragraph" w:styleId="7">
    <w:name w:val="Date"/>
    <w:basedOn w:val="1"/>
    <w:next w:val="1"/>
    <w:uiPriority w:val="0"/>
    <w:pPr>
      <w:ind w:left="100" w:leftChars="2500"/>
    </w:pPr>
  </w:style>
  <w:style w:type="paragraph" w:styleId="8">
    <w:name w:val="footer"/>
    <w:basedOn w:val="1"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/>
      <w:kern w:val="2"/>
      <w:position w:val="0"/>
      <w:sz w:val="18"/>
      <w:szCs w:val="18"/>
    </w:rPr>
  </w:style>
  <w:style w:type="paragraph" w:styleId="9">
    <w:name w:val="Body Text First Indent 2"/>
    <w:basedOn w:val="5"/>
    <w:qFormat/>
    <w:uiPriority w:val="0"/>
    <w:pPr>
      <w:spacing w:after="120" w:line="240" w:lineRule="auto"/>
      <w:ind w:left="420" w:firstLine="420" w:firstLineChars="0"/>
      <w:jc w:val="both"/>
    </w:pPr>
    <w:rPr>
      <w:sz w:val="21"/>
    </w:rPr>
  </w:style>
  <w:style w:type="table" w:styleId="11">
    <w:name w:val="Table Grid"/>
    <w:basedOn w:val="10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3">
    <w:name w:val="Hyperlink"/>
    <w:basedOn w:val="12"/>
    <w:qFormat/>
    <w:uiPriority w:val="99"/>
    <w:rPr>
      <w:color w:val="000000"/>
      <w:u w:val="none"/>
    </w:rPr>
  </w:style>
  <w:style w:type="paragraph" w:customStyle="1" w:styleId="14">
    <w:name w:val="_Style 6"/>
    <w:basedOn w:val="1"/>
    <w:next w:val="15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5">
    <w:name w:val="List Paragraph"/>
    <w:basedOn w:val="1"/>
    <w:qFormat/>
    <w:uiPriority w:val="34"/>
    <w:pPr>
      <w:ind w:firstLine="200" w:firstLineChars="200"/>
    </w:pPr>
    <w:rPr>
      <w:rFonts w:ascii="Times New Roman"/>
      <w:kern w:val="2"/>
      <w:position w:val="0"/>
      <w:sz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1165</Words>
  <Characters>1285</Characters>
  <Lines>0</Lines>
  <Paragraphs>0</Paragraphs>
  <TotalTime>0</TotalTime>
  <ScaleCrop>false</ScaleCrop>
  <LinksUpToDate>false</LinksUpToDate>
  <CharactersWithSpaces>1881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2025-04-28T06:49:00Z</dcterms:created>
  <dc:creator>abcd</dc:creator>
  <cp:lastModifiedBy>呼市招标办</cp:lastModifiedBy>
  <dcterms:modified xsi:type="dcterms:W3CDTF">2025-04-28T06:52:12Z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eyJoZGlkIjoiNDEyYWExNGVjZDQxMjdmMjRjYjYyMjZlMTA4ZTBiMGUiLCJ1c2VySWQiOiIyNzMwMTY4NiJ9</vt:lpwstr>
  </property>
  <property fmtid="{D5CDD505-2E9C-101B-9397-08002B2CF9AE}" pid="4" name="ICV">
    <vt:lpwstr>4E18BBEB30D846B884090D2654B7F6CF_12</vt:lpwstr>
  </property>
</Properties>
</file>