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0" w:name="OLE_LINK29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1" w:name="_Toc21401"/>
      <w:bookmarkStart w:id="2" w:name="_Toc459561021"/>
    </w:p>
    <w:p w14:paraId="6362524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3" w:name="_Toc24868"/>
      <w:bookmarkStart w:id="4" w:name="_Toc32251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法定代表人身份证明</w:t>
      </w:r>
      <w:bookmarkEnd w:id="3"/>
      <w:bookmarkEnd w:id="4"/>
    </w:p>
    <w:p w14:paraId="0CE9167C">
      <w:pPr>
        <w:pStyle w:val="3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3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3"/>
        <w:tabs>
          <w:tab w:val="left" w:pos="3928"/>
        </w:tabs>
        <w:ind w:left="10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名称：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</w:p>
    <w:p w14:paraId="2ECDBE8F">
      <w:pPr>
        <w:pStyle w:val="3"/>
        <w:spacing w:before="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7C9DBFE9">
      <w:pPr>
        <w:pStyle w:val="3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姓名：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性别：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年龄：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职务：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</w:p>
    <w:p w14:paraId="7F9EE7EE">
      <w:pPr>
        <w:pStyle w:val="3"/>
        <w:spacing w:before="4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4A732402">
      <w:pPr>
        <w:pStyle w:val="3"/>
        <w:tabs>
          <w:tab w:val="left" w:pos="2832"/>
        </w:tabs>
        <w:spacing w:before="37"/>
        <w:ind w:left="1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pacing w:val="-1"/>
          <w:sz w:val="24"/>
          <w:szCs w:val="24"/>
          <w:lang w:eastAsia="zh-CN"/>
        </w:rPr>
        <w:t>系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名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称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的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法定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代表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人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单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位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负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责</w:t>
      </w:r>
      <w:r>
        <w:rPr>
          <w:rFonts w:hint="eastAsia" w:ascii="仿宋" w:hAnsi="仿宋" w:eastAsia="仿宋" w:cs="仿宋"/>
          <w:spacing w:val="-3"/>
          <w:sz w:val="24"/>
          <w:szCs w:val="24"/>
          <w:lang w:eastAsia="zh-CN"/>
        </w:rPr>
        <w:t>人</w:t>
      </w:r>
      <w:r>
        <w:rPr>
          <w:rFonts w:hint="eastAsia" w:ascii="仿宋" w:hAnsi="仿宋" w:eastAsia="仿宋" w:cs="仿宋"/>
          <w:spacing w:val="-106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5B4847DB">
      <w:pPr>
        <w:pStyle w:val="3"/>
        <w:spacing w:before="10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75851887">
      <w:pPr>
        <w:pStyle w:val="3"/>
        <w:spacing w:before="36"/>
        <w:ind w:left="52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特此证明。</w:t>
      </w:r>
    </w:p>
    <w:p w14:paraId="50005580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297B95EC">
      <w:pPr>
        <w:pStyle w:val="3"/>
        <w:spacing w:before="4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F0623F1">
      <w:pPr>
        <w:pStyle w:val="3"/>
        <w:ind w:left="10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5BA403F6">
      <w:pPr>
        <w:pStyle w:val="3"/>
        <w:spacing w:before="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715250C9">
      <w:pPr>
        <w:pStyle w:val="3"/>
        <w:ind w:left="100" w:right="198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注：本身份证明需由投标人加盖单位公章。</w:t>
      </w:r>
    </w:p>
    <w:p w14:paraId="37658319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0CB5DA6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59EBA72E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2920ACA2">
      <w:pPr>
        <w:pStyle w:val="3"/>
        <w:spacing w:before="1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C8B744F">
      <w:pPr>
        <w:pStyle w:val="3"/>
        <w:tabs>
          <w:tab w:val="left" w:pos="6521"/>
        </w:tabs>
        <w:spacing w:before="1"/>
        <w:ind w:left="4212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（单位公章）</w:t>
      </w:r>
    </w:p>
    <w:p w14:paraId="42FD8410">
      <w:pPr>
        <w:pStyle w:val="3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A3A5415">
      <w:pPr>
        <w:pStyle w:val="3"/>
        <w:spacing w:before="7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39066B0D">
      <w:pPr>
        <w:pStyle w:val="3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年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月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ab/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1"/>
    <w:bookmarkEnd w:id="2"/>
    <w:p w14:paraId="5F629DD9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</w:pPr>
      <w:bookmarkStart w:id="5" w:name="_Toc27794"/>
      <w:bookmarkStart w:id="6" w:name="_Toc15817"/>
      <w:bookmarkStart w:id="7" w:name="_Toc8073"/>
      <w:bookmarkStart w:id="8" w:name="_Toc22966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授权委托书</w:t>
      </w:r>
      <w:bookmarkEnd w:id="5"/>
      <w:bookmarkEnd w:id="6"/>
      <w:bookmarkEnd w:id="7"/>
      <w:bookmarkEnd w:id="8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。公司法定代表人：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，授权我公司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代表我公司参加贵处组织的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（标段名称）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招标编号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供应商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附身份证复印件</w:t>
      </w:r>
    </w:p>
    <w:p w14:paraId="20F2244B">
      <w:pPr>
        <w:pStyle w:val="11"/>
        <w:rPr>
          <w:rFonts w:hint="eastAsia" w:ascii="仿宋" w:hAnsi="仿宋" w:eastAsia="仿宋" w:cs="仿宋"/>
          <w:sz w:val="24"/>
          <w:szCs w:val="24"/>
        </w:rPr>
      </w:pPr>
    </w:p>
    <w:p w14:paraId="153C9EF2">
      <w:pPr>
        <w:pStyle w:val="11"/>
        <w:rPr>
          <w:rFonts w:hint="eastAsia" w:ascii="仿宋" w:hAnsi="仿宋" w:eastAsia="仿宋" w:cs="仿宋"/>
          <w:sz w:val="24"/>
          <w:szCs w:val="24"/>
        </w:rPr>
      </w:pPr>
    </w:p>
    <w:tbl>
      <w:tblPr>
        <w:tblStyle w:val="9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43E1C91A">
      <w:pPr>
        <w:rPr>
          <w:rFonts w:hint="eastAsia" w:cs="宋体"/>
          <w:b/>
          <w:bCs/>
          <w:sz w:val="28"/>
          <w:szCs w:val="28"/>
          <w:lang w:val="en-US" w:eastAsia="zh-CN"/>
        </w:rPr>
      </w:pPr>
    </w:p>
    <w:p w14:paraId="3BB6C0B0">
      <w:pPr>
        <w:rPr>
          <w:rFonts w:hint="eastAsia" w:cs="宋体"/>
          <w:b/>
          <w:bCs/>
          <w:sz w:val="28"/>
          <w:szCs w:val="28"/>
          <w:lang w:val="en-US" w:eastAsia="zh-CN"/>
        </w:rPr>
      </w:pPr>
    </w:p>
    <w:p w14:paraId="7C050288"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件三</w:t>
      </w:r>
    </w:p>
    <w:p w14:paraId="1A08C868">
      <w:pP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</w:p>
    <w:p w14:paraId="0AF034DC">
      <w:pPr>
        <w:jc w:val="center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参与投标承诺函</w:t>
      </w:r>
    </w:p>
    <w:p w14:paraId="0323CC07">
      <w:pPr>
        <w:spacing w:line="360" w:lineRule="auto"/>
        <w:rPr>
          <w:rFonts w:ascii="仿宋" w:hAnsi="仿宋" w:eastAsia="仿宋" w:cs="仿宋"/>
          <w:lang w:eastAsia="zh-CN"/>
        </w:rPr>
      </w:pPr>
      <w:r>
        <w:rPr>
          <w:rFonts w:hint="eastAsia" w:ascii="仿宋" w:hAnsi="仿宋" w:eastAsia="仿宋" w:cs="仿宋"/>
          <w:lang w:eastAsia="zh-CN"/>
        </w:rPr>
        <w:t xml:space="preserve"> </w:t>
      </w:r>
    </w:p>
    <w:p w14:paraId="50F7E3AB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（采购人名称）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（代理机构名称）：</w:t>
      </w:r>
    </w:p>
    <w:p w14:paraId="2CB58BB1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668EA95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1、我方已仔细研究了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（项目名称）采购公告的全部内容，完全了解并同意采购要求及采购费用收取情况，且我公司符合该项目的资格条件，具备完成项目的能力，特决定参加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（标段名称）的投标。</w:t>
      </w:r>
    </w:p>
    <w:p w14:paraId="208283DB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2、我方在此声明，所递交的参与投标资料内容完整、真实和准确。 </w:t>
      </w:r>
    </w:p>
    <w:p w14:paraId="5D18956C"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3、如我方所提供资料不真实、不完整，存在伪造、隐瞒、欺诈的情况，我方愿意承担采购人或采购代理机构对我方的一切处罚。</w:t>
      </w:r>
    </w:p>
    <w:p w14:paraId="7A424A51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4、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        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（其他补充说明）。</w:t>
      </w:r>
    </w:p>
    <w:p w14:paraId="49D358EA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</w:t>
      </w:r>
    </w:p>
    <w:p w14:paraId="43082A03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664F662C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31632468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14374B6E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1F1EC2B6">
      <w:pPr>
        <w:spacing w:line="360" w:lineRule="auto"/>
        <w:ind w:firstLine="3120" w:firstLineChars="13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供应商：                      （盖单位章）</w:t>
      </w:r>
    </w:p>
    <w:p w14:paraId="0AFC7798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法定代表人或其委托代理人：          （签字）</w:t>
      </w:r>
    </w:p>
    <w:p w14:paraId="1573E70B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地址：</w:t>
      </w:r>
    </w:p>
    <w:p w14:paraId="0E129E4A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邮箱：</w:t>
      </w:r>
    </w:p>
    <w:p w14:paraId="36CB0E38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电话：</w:t>
      </w:r>
    </w:p>
    <w:p w14:paraId="6010343A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传真：</w:t>
      </w:r>
    </w:p>
    <w:p w14:paraId="013ED3A9">
      <w:pPr>
        <w:spacing w:line="360" w:lineRule="auto"/>
        <w:ind w:firstLine="3120" w:firstLineChars="130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邮政编码：                                 </w:t>
      </w:r>
    </w:p>
    <w:p w14:paraId="47F39D93"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 xml:space="preserve">                                     </w:t>
      </w:r>
      <w:r>
        <w:rPr>
          <w:rFonts w:hint="eastAsia" w:ascii="仿宋" w:hAnsi="仿宋" w:eastAsia="仿宋" w:cs="仿宋"/>
          <w:sz w:val="24"/>
          <w:szCs w:val="24"/>
          <w:u w:val="single"/>
          <w:lang w:eastAsia="zh-CN"/>
        </w:rPr>
        <w:t xml:space="preserve">        年        月        日</w:t>
      </w:r>
    </w:p>
    <w:p w14:paraId="1A2F221D">
      <w:pPr>
        <w:rPr>
          <w:rFonts w:ascii="仿宋" w:hAnsi="仿宋" w:eastAsia="仿宋" w:cs="仿宋"/>
          <w:lang w:eastAsia="zh-CN"/>
        </w:rPr>
      </w:pPr>
    </w:p>
    <w:p w14:paraId="1C16F352">
      <w:pPr>
        <w:rPr>
          <w:rFonts w:ascii="仿宋" w:hAnsi="仿宋" w:eastAsia="仿宋" w:cs="仿宋"/>
          <w:lang w:eastAsia="zh-CN"/>
        </w:rPr>
      </w:pPr>
    </w:p>
    <w:p w14:paraId="4F5CF7E1">
      <w:pPr>
        <w:pStyle w:val="11"/>
        <w:jc w:val="center"/>
        <w:rPr>
          <w:rFonts w:ascii="仿宋" w:hAnsi="仿宋" w:eastAsia="仿宋" w:cs="仿宋"/>
          <w:b/>
          <w:bCs/>
          <w:kern w:val="2"/>
          <w:sz w:val="36"/>
          <w:szCs w:val="36"/>
        </w:rPr>
      </w:pPr>
    </w:p>
    <w:p w14:paraId="1FB18797">
      <w:pPr>
        <w:rPr>
          <w:rFonts w:ascii="仿宋" w:hAnsi="仿宋" w:eastAsia="仿宋" w:cs="仿宋"/>
          <w:lang w:eastAsia="zh-CN"/>
        </w:rPr>
      </w:pPr>
    </w:p>
    <w:p w14:paraId="7A725EF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9" w:name="_Toc494"/>
    </w:p>
    <w:p w14:paraId="6DF55288">
      <w:pPr>
        <w:rPr>
          <w:rFonts w:hint="eastAsia" w:ascii="仿宋" w:hAnsi="仿宋" w:eastAsia="仿宋" w:cs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附件四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《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投标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仿宋" w:hAnsi="仿宋" w:eastAsia="仿宋" w:cs="仿宋"/>
          <w:sz w:val="24"/>
          <w:szCs w:val="24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jc w:val="left"/>
        <w:textAlignment w:val="auto"/>
        <w:outlineLvl w:val="9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我公司参与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仿宋" w:hAnsi="仿宋" w:eastAsia="仿宋" w:cs="仿宋"/>
          <w:sz w:val="24"/>
          <w:szCs w:val="24"/>
        </w:rPr>
        <w:t>组织采购的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  <w:u w:val="single"/>
        </w:rPr>
        <w:t xml:space="preserve">                  （项目名称）</w:t>
      </w:r>
      <w:r>
        <w:rPr>
          <w:rFonts w:hint="eastAsia" w:ascii="仿宋" w:hAnsi="仿宋" w:eastAsia="仿宋" w:cs="仿宋"/>
          <w:sz w:val="24"/>
          <w:szCs w:val="24"/>
        </w:rPr>
        <w:t>，我公司承诺所提交的报名待审查材料、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响应</w:t>
      </w:r>
      <w:r>
        <w:rPr>
          <w:rFonts w:hint="eastAsia" w:ascii="仿宋" w:hAnsi="仿宋" w:eastAsia="仿宋" w:cs="仿宋"/>
          <w:sz w:val="24"/>
          <w:szCs w:val="24"/>
        </w:rPr>
        <w:t>文件内容是真实有效的。如有不实，则违反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招投标法</w:t>
      </w:r>
      <w:r>
        <w:rPr>
          <w:rFonts w:hint="eastAsia" w:ascii="仿宋" w:hAnsi="仿宋" w:eastAsia="仿宋" w:cs="仿宋"/>
          <w:sz w:val="24"/>
          <w:szCs w:val="24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仿宋" w:hAnsi="仿宋" w:eastAsia="仿宋" w:cs="仿宋"/>
          <w:sz w:val="24"/>
          <w:szCs w:val="24"/>
        </w:rPr>
      </w:pPr>
    </w:p>
    <w:p w14:paraId="1FBE2F36">
      <w:pPr>
        <w:rPr>
          <w:rFonts w:hint="eastAsia" w:ascii="仿宋" w:hAnsi="仿宋" w:eastAsia="仿宋" w:cs="仿宋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地址：                                      </w:t>
      </w:r>
    </w:p>
    <w:p w14:paraId="33EC8117">
      <w:pPr>
        <w:ind w:left="1540" w:leftChars="700" w:firstLine="1440" w:firstLineChars="600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电话：                  </w:t>
      </w:r>
    </w:p>
    <w:p w14:paraId="5480BB75">
      <w:pPr>
        <w:jc w:val="righ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77895CCE">
      <w:pPr>
        <w:jc w:val="righ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年        月        日</w:t>
      </w:r>
    </w:p>
    <w:p w14:paraId="3E69E18F">
      <w:pPr>
        <w:pStyle w:val="11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8A03BC0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</w:p>
    <w:p w14:paraId="0088330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网站截图示例</w:t>
      </w:r>
      <w:bookmarkEnd w:id="9"/>
    </w:p>
    <w:p w14:paraId="5FE159E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全国企业信用信息公示系统（www.gsxt.gov.cn）查询方式及截图模板</w:t>
      </w:r>
    </w:p>
    <w:p w14:paraId="59362218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第1步：打开系统首页。</w:t>
      </w:r>
    </w:p>
    <w:p w14:paraId="39342534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第2步：搜索框空白处输入投标人（供应商）名称并点击“查询”。</w:t>
      </w:r>
    </w:p>
    <w:p w14:paraId="158A9717">
      <w:pPr>
        <w:widowControl/>
        <w:tabs>
          <w:tab w:val="left" w:pos="360"/>
        </w:tabs>
        <w:snapToGrid w:val="0"/>
        <w:ind w:firstLine="324" w:firstLineChars="135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349875" cy="3621405"/>
            <wp:effectExtent l="0" t="0" r="14605" b="5715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3A87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</w:p>
    <w:p w14:paraId="6314555D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第3步：点击选择投标人（供应商）名称。</w:t>
      </w:r>
    </w:p>
    <w:p w14:paraId="775733ED">
      <w:pPr>
        <w:ind w:firstLine="324" w:firstLineChars="135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313680" cy="3334385"/>
            <wp:effectExtent l="0" t="0" r="5080" b="31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F4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</w:p>
    <w:p w14:paraId="7D071CA2"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第4步：选择“列入经营异常名录信息”，截取当前页面，显示“暂无列入经营异常名录信息”。</w:t>
      </w:r>
    </w:p>
    <w:p w14:paraId="29B8A7F1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E0C2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1292D60A">
      <w:pPr>
        <w:ind w:firstLine="211" w:firstLineChars="88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662295" cy="3302635"/>
            <wp:effectExtent l="0" t="0" r="6985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A7EB">
      <w:pPr>
        <w:spacing w:after="120"/>
        <w:rPr>
          <w:rFonts w:hint="eastAsia" w:ascii="仿宋" w:hAnsi="仿宋" w:eastAsia="仿宋" w:cs="仿宋"/>
          <w:sz w:val="24"/>
          <w:szCs w:val="24"/>
        </w:rPr>
      </w:pPr>
    </w:p>
    <w:p w14:paraId="29888655">
      <w:pPr>
        <w:spacing w:after="1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以上两项查询均截图后方可报名</w:t>
      </w:r>
    </w:p>
    <w:p w14:paraId="3F8BD95B">
      <w:pPr>
        <w:spacing w:after="120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、中国执行信息公开网查询方式及截图模板</w:t>
      </w:r>
    </w:p>
    <w:p w14:paraId="32215553">
      <w:pPr>
        <w:numPr>
          <w:ilvl w:val="0"/>
          <w:numId w:val="1"/>
        </w:num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打开信用中国网站首页</w:t>
      </w:r>
      <w:r>
        <w:rPr>
          <w:rFonts w:hint="eastAsia" w:ascii="仿宋" w:hAnsi="仿宋" w:eastAsia="仿宋" w:cs="仿宋"/>
          <w:sz w:val="24"/>
          <w:szCs w:val="24"/>
        </w:rPr>
        <w:t>（网址：https://www.creditchina.gov.cn/），</w:t>
      </w:r>
      <w:r>
        <w:rPr>
          <w:rFonts w:hint="eastAsia" w:ascii="仿宋" w:hAnsi="仿宋" w:eastAsia="仿宋" w:cs="仿宋"/>
          <w:kern w:val="0"/>
          <w:sz w:val="24"/>
          <w:szCs w:val="24"/>
        </w:rPr>
        <w:t>点击“信用服务”→“失信被执行人 ”；</w:t>
      </w:r>
    </w:p>
    <w:p w14:paraId="53E905E9">
      <w:pPr>
        <w:tabs>
          <w:tab w:val="left" w:pos="709"/>
        </w:tabs>
        <w:ind w:left="444" w:leftChars="202" w:firstLine="2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410200" cy="2178685"/>
            <wp:effectExtent l="0" t="0" r="0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2BF8">
      <w:pPr>
        <w:tabs>
          <w:tab w:val="left" w:pos="312"/>
        </w:tabs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67F61AE3">
      <w:pPr>
        <w:tabs>
          <w:tab w:val="left" w:pos="312"/>
        </w:tabs>
        <w:ind w:firstLine="484" w:firstLineChars="202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309235" cy="2400300"/>
            <wp:effectExtent l="0" t="0" r="952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1AD">
      <w:pPr>
        <w:tabs>
          <w:tab w:val="left" w:pos="312"/>
        </w:tabs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br w:type="page"/>
      </w:r>
    </w:p>
    <w:p w14:paraId="63B55E0B">
      <w:pPr>
        <w:numPr>
          <w:ilvl w:val="0"/>
          <w:numId w:val="1"/>
        </w:numPr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最终截图样式：</w:t>
      </w:r>
    </w:p>
    <w:p w14:paraId="780E18E7">
      <w:pPr>
        <w:spacing w:after="1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393055" cy="2707640"/>
            <wp:effectExtent l="0" t="0" r="1905" b="50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463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br w:type="page"/>
      </w:r>
    </w:p>
    <w:p w14:paraId="6E20B2A4">
      <w:pPr>
        <w:numPr>
          <w:ilvl w:val="0"/>
          <w:numId w:val="1"/>
        </w:numPr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在被执行人姓名/名称处输入“</w:t>
      </w: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法定代表人</w:t>
      </w:r>
      <w:r>
        <w:rPr>
          <w:rFonts w:hint="eastAsia" w:ascii="仿宋" w:hAnsi="仿宋" w:eastAsia="仿宋" w:cs="仿宋"/>
          <w:kern w:val="0"/>
          <w:sz w:val="24"/>
          <w:szCs w:val="24"/>
        </w:rPr>
        <w:t>”,身份证号码/组织机构代码处输入“身份证号码”，输入验证码后点击查询。</w:t>
      </w:r>
    </w:p>
    <w:p w14:paraId="299E5E80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inline distT="0" distB="0" distL="114300" distR="114300">
            <wp:extent cx="5274310" cy="3695700"/>
            <wp:effectExtent l="0" t="0" r="13970" b="762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E495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67E1D530">
      <w:pPr>
        <w:spacing w:after="120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最终截图样式：</w:t>
      </w:r>
    </w:p>
    <w:p w14:paraId="502181D8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542280" cy="2653665"/>
            <wp:effectExtent l="0" t="0" r="5080" b="133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0E14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1975B4B6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4342701F">
      <w:pPr>
        <w:pStyle w:val="7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666678AB">
      <w:pPr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 w14:paraId="620C4820">
      <w:pPr>
        <w:pStyle w:val="7"/>
        <w:rPr>
          <w:rFonts w:hint="eastAsia" w:ascii="仿宋" w:hAnsi="仿宋" w:eastAsia="仿宋" w:cs="仿宋"/>
          <w:sz w:val="24"/>
          <w:szCs w:val="24"/>
        </w:rPr>
      </w:pPr>
    </w:p>
    <w:p w14:paraId="37CD2770">
      <w:pPr>
        <w:pStyle w:val="7"/>
        <w:rPr>
          <w:rFonts w:hint="eastAsia" w:ascii="仿宋" w:hAnsi="仿宋" w:eastAsia="仿宋" w:cs="仿宋"/>
          <w:sz w:val="24"/>
          <w:szCs w:val="24"/>
        </w:rPr>
      </w:pPr>
    </w:p>
    <w:p w14:paraId="3FA6F0C8">
      <w:pPr>
        <w:widowControl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、中国裁判文书网网站查询方式及截图模板</w:t>
      </w:r>
    </w:p>
    <w:p w14:paraId="0422404C">
      <w:pPr>
        <w:spacing w:line="480" w:lineRule="auto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1、投标人（供应商）查询</w:t>
      </w:r>
    </w:p>
    <w:p w14:paraId="3A6EDB71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（1）打开“中国裁判文书网”网站（http://wenshu.court.gov.cn/），点击高级检索；</w:t>
      </w:r>
    </w:p>
    <w:p w14:paraId="7AB09747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（2）在“</w:t>
      </w:r>
      <w:r>
        <w:rPr>
          <w:rFonts w:hint="eastAsia" w:ascii="仿宋" w:hAnsi="仿宋" w:eastAsia="仿宋" w:cs="仿宋"/>
          <w:kern w:val="0"/>
          <w:sz w:val="24"/>
          <w:szCs w:val="24"/>
        </w:rPr>
        <w:t>案由</w:t>
      </w:r>
      <w:r>
        <w:rPr>
          <w:rFonts w:hint="eastAsia" w:ascii="仿宋" w:hAnsi="仿宋" w:eastAsia="仿宋" w:cs="仿宋"/>
          <w:sz w:val="24"/>
          <w:szCs w:val="24"/>
        </w:rPr>
        <w:t>”处</w:t>
      </w:r>
      <w:r>
        <w:rPr>
          <w:rFonts w:hint="eastAsia" w:ascii="仿宋" w:hAnsi="仿宋" w:eastAsia="仿宋" w:cs="仿宋"/>
          <w:kern w:val="0"/>
          <w:sz w:val="24"/>
          <w:szCs w:val="24"/>
        </w:rPr>
        <w:t>选择“刑事案由”→“贪污贿赂罪”→“行贿罪”</w:t>
      </w:r>
      <w:r>
        <w:rPr>
          <w:rFonts w:hint="eastAsia" w:ascii="仿宋" w:hAnsi="仿宋" w:eastAsia="仿宋" w:cs="仿宋"/>
          <w:sz w:val="24"/>
          <w:szCs w:val="24"/>
        </w:rPr>
        <w:t>；</w:t>
      </w:r>
    </w:p>
    <w:p w14:paraId="3F74F5EC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（3）在“全文检索”处输入投标人（供应商）全称，后置选项选择全文；</w:t>
      </w:r>
    </w:p>
    <w:p w14:paraId="6CFA9136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（4）在“裁判日期”处选择时间范围，要求选择近三年</w:t>
      </w:r>
    </w:p>
    <w:p w14:paraId="2705307B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1）报名文件内截图“裁判日期”选择202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年X月X日至“获取招标文件（招标文件）当日时间”（即报名时间），点击检索；</w:t>
      </w:r>
    </w:p>
    <w:p w14:paraId="7D63E5D3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2）投标文件内截图“裁判日期”选择202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年X月X日至“投标（响应）截止时间”（投标响应阶段），点击检索；</w:t>
      </w:r>
    </w:p>
    <w:p w14:paraId="45279A24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875020" cy="3693160"/>
            <wp:effectExtent l="0" t="0" r="7620" b="1016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C4A6">
      <w:pP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593080" cy="3247390"/>
            <wp:effectExtent l="0" t="0" r="0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kern w:val="0"/>
          <w:sz w:val="24"/>
          <w:szCs w:val="24"/>
        </w:rPr>
        <w:t>（5）最终截图样式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  <w:t>（须截取到左上角的时间）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4"/>
          <w:szCs w:val="24"/>
        </w:rPr>
        <w:t>：</w:t>
      </w:r>
    </w:p>
    <w:p w14:paraId="6465EBB9">
      <w:pPr>
        <w:rPr>
          <w:rFonts w:hint="eastAsia" w:ascii="仿宋" w:hAnsi="仿宋" w:eastAsia="仿宋" w:cs="仿宋"/>
          <w:b/>
          <w:bCs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94020" cy="3249930"/>
            <wp:effectExtent l="0" t="0" r="7620" b="1143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C36F2">
      <w:pPr>
        <w:spacing w:line="480" w:lineRule="auto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br w:type="page"/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2、企业法定代表人查询</w:t>
      </w:r>
    </w:p>
    <w:p w14:paraId="20A82378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（1）打开“中国裁判文书网”网站（http://wenshu.court.gov.cn/），点击高级检索；</w:t>
      </w:r>
    </w:p>
    <w:p w14:paraId="4DE49324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（2）</w:t>
      </w:r>
      <w:r>
        <w:rPr>
          <w:rFonts w:hint="eastAsia" w:ascii="仿宋" w:hAnsi="仿宋" w:eastAsia="仿宋" w:cs="仿宋"/>
          <w:kern w:val="0"/>
          <w:sz w:val="24"/>
          <w:szCs w:val="24"/>
        </w:rPr>
        <w:t>在“案由”处选择“刑事案由”→“贪污贿赂罪”→“行贿罪”；</w:t>
      </w:r>
    </w:p>
    <w:p w14:paraId="61ED001F">
      <w:pPr>
        <w:ind w:firstLine="42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（3）</w:t>
      </w:r>
      <w:r>
        <w:rPr>
          <w:rFonts w:hint="eastAsia" w:ascii="仿宋" w:hAnsi="仿宋" w:eastAsia="仿宋" w:cs="仿宋"/>
          <w:kern w:val="0"/>
          <w:sz w:val="24"/>
          <w:szCs w:val="24"/>
        </w:rPr>
        <w:t>在“全文检索”处输入投标人（供应商）全称，</w:t>
      </w:r>
      <w:r>
        <w:rPr>
          <w:rFonts w:hint="eastAsia" w:ascii="仿宋" w:hAnsi="仿宋" w:eastAsia="仿宋" w:cs="仿宋"/>
          <w:sz w:val="24"/>
          <w:szCs w:val="24"/>
        </w:rPr>
        <w:t>后置选项选择全文</w:t>
      </w:r>
      <w:r>
        <w:rPr>
          <w:rFonts w:hint="eastAsia" w:ascii="仿宋" w:hAnsi="仿宋" w:eastAsia="仿宋" w:cs="仿宋"/>
          <w:kern w:val="0"/>
          <w:sz w:val="24"/>
          <w:szCs w:val="24"/>
        </w:rPr>
        <w:t>；</w:t>
      </w:r>
    </w:p>
    <w:p w14:paraId="560E4D50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t>（4）</w:t>
      </w:r>
      <w:r>
        <w:rPr>
          <w:rFonts w:hint="eastAsia" w:ascii="仿宋" w:hAnsi="仿宋" w:eastAsia="仿宋" w:cs="仿宋"/>
          <w:sz w:val="24"/>
          <w:szCs w:val="24"/>
        </w:rPr>
        <w:t>在“当事人”处输入企业法定代表人姓名；</w:t>
      </w:r>
    </w:p>
    <w:p w14:paraId="3AA1D687"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（5）在“裁判日期”处选择时间范围，要求选择近三年</w:t>
      </w:r>
    </w:p>
    <w:p w14:paraId="212490C9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1）报名文件内截图“裁判日期”选择202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年X月X日至“获取招标文件（招标文件）当日时间”（即报名时间），点击检索；</w:t>
      </w:r>
    </w:p>
    <w:p w14:paraId="76EAC32B">
      <w:pPr>
        <w:ind w:firstLine="720" w:firstLineChars="3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2）投标文件内截图“裁判日期”选择202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</w:rPr>
        <w:t>年X月X日至“投标（响应）截止时间”（投标响应阶段），点击检索；</w:t>
      </w:r>
    </w:p>
    <w:p w14:paraId="5A4C266C">
      <w:pPr>
        <w:ind w:firstLine="484" w:firstLineChars="202"/>
        <w:rPr>
          <w:rFonts w:hint="eastAsia" w:ascii="仿宋" w:hAnsi="仿宋" w:eastAsia="仿宋" w:cs="仿宋"/>
          <w:sz w:val="24"/>
          <w:szCs w:val="24"/>
        </w:rPr>
      </w:pPr>
    </w:p>
    <w:p w14:paraId="3609F0C0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365115" cy="3705860"/>
            <wp:effectExtent l="0" t="0" r="14605" b="1270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5459730" cy="2986405"/>
            <wp:effectExtent l="0" t="0" r="11430" b="63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03EA">
      <w:pPr>
        <w:rPr>
          <w:szCs w:val="21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</w:rPr>
        <w:t>（6）最终截图样式</w:t>
      </w:r>
      <w:r>
        <w:rPr>
          <w:rFonts w:hint="eastAsia" w:ascii="仿宋" w:hAnsi="仿宋" w:eastAsia="仿宋" w:cs="仿宋"/>
          <w:b/>
          <w:sz w:val="24"/>
          <w:szCs w:val="24"/>
        </w:rPr>
        <w:t>（</w:t>
      </w:r>
      <w:r>
        <w:rPr>
          <w:rFonts w:hint="eastAsia" w:ascii="仿宋" w:hAnsi="仿宋" w:eastAsia="仿宋" w:cs="仿宋"/>
          <w:b/>
          <w:color w:val="FF0000"/>
          <w:sz w:val="24"/>
          <w:szCs w:val="24"/>
        </w:rPr>
        <w:t>须截取到左上角的时间</w:t>
      </w:r>
      <w:r>
        <w:rPr>
          <w:rFonts w:hint="eastAsia" w:ascii="仿宋" w:hAnsi="仿宋" w:eastAsia="仿宋" w:cs="仿宋"/>
          <w:b/>
          <w:sz w:val="24"/>
          <w:szCs w:val="24"/>
        </w:rPr>
        <w:t>）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：</w:t>
      </w:r>
      <w:bookmarkStart w:id="10" w:name="_GoBack"/>
      <w:r>
        <w:drawing>
          <wp:inline distT="0" distB="0" distL="114300" distR="114300">
            <wp:extent cx="5398770" cy="2929255"/>
            <wp:effectExtent l="0" t="0" r="11430" b="12065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  <w:bookmarkEnd w:id="0"/>
    </w:p>
    <w:p w14:paraId="5FA7B7E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C340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BC340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6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6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296563"/>
    <w:rsid w:val="7329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4"/>
    <w:qFormat/>
    <w:uiPriority w:val="0"/>
    <w:pPr>
      <w:ind w:firstLine="420" w:firstLineChars="200"/>
    </w:p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2025-04-29T04:06:00Z</dcterms:created>
  <dc:creator>DELL</dc:creator>
  <cp:lastModifiedBy>DELL</cp:lastModifiedBy>
  <dcterms:modified xsi:type="dcterms:W3CDTF">2025-04-29T04:07:19Z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E1D8F6C170A44D22B85E7F7062CF84A3_11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