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C209D" w:rsidRDefault="004C209D" w:rsidP="004C209D">
      <w:pPr>
        <w:jc w:val="center"/>
        <w:rPr>
          <w:rFonts w:ascii="宋体" w:eastAsia="宋体" w:hAnsi="宋体" w:cs="宋体" w:hint="eastAsia"/>
          <w:b/>
          <w:bCs/>
          <w:sz w:val="28"/>
          <w:szCs w:val="28"/>
        </w:rPr>
      </w:pPr>
      <w:r w:rsidRPr="00FD3EEE">
        <w:rPr>
          <w:rFonts w:ascii="宋体" w:eastAsia="宋体" w:hAnsi="宋体" w:cs="宋体" w:hint="eastAsia"/>
          <w:b/>
          <w:bCs/>
          <w:sz w:val="28"/>
          <w:szCs w:val="28"/>
        </w:rPr>
        <w:t>呼和浩特供电公司220kV秀水运</w:t>
      </w:r>
      <w:proofErr w:type="gramStart"/>
      <w:r w:rsidRPr="00FD3EEE">
        <w:rPr>
          <w:rFonts w:ascii="宋体" w:eastAsia="宋体" w:hAnsi="宋体" w:cs="宋体" w:hint="eastAsia"/>
          <w:b/>
          <w:bCs/>
          <w:sz w:val="28"/>
          <w:szCs w:val="28"/>
        </w:rPr>
        <w:t>维站辅助</w:t>
      </w:r>
      <w:proofErr w:type="gramEnd"/>
      <w:r w:rsidRPr="00FD3EEE">
        <w:rPr>
          <w:rFonts w:ascii="宋体" w:eastAsia="宋体" w:hAnsi="宋体" w:cs="宋体" w:hint="eastAsia"/>
          <w:b/>
          <w:bCs/>
          <w:sz w:val="28"/>
          <w:szCs w:val="28"/>
        </w:rPr>
        <w:t>监控系统加装工程施工</w:t>
      </w:r>
      <w:r>
        <w:rPr>
          <w:rFonts w:ascii="宋体" w:eastAsia="宋体" w:hAnsi="宋体" w:cs="宋体" w:hint="eastAsia"/>
          <w:b/>
          <w:bCs/>
          <w:sz w:val="28"/>
          <w:szCs w:val="28"/>
        </w:rPr>
        <w:t>采购公告</w:t>
      </w:r>
    </w:p>
    <w:p w:rsidR="004C209D" w:rsidRDefault="004C209D" w:rsidP="004C209D">
      <w:pPr>
        <w:spacing w:line="336" w:lineRule="auto"/>
        <w:ind w:firstLineChars="200" w:firstLine="482"/>
        <w:rPr>
          <w:rFonts w:ascii="宋体" w:eastAsia="宋体" w:hAnsi="宋体" w:cs="宋体" w:hint="eastAsia"/>
          <w:b/>
          <w:sz w:val="24"/>
          <w:szCs w:val="24"/>
        </w:rPr>
      </w:pPr>
      <w:bookmarkStart w:id="0" w:name="_Toc1489"/>
      <w:bookmarkStart w:id="1" w:name="_Toc58406238"/>
      <w:bookmarkStart w:id="2" w:name="_Toc54632629"/>
      <w:bookmarkStart w:id="3" w:name="_Toc13556"/>
      <w:bookmarkStart w:id="4" w:name="_Toc495644242"/>
      <w:bookmarkStart w:id="5" w:name="_Toc13888"/>
      <w:r>
        <w:rPr>
          <w:rFonts w:ascii="宋体" w:eastAsia="宋体" w:hAnsi="宋体" w:cs="宋体" w:hint="eastAsia"/>
          <w:b/>
          <w:sz w:val="24"/>
          <w:szCs w:val="24"/>
        </w:rPr>
        <w:t>1.</w:t>
      </w:r>
      <w:bookmarkEnd w:id="0"/>
      <w:bookmarkEnd w:id="1"/>
      <w:bookmarkEnd w:id="2"/>
      <w:bookmarkEnd w:id="3"/>
      <w:bookmarkEnd w:id="4"/>
      <w:bookmarkEnd w:id="5"/>
      <w:r>
        <w:rPr>
          <w:rFonts w:ascii="宋体" w:eastAsia="宋体" w:hAnsi="宋体" w:cs="宋体" w:hint="eastAsia"/>
          <w:b/>
          <w:sz w:val="24"/>
          <w:szCs w:val="24"/>
        </w:rPr>
        <w:t xml:space="preserve">采购条件 </w:t>
      </w:r>
    </w:p>
    <w:p w:rsidR="004C209D" w:rsidRDefault="004C209D" w:rsidP="004C209D">
      <w:pPr>
        <w:spacing w:line="336" w:lineRule="auto"/>
        <w:ind w:firstLineChars="200" w:firstLine="482"/>
        <w:rPr>
          <w:rFonts w:ascii="宋体" w:eastAsia="宋体" w:hAnsi="宋体" w:cs="宋体" w:hint="eastAsia"/>
          <w:sz w:val="24"/>
          <w:szCs w:val="24"/>
        </w:rPr>
      </w:pPr>
      <w:r>
        <w:rPr>
          <w:rFonts w:ascii="宋体" w:eastAsia="宋体" w:hAnsi="宋体" w:cs="宋体" w:hint="eastAsia"/>
          <w:b/>
          <w:bCs/>
          <w:sz w:val="24"/>
          <w:szCs w:val="24"/>
          <w:u w:val="single"/>
        </w:rPr>
        <w:t>内蒙古电力（集团）有限责任公司呼和浩特供电分公司</w:t>
      </w:r>
      <w:r>
        <w:rPr>
          <w:rFonts w:ascii="宋体" w:eastAsia="宋体" w:hAnsi="宋体" w:cs="宋体" w:hint="eastAsia"/>
          <w:sz w:val="24"/>
          <w:szCs w:val="24"/>
        </w:rPr>
        <w:t>委托</w:t>
      </w:r>
      <w:proofErr w:type="gramStart"/>
      <w:r>
        <w:rPr>
          <w:rFonts w:ascii="宋体" w:eastAsia="宋体" w:hAnsi="宋体" w:cs="宋体" w:hint="eastAsia"/>
          <w:b/>
          <w:bCs/>
          <w:sz w:val="24"/>
          <w:szCs w:val="24"/>
          <w:u w:val="single"/>
        </w:rPr>
        <w:t>并辉建设</w:t>
      </w:r>
      <w:proofErr w:type="gramEnd"/>
      <w:r>
        <w:rPr>
          <w:rFonts w:ascii="宋体" w:eastAsia="宋体" w:hAnsi="宋体" w:cs="宋体" w:hint="eastAsia"/>
          <w:b/>
          <w:bCs/>
          <w:sz w:val="24"/>
          <w:szCs w:val="24"/>
          <w:u w:val="single"/>
        </w:rPr>
        <w:t>工程招标代理有限公司</w:t>
      </w:r>
      <w:r>
        <w:rPr>
          <w:rFonts w:ascii="宋体" w:eastAsia="宋体" w:hAnsi="宋体" w:cs="宋体" w:hint="eastAsia"/>
          <w:sz w:val="24"/>
          <w:szCs w:val="24"/>
        </w:rPr>
        <w:t>，就</w:t>
      </w:r>
      <w:r w:rsidRPr="00FD3EEE">
        <w:rPr>
          <w:rFonts w:ascii="宋体" w:eastAsia="宋体" w:hAnsi="宋体" w:cs="宋体" w:hint="eastAsia"/>
          <w:b/>
          <w:bCs/>
          <w:sz w:val="24"/>
          <w:szCs w:val="24"/>
          <w:u w:val="single"/>
        </w:rPr>
        <w:t>呼和浩特供电公司220kV秀水运</w:t>
      </w:r>
      <w:proofErr w:type="gramStart"/>
      <w:r w:rsidRPr="00FD3EEE">
        <w:rPr>
          <w:rFonts w:ascii="宋体" w:eastAsia="宋体" w:hAnsi="宋体" w:cs="宋体" w:hint="eastAsia"/>
          <w:b/>
          <w:bCs/>
          <w:sz w:val="24"/>
          <w:szCs w:val="24"/>
          <w:u w:val="single"/>
        </w:rPr>
        <w:t>维站辅助</w:t>
      </w:r>
      <w:proofErr w:type="gramEnd"/>
      <w:r w:rsidRPr="00FD3EEE">
        <w:rPr>
          <w:rFonts w:ascii="宋体" w:eastAsia="宋体" w:hAnsi="宋体" w:cs="宋体" w:hint="eastAsia"/>
          <w:b/>
          <w:bCs/>
          <w:sz w:val="24"/>
          <w:szCs w:val="24"/>
          <w:u w:val="single"/>
        </w:rPr>
        <w:t>监控系统加装工程施工采购</w:t>
      </w:r>
      <w:r>
        <w:rPr>
          <w:rFonts w:ascii="宋体" w:eastAsia="宋体" w:hAnsi="宋体" w:cs="宋体" w:hint="eastAsia"/>
          <w:sz w:val="24"/>
          <w:szCs w:val="24"/>
        </w:rPr>
        <w:t>组织</w:t>
      </w:r>
      <w:proofErr w:type="gramStart"/>
      <w:r>
        <w:rPr>
          <w:rFonts w:ascii="宋体" w:eastAsia="宋体" w:hAnsi="宋体" w:cs="宋体" w:hint="eastAsia"/>
          <w:sz w:val="24"/>
          <w:szCs w:val="24"/>
        </w:rPr>
        <w:t>询</w:t>
      </w:r>
      <w:proofErr w:type="gramEnd"/>
      <w:r>
        <w:rPr>
          <w:rFonts w:ascii="宋体" w:eastAsia="宋体" w:hAnsi="宋体" w:cs="宋体" w:hint="eastAsia"/>
          <w:sz w:val="24"/>
          <w:szCs w:val="24"/>
        </w:rPr>
        <w:t>比采购。现将有关事宜公告如下：</w:t>
      </w:r>
    </w:p>
    <w:p w:rsidR="004C209D" w:rsidRDefault="004C209D" w:rsidP="004C209D">
      <w:pPr>
        <w:spacing w:line="336" w:lineRule="auto"/>
        <w:ind w:firstLineChars="200" w:firstLine="482"/>
        <w:rPr>
          <w:rFonts w:ascii="宋体" w:eastAsia="宋体" w:hAnsi="宋体" w:cs="宋体" w:hint="eastAsia"/>
          <w:b/>
          <w:sz w:val="24"/>
          <w:szCs w:val="24"/>
        </w:rPr>
      </w:pPr>
      <w:bookmarkStart w:id="6" w:name="_Toc5564"/>
      <w:bookmarkStart w:id="7" w:name="_Toc54632630"/>
      <w:bookmarkStart w:id="8" w:name="_Toc13446"/>
      <w:bookmarkStart w:id="9" w:name="_Toc495644243"/>
      <w:bookmarkStart w:id="10" w:name="_Toc22876"/>
      <w:bookmarkStart w:id="11" w:name="_Toc58406239"/>
      <w:r>
        <w:rPr>
          <w:rFonts w:ascii="宋体" w:eastAsia="宋体" w:hAnsi="宋体" w:cs="宋体" w:hint="eastAsia"/>
          <w:b/>
          <w:sz w:val="24"/>
          <w:szCs w:val="24"/>
        </w:rPr>
        <w:t>2.项目概况与采购范围</w:t>
      </w:r>
      <w:bookmarkEnd w:id="6"/>
      <w:bookmarkEnd w:id="7"/>
      <w:bookmarkEnd w:id="8"/>
      <w:bookmarkEnd w:id="9"/>
      <w:bookmarkEnd w:id="10"/>
      <w:bookmarkEnd w:id="11"/>
    </w:p>
    <w:p w:rsidR="004C209D" w:rsidRDefault="004C209D" w:rsidP="004C209D">
      <w:pPr>
        <w:spacing w:line="336" w:lineRule="auto"/>
        <w:ind w:firstLineChars="200" w:firstLine="480"/>
        <w:rPr>
          <w:rFonts w:ascii="宋体" w:eastAsia="宋体" w:hAnsi="宋体" w:cs="宋体" w:hint="eastAsia"/>
          <w:sz w:val="24"/>
          <w:szCs w:val="24"/>
          <w:highlight w:val="yellow"/>
        </w:rPr>
      </w:pPr>
      <w:r>
        <w:rPr>
          <w:rFonts w:ascii="宋体" w:eastAsia="宋体" w:hAnsi="宋体" w:cs="宋体" w:hint="eastAsia"/>
          <w:sz w:val="24"/>
          <w:szCs w:val="24"/>
        </w:rPr>
        <w:t>2.1采购项目编号:</w:t>
      </w:r>
      <w:r>
        <w:rPr>
          <w:rFonts w:hint="eastAsia"/>
        </w:rPr>
        <w:t xml:space="preserve"> </w:t>
      </w:r>
      <w:r>
        <w:rPr>
          <w:rFonts w:ascii="仿宋" w:hAnsi="仿宋" w:cs="仿宋" w:hint="eastAsia"/>
          <w:sz w:val="24"/>
          <w:szCs w:val="24"/>
        </w:rPr>
        <w:t>HG20250104-195</w:t>
      </w:r>
    </w:p>
    <w:p w:rsidR="004C209D" w:rsidRDefault="004C209D" w:rsidP="004C209D">
      <w:pPr>
        <w:spacing w:line="336" w:lineRule="auto"/>
        <w:ind w:firstLineChars="200" w:firstLine="480"/>
        <w:rPr>
          <w:rFonts w:ascii="宋体" w:eastAsia="宋体" w:hAnsi="宋体" w:cs="宋体" w:hint="eastAsia"/>
          <w:b/>
          <w:bCs/>
          <w:sz w:val="24"/>
          <w:szCs w:val="24"/>
        </w:rPr>
      </w:pPr>
      <w:r>
        <w:rPr>
          <w:rFonts w:ascii="宋体" w:eastAsia="宋体" w:hAnsi="宋体" w:cs="宋体" w:hint="eastAsia"/>
          <w:sz w:val="24"/>
          <w:szCs w:val="24"/>
        </w:rPr>
        <w:t>2.2采购项目名称：</w:t>
      </w:r>
      <w:r w:rsidRPr="00FD3EEE">
        <w:rPr>
          <w:rFonts w:ascii="宋体" w:eastAsia="宋体" w:hAnsi="宋体" w:cs="宋体" w:hint="eastAsia"/>
          <w:b/>
          <w:bCs/>
          <w:sz w:val="24"/>
          <w:szCs w:val="24"/>
        </w:rPr>
        <w:t>呼和浩特供电公司220kV秀水运</w:t>
      </w:r>
      <w:proofErr w:type="gramStart"/>
      <w:r w:rsidRPr="00FD3EEE">
        <w:rPr>
          <w:rFonts w:ascii="宋体" w:eastAsia="宋体" w:hAnsi="宋体" w:cs="宋体" w:hint="eastAsia"/>
          <w:b/>
          <w:bCs/>
          <w:sz w:val="24"/>
          <w:szCs w:val="24"/>
        </w:rPr>
        <w:t>维站辅助</w:t>
      </w:r>
      <w:proofErr w:type="gramEnd"/>
      <w:r w:rsidRPr="00FD3EEE">
        <w:rPr>
          <w:rFonts w:ascii="宋体" w:eastAsia="宋体" w:hAnsi="宋体" w:cs="宋体" w:hint="eastAsia"/>
          <w:b/>
          <w:bCs/>
          <w:sz w:val="24"/>
          <w:szCs w:val="24"/>
        </w:rPr>
        <w:t>监控系统加装工程施工采购</w:t>
      </w:r>
    </w:p>
    <w:p w:rsidR="004C209D" w:rsidRDefault="004C209D" w:rsidP="004C209D">
      <w:pPr>
        <w:spacing w:line="336" w:lineRule="auto"/>
        <w:ind w:firstLineChars="200" w:firstLine="480"/>
        <w:rPr>
          <w:rFonts w:ascii="宋体" w:eastAsia="宋体" w:hAnsi="宋体" w:cs="宋体"/>
          <w:b/>
          <w:bCs/>
          <w:sz w:val="24"/>
          <w:szCs w:val="24"/>
          <w:u w:val="single"/>
        </w:rPr>
      </w:pPr>
      <w:r>
        <w:rPr>
          <w:rFonts w:ascii="宋体" w:eastAsia="宋体" w:hAnsi="宋体" w:cs="宋体" w:hint="eastAsia"/>
          <w:sz w:val="24"/>
          <w:szCs w:val="24"/>
        </w:rPr>
        <w:t>2.3本项目共划分为1个标段：</w:t>
      </w:r>
    </w:p>
    <w:tbl>
      <w:tblPr>
        <w:tblW w:w="97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1"/>
        <w:gridCol w:w="1237"/>
        <w:gridCol w:w="1354"/>
        <w:gridCol w:w="1474"/>
        <w:gridCol w:w="1559"/>
        <w:gridCol w:w="1276"/>
        <w:gridCol w:w="1559"/>
        <w:gridCol w:w="613"/>
      </w:tblGrid>
      <w:tr w:rsidR="004C209D" w:rsidRPr="00BC1AA9" w:rsidTr="0030711D">
        <w:trPr>
          <w:trHeight w:val="858"/>
          <w:jc w:val="center"/>
        </w:trPr>
        <w:tc>
          <w:tcPr>
            <w:tcW w:w="661" w:type="dxa"/>
            <w:vAlign w:val="center"/>
          </w:tcPr>
          <w:p w:rsidR="004C209D" w:rsidRPr="009C4CFC" w:rsidRDefault="004C209D" w:rsidP="0030711D">
            <w:pPr>
              <w:widowControl/>
              <w:jc w:val="center"/>
              <w:textAlignment w:val="center"/>
              <w:rPr>
                <w:rFonts w:ascii="宋体" w:eastAsia="宋体" w:hAnsi="宋体" w:cs="宋体" w:hint="eastAsia"/>
                <w:sz w:val="24"/>
                <w:szCs w:val="24"/>
              </w:rPr>
            </w:pPr>
            <w:r w:rsidRPr="009C4CFC">
              <w:rPr>
                <w:rFonts w:ascii="宋体" w:eastAsia="宋体" w:hAnsi="宋体" w:cs="宋体" w:hint="eastAsia"/>
                <w:sz w:val="24"/>
                <w:szCs w:val="24"/>
              </w:rPr>
              <w:t>序号</w:t>
            </w:r>
          </w:p>
        </w:tc>
        <w:tc>
          <w:tcPr>
            <w:tcW w:w="1237" w:type="dxa"/>
            <w:vAlign w:val="center"/>
          </w:tcPr>
          <w:p w:rsidR="004C209D" w:rsidRPr="009C4CFC" w:rsidRDefault="004C209D" w:rsidP="0030711D">
            <w:pPr>
              <w:widowControl/>
              <w:jc w:val="center"/>
              <w:textAlignment w:val="center"/>
              <w:rPr>
                <w:rFonts w:ascii="宋体" w:eastAsia="宋体" w:hAnsi="宋体" w:cs="宋体" w:hint="eastAsia"/>
                <w:sz w:val="24"/>
                <w:szCs w:val="24"/>
              </w:rPr>
            </w:pPr>
            <w:r w:rsidRPr="009C4CFC">
              <w:rPr>
                <w:rFonts w:ascii="宋体" w:eastAsia="宋体" w:hAnsi="宋体" w:cs="宋体" w:hint="eastAsia"/>
                <w:sz w:val="24"/>
                <w:szCs w:val="24"/>
              </w:rPr>
              <w:t>标段编号</w:t>
            </w:r>
          </w:p>
        </w:tc>
        <w:tc>
          <w:tcPr>
            <w:tcW w:w="1354" w:type="dxa"/>
            <w:vAlign w:val="center"/>
          </w:tcPr>
          <w:p w:rsidR="004C209D" w:rsidRPr="009C4CFC" w:rsidRDefault="004C209D" w:rsidP="0030711D">
            <w:pPr>
              <w:widowControl/>
              <w:jc w:val="center"/>
              <w:textAlignment w:val="center"/>
              <w:rPr>
                <w:rFonts w:ascii="宋体" w:eastAsia="宋体" w:hAnsi="宋体" w:cs="宋体" w:hint="eastAsia"/>
                <w:sz w:val="24"/>
                <w:szCs w:val="24"/>
              </w:rPr>
            </w:pPr>
            <w:r>
              <w:rPr>
                <w:rFonts w:ascii="宋体" w:eastAsia="宋体" w:hAnsi="宋体" w:cs="宋体" w:hint="eastAsia"/>
                <w:sz w:val="24"/>
                <w:szCs w:val="24"/>
              </w:rPr>
              <w:t>项目</w:t>
            </w:r>
            <w:r w:rsidRPr="009C4CFC">
              <w:rPr>
                <w:rFonts w:ascii="宋体" w:eastAsia="宋体" w:hAnsi="宋体" w:cs="宋体" w:hint="eastAsia"/>
                <w:sz w:val="24"/>
                <w:szCs w:val="24"/>
              </w:rPr>
              <w:t>名称</w:t>
            </w:r>
          </w:p>
        </w:tc>
        <w:tc>
          <w:tcPr>
            <w:tcW w:w="1474" w:type="dxa"/>
            <w:vAlign w:val="center"/>
          </w:tcPr>
          <w:p w:rsidR="004C209D" w:rsidRPr="009C4CFC" w:rsidRDefault="004C209D" w:rsidP="0030711D">
            <w:pPr>
              <w:widowControl/>
              <w:jc w:val="center"/>
              <w:textAlignment w:val="center"/>
              <w:rPr>
                <w:rFonts w:ascii="宋体" w:eastAsia="宋体" w:hAnsi="宋体" w:cs="宋体" w:hint="eastAsia"/>
                <w:sz w:val="24"/>
                <w:szCs w:val="24"/>
              </w:rPr>
            </w:pPr>
            <w:r w:rsidRPr="009C4CFC">
              <w:rPr>
                <w:rFonts w:ascii="宋体" w:eastAsia="宋体" w:hAnsi="宋体" w:cs="宋体" w:hint="eastAsia"/>
                <w:sz w:val="24"/>
                <w:szCs w:val="24"/>
              </w:rPr>
              <w:t>采购主要内容</w:t>
            </w:r>
          </w:p>
        </w:tc>
        <w:tc>
          <w:tcPr>
            <w:tcW w:w="1559" w:type="dxa"/>
            <w:vAlign w:val="center"/>
          </w:tcPr>
          <w:p w:rsidR="004C209D" w:rsidRPr="009C4CFC" w:rsidRDefault="004C209D" w:rsidP="0030711D">
            <w:pPr>
              <w:widowControl/>
              <w:jc w:val="center"/>
              <w:textAlignment w:val="center"/>
              <w:rPr>
                <w:rFonts w:ascii="宋体" w:eastAsia="宋体" w:hAnsi="宋体" w:cs="宋体" w:hint="eastAsia"/>
                <w:sz w:val="24"/>
                <w:szCs w:val="24"/>
              </w:rPr>
            </w:pPr>
            <w:r w:rsidRPr="009C4CFC">
              <w:rPr>
                <w:rFonts w:ascii="宋体" w:eastAsia="宋体" w:hAnsi="宋体" w:cs="宋体" w:hint="eastAsia"/>
                <w:sz w:val="24"/>
                <w:szCs w:val="24"/>
              </w:rPr>
              <w:t>不含中标服务费最高投标限价总价（元）</w:t>
            </w:r>
          </w:p>
        </w:tc>
        <w:tc>
          <w:tcPr>
            <w:tcW w:w="1276" w:type="dxa"/>
            <w:vAlign w:val="center"/>
          </w:tcPr>
          <w:p w:rsidR="004C209D" w:rsidRPr="009C4CFC" w:rsidRDefault="004C209D" w:rsidP="0030711D">
            <w:pPr>
              <w:widowControl/>
              <w:jc w:val="center"/>
              <w:textAlignment w:val="center"/>
              <w:rPr>
                <w:rFonts w:ascii="宋体" w:eastAsia="宋体" w:hAnsi="宋体" w:cs="宋体" w:hint="eastAsia"/>
                <w:sz w:val="24"/>
                <w:szCs w:val="24"/>
              </w:rPr>
            </w:pPr>
            <w:r w:rsidRPr="009C4CFC">
              <w:rPr>
                <w:rFonts w:ascii="宋体" w:eastAsia="宋体" w:hAnsi="宋体" w:cs="宋体" w:hint="eastAsia"/>
                <w:sz w:val="24"/>
                <w:szCs w:val="24"/>
              </w:rPr>
              <w:t>中标服务费限价（元）</w:t>
            </w:r>
          </w:p>
        </w:tc>
        <w:tc>
          <w:tcPr>
            <w:tcW w:w="1559" w:type="dxa"/>
            <w:vAlign w:val="center"/>
          </w:tcPr>
          <w:p w:rsidR="004C209D" w:rsidRPr="009C4CFC" w:rsidRDefault="004C209D" w:rsidP="0030711D">
            <w:pPr>
              <w:widowControl/>
              <w:jc w:val="center"/>
              <w:textAlignment w:val="center"/>
              <w:rPr>
                <w:rFonts w:ascii="宋体" w:eastAsia="宋体" w:hAnsi="宋体" w:cs="宋体" w:hint="eastAsia"/>
                <w:sz w:val="24"/>
                <w:szCs w:val="24"/>
              </w:rPr>
            </w:pPr>
            <w:r w:rsidRPr="009C4CFC">
              <w:rPr>
                <w:rFonts w:ascii="宋体" w:eastAsia="宋体" w:hAnsi="宋体" w:cs="宋体" w:hint="eastAsia"/>
                <w:sz w:val="24"/>
                <w:szCs w:val="24"/>
              </w:rPr>
              <w:t>含中标服务费最高投标限价总价（元）</w:t>
            </w:r>
          </w:p>
        </w:tc>
        <w:tc>
          <w:tcPr>
            <w:tcW w:w="613" w:type="dxa"/>
            <w:vAlign w:val="center"/>
          </w:tcPr>
          <w:p w:rsidR="004C209D" w:rsidRPr="009C4CFC" w:rsidRDefault="004C209D" w:rsidP="0030711D">
            <w:pPr>
              <w:widowControl/>
              <w:jc w:val="center"/>
              <w:textAlignment w:val="center"/>
              <w:rPr>
                <w:rFonts w:ascii="宋体" w:eastAsia="宋体" w:hAnsi="宋体" w:cs="宋体" w:hint="eastAsia"/>
                <w:sz w:val="24"/>
                <w:szCs w:val="24"/>
              </w:rPr>
            </w:pPr>
            <w:r w:rsidRPr="009C4CFC">
              <w:rPr>
                <w:rFonts w:ascii="宋体" w:eastAsia="宋体" w:hAnsi="宋体" w:cs="宋体" w:hint="eastAsia"/>
                <w:sz w:val="24"/>
                <w:szCs w:val="24"/>
              </w:rPr>
              <w:t>备注</w:t>
            </w:r>
          </w:p>
        </w:tc>
      </w:tr>
      <w:tr w:rsidR="004C209D" w:rsidRPr="00BC1AA9" w:rsidTr="0030711D">
        <w:trPr>
          <w:trHeight w:val="881"/>
          <w:jc w:val="center"/>
        </w:trPr>
        <w:tc>
          <w:tcPr>
            <w:tcW w:w="661" w:type="dxa"/>
            <w:vAlign w:val="center"/>
          </w:tcPr>
          <w:p w:rsidR="004C209D" w:rsidRPr="009C4CFC" w:rsidRDefault="004C209D" w:rsidP="0030711D">
            <w:pPr>
              <w:widowControl/>
              <w:jc w:val="center"/>
              <w:textAlignment w:val="center"/>
              <w:rPr>
                <w:rFonts w:ascii="宋体" w:eastAsia="宋体" w:hAnsi="宋体" w:cs="宋体" w:hint="eastAsia"/>
                <w:sz w:val="24"/>
                <w:szCs w:val="24"/>
              </w:rPr>
            </w:pPr>
            <w:r w:rsidRPr="009C4CFC">
              <w:rPr>
                <w:rFonts w:ascii="宋体" w:eastAsia="宋体" w:hAnsi="宋体" w:cs="宋体" w:hint="eastAsia"/>
                <w:sz w:val="24"/>
                <w:szCs w:val="24"/>
              </w:rPr>
              <w:t>1</w:t>
            </w:r>
          </w:p>
        </w:tc>
        <w:tc>
          <w:tcPr>
            <w:tcW w:w="1237" w:type="dxa"/>
            <w:vAlign w:val="center"/>
          </w:tcPr>
          <w:p w:rsidR="004C209D" w:rsidRPr="009C4CFC" w:rsidRDefault="004C209D" w:rsidP="0030711D">
            <w:pPr>
              <w:widowControl/>
              <w:jc w:val="center"/>
              <w:textAlignment w:val="center"/>
              <w:rPr>
                <w:rFonts w:ascii="宋体" w:eastAsia="宋体" w:hAnsi="宋体" w:cs="宋体" w:hint="eastAsia"/>
                <w:sz w:val="24"/>
                <w:szCs w:val="24"/>
              </w:rPr>
            </w:pPr>
            <w:r>
              <w:rPr>
                <w:rFonts w:ascii="仿宋" w:hAnsi="仿宋" w:cs="仿宋" w:hint="eastAsia"/>
                <w:sz w:val="24"/>
                <w:szCs w:val="24"/>
              </w:rPr>
              <w:t>HG20250104-195</w:t>
            </w:r>
          </w:p>
        </w:tc>
        <w:tc>
          <w:tcPr>
            <w:tcW w:w="1354" w:type="dxa"/>
            <w:vAlign w:val="center"/>
          </w:tcPr>
          <w:p w:rsidR="004C209D" w:rsidRPr="009C4CFC" w:rsidRDefault="004C209D" w:rsidP="0030711D">
            <w:pPr>
              <w:widowControl/>
              <w:jc w:val="center"/>
              <w:textAlignment w:val="center"/>
              <w:rPr>
                <w:rFonts w:ascii="宋体" w:eastAsia="宋体" w:hAnsi="宋体" w:cs="宋体" w:hint="eastAsia"/>
                <w:sz w:val="24"/>
                <w:szCs w:val="24"/>
              </w:rPr>
            </w:pPr>
            <w:r w:rsidRPr="00FD3EEE">
              <w:rPr>
                <w:rFonts w:ascii="宋体" w:eastAsia="宋体" w:hAnsi="宋体" w:cs="宋体" w:hint="eastAsia"/>
                <w:b/>
                <w:bCs/>
                <w:sz w:val="24"/>
                <w:szCs w:val="24"/>
              </w:rPr>
              <w:t>呼和浩特供电公司220kV秀水运</w:t>
            </w:r>
            <w:proofErr w:type="gramStart"/>
            <w:r w:rsidRPr="00FD3EEE">
              <w:rPr>
                <w:rFonts w:ascii="宋体" w:eastAsia="宋体" w:hAnsi="宋体" w:cs="宋体" w:hint="eastAsia"/>
                <w:b/>
                <w:bCs/>
                <w:sz w:val="24"/>
                <w:szCs w:val="24"/>
              </w:rPr>
              <w:t>维站辅助</w:t>
            </w:r>
            <w:proofErr w:type="gramEnd"/>
            <w:r w:rsidRPr="00FD3EEE">
              <w:rPr>
                <w:rFonts w:ascii="宋体" w:eastAsia="宋体" w:hAnsi="宋体" w:cs="宋体" w:hint="eastAsia"/>
                <w:b/>
                <w:bCs/>
                <w:sz w:val="24"/>
                <w:szCs w:val="24"/>
              </w:rPr>
              <w:t>监控系统加装工程施工采购</w:t>
            </w:r>
          </w:p>
        </w:tc>
        <w:tc>
          <w:tcPr>
            <w:tcW w:w="1474" w:type="dxa"/>
            <w:vAlign w:val="center"/>
          </w:tcPr>
          <w:p w:rsidR="004C209D" w:rsidRPr="009C4CFC" w:rsidRDefault="004C209D" w:rsidP="0030711D">
            <w:pPr>
              <w:widowControl/>
              <w:jc w:val="center"/>
              <w:rPr>
                <w:rFonts w:ascii="宋体" w:eastAsia="宋体" w:hAnsi="宋体" w:cs="宋体" w:hint="eastAsia"/>
                <w:sz w:val="24"/>
                <w:szCs w:val="24"/>
              </w:rPr>
            </w:pPr>
            <w:r w:rsidRPr="00FD3EEE">
              <w:rPr>
                <w:rFonts w:ascii="宋体" w:eastAsia="宋体" w:hAnsi="宋体" w:cs="宋体" w:hint="eastAsia"/>
                <w:b/>
                <w:bCs/>
                <w:sz w:val="24"/>
                <w:szCs w:val="24"/>
              </w:rPr>
              <w:t>呼和浩特供电公司220kV秀水运</w:t>
            </w:r>
            <w:proofErr w:type="gramStart"/>
            <w:r w:rsidRPr="00FD3EEE">
              <w:rPr>
                <w:rFonts w:ascii="宋体" w:eastAsia="宋体" w:hAnsi="宋体" w:cs="宋体" w:hint="eastAsia"/>
                <w:b/>
                <w:bCs/>
                <w:sz w:val="24"/>
                <w:szCs w:val="24"/>
              </w:rPr>
              <w:t>维站辅助</w:t>
            </w:r>
            <w:proofErr w:type="gramEnd"/>
            <w:r w:rsidRPr="00FD3EEE">
              <w:rPr>
                <w:rFonts w:ascii="宋体" w:eastAsia="宋体" w:hAnsi="宋体" w:cs="宋体" w:hint="eastAsia"/>
                <w:b/>
                <w:bCs/>
                <w:sz w:val="24"/>
                <w:szCs w:val="24"/>
              </w:rPr>
              <w:t>监控系统加装工程施工</w:t>
            </w:r>
          </w:p>
        </w:tc>
        <w:tc>
          <w:tcPr>
            <w:tcW w:w="1559" w:type="dxa"/>
            <w:vAlign w:val="center"/>
          </w:tcPr>
          <w:p w:rsidR="004C209D" w:rsidRPr="009C4CFC" w:rsidRDefault="004C209D" w:rsidP="0030711D">
            <w:pPr>
              <w:widowControl/>
              <w:jc w:val="center"/>
              <w:textAlignment w:val="center"/>
              <w:rPr>
                <w:rFonts w:ascii="宋体" w:eastAsia="宋体" w:hAnsi="宋体" w:cs="宋体" w:hint="eastAsia"/>
                <w:sz w:val="24"/>
                <w:szCs w:val="24"/>
              </w:rPr>
            </w:pPr>
            <w:r w:rsidRPr="009C4CFC">
              <w:rPr>
                <w:rFonts w:ascii="宋体" w:eastAsia="宋体" w:hAnsi="宋体" w:cs="宋体"/>
                <w:sz w:val="24"/>
                <w:szCs w:val="24"/>
              </w:rPr>
              <w:t>2275091</w:t>
            </w:r>
          </w:p>
        </w:tc>
        <w:tc>
          <w:tcPr>
            <w:tcW w:w="1276" w:type="dxa"/>
            <w:vAlign w:val="center"/>
          </w:tcPr>
          <w:p w:rsidR="004C209D" w:rsidRPr="009C4CFC" w:rsidRDefault="004C209D" w:rsidP="0030711D">
            <w:pPr>
              <w:widowControl/>
              <w:jc w:val="center"/>
              <w:textAlignment w:val="center"/>
              <w:rPr>
                <w:rFonts w:ascii="宋体" w:eastAsia="宋体" w:hAnsi="宋体" w:cs="宋体" w:hint="eastAsia"/>
                <w:sz w:val="24"/>
                <w:szCs w:val="24"/>
              </w:rPr>
            </w:pPr>
            <w:r>
              <w:rPr>
                <w:rFonts w:ascii="宋体" w:eastAsia="宋体" w:hAnsi="宋体" w:cs="宋体" w:hint="eastAsia"/>
                <w:sz w:val="24"/>
                <w:szCs w:val="24"/>
              </w:rPr>
              <w:t>27301</w:t>
            </w:r>
          </w:p>
        </w:tc>
        <w:tc>
          <w:tcPr>
            <w:tcW w:w="1559" w:type="dxa"/>
            <w:vAlign w:val="center"/>
          </w:tcPr>
          <w:p w:rsidR="004C209D" w:rsidRPr="009C4CFC" w:rsidRDefault="004C209D" w:rsidP="0030711D">
            <w:pPr>
              <w:widowControl/>
              <w:jc w:val="center"/>
              <w:textAlignment w:val="center"/>
              <w:rPr>
                <w:rFonts w:ascii="宋体" w:eastAsia="宋体" w:hAnsi="宋体" w:cs="宋体" w:hint="eastAsia"/>
                <w:sz w:val="24"/>
                <w:szCs w:val="24"/>
              </w:rPr>
            </w:pPr>
            <w:r>
              <w:rPr>
                <w:rFonts w:ascii="宋体" w:eastAsia="宋体" w:hAnsi="宋体" w:cs="宋体" w:hint="eastAsia"/>
                <w:sz w:val="24"/>
                <w:szCs w:val="24"/>
              </w:rPr>
              <w:t>2302392</w:t>
            </w:r>
          </w:p>
        </w:tc>
        <w:tc>
          <w:tcPr>
            <w:tcW w:w="613" w:type="dxa"/>
            <w:vAlign w:val="center"/>
          </w:tcPr>
          <w:p w:rsidR="004C209D" w:rsidRPr="00BC1AA9" w:rsidRDefault="004C209D" w:rsidP="0030711D">
            <w:pPr>
              <w:jc w:val="center"/>
              <w:rPr>
                <w:rFonts w:ascii="仿宋" w:eastAsia="仿宋" w:hAnsi="仿宋" w:cs="仿宋" w:hint="eastAsia"/>
                <w:color w:val="000000"/>
                <w:szCs w:val="21"/>
              </w:rPr>
            </w:pPr>
          </w:p>
        </w:tc>
      </w:tr>
    </w:tbl>
    <w:p w:rsidR="004C209D" w:rsidRDefault="004C209D" w:rsidP="004C209D">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 xml:space="preserve"> </w:t>
      </w:r>
    </w:p>
    <w:p w:rsidR="004C209D" w:rsidRDefault="004C209D" w:rsidP="004C209D">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2.4采购内容</w:t>
      </w:r>
      <w:bookmarkStart w:id="12" w:name="_Toc529"/>
      <w:bookmarkStart w:id="13" w:name="_Toc495644244"/>
      <w:r>
        <w:rPr>
          <w:rFonts w:ascii="宋体" w:eastAsia="宋体" w:hAnsi="宋体" w:cs="宋体" w:hint="eastAsia"/>
          <w:sz w:val="24"/>
          <w:szCs w:val="24"/>
        </w:rPr>
        <w:t>：详见公告附件</w:t>
      </w:r>
    </w:p>
    <w:p w:rsidR="004C209D" w:rsidRDefault="004C209D" w:rsidP="004C209D">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2.5施工期限：</w:t>
      </w:r>
      <w:r w:rsidRPr="00FD3EEE">
        <w:rPr>
          <w:rFonts w:ascii="宋体" w:eastAsia="宋体" w:hAnsi="宋体" w:cs="宋体" w:hint="eastAsia"/>
          <w:sz w:val="24"/>
          <w:szCs w:val="24"/>
        </w:rPr>
        <w:t>合同签订之日起至2026年9月30日</w:t>
      </w:r>
    </w:p>
    <w:p w:rsidR="004C209D" w:rsidRDefault="004C209D" w:rsidP="004C209D">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2.6施工地点：呼和浩特市</w:t>
      </w:r>
    </w:p>
    <w:p w:rsidR="004C209D" w:rsidRDefault="004C209D" w:rsidP="004C209D">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2.7工程质量：</w:t>
      </w:r>
      <w:r>
        <w:rPr>
          <w:rFonts w:ascii="宋体" w:eastAsia="宋体" w:hAnsi="宋体" w:cs="宋体" w:hint="eastAsia"/>
          <w:bCs/>
          <w:sz w:val="24"/>
          <w:szCs w:val="24"/>
        </w:rPr>
        <w:t>达到国家及行业标准，满足采购人要求</w:t>
      </w:r>
    </w:p>
    <w:p w:rsidR="004C209D" w:rsidRDefault="004C209D" w:rsidP="004C209D">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2.8资金来源：已落实</w:t>
      </w:r>
    </w:p>
    <w:p w:rsidR="004C209D" w:rsidRDefault="004C209D" w:rsidP="004C209D">
      <w:pPr>
        <w:spacing w:line="336" w:lineRule="auto"/>
        <w:ind w:leftChars="140" w:left="717" w:hangingChars="100" w:hanging="241"/>
        <w:rPr>
          <w:rFonts w:ascii="宋体" w:eastAsia="宋体" w:hAnsi="宋体" w:cs="宋体" w:hint="eastAsia"/>
          <w:b/>
          <w:sz w:val="24"/>
          <w:szCs w:val="24"/>
        </w:rPr>
      </w:pPr>
      <w:r>
        <w:rPr>
          <w:rFonts w:ascii="宋体" w:eastAsia="宋体" w:hAnsi="宋体" w:cs="宋体" w:hint="eastAsia"/>
          <w:b/>
          <w:sz w:val="24"/>
          <w:szCs w:val="24"/>
        </w:rPr>
        <w:t>注：（1）以上项目具体要求详见采购文件，以采购文件技术部分为准</w:t>
      </w:r>
    </w:p>
    <w:p w:rsidR="004C209D" w:rsidRDefault="004C209D" w:rsidP="004C209D">
      <w:pPr>
        <w:spacing w:line="336" w:lineRule="auto"/>
        <w:ind w:firstLineChars="200" w:firstLine="482"/>
        <w:rPr>
          <w:rFonts w:ascii="宋体" w:eastAsia="宋体" w:hAnsi="宋体" w:cs="宋体" w:hint="eastAsia"/>
          <w:b/>
          <w:sz w:val="24"/>
          <w:szCs w:val="24"/>
        </w:rPr>
      </w:pPr>
      <w:bookmarkStart w:id="14" w:name="_Toc6120"/>
      <w:bookmarkStart w:id="15" w:name="_Toc54632631"/>
      <w:bookmarkStart w:id="16" w:name="_Toc8335"/>
      <w:bookmarkStart w:id="17" w:name="_Toc58406240"/>
      <w:r>
        <w:rPr>
          <w:rFonts w:ascii="宋体" w:eastAsia="宋体" w:hAnsi="宋体" w:cs="宋体" w:hint="eastAsia"/>
          <w:b/>
          <w:sz w:val="24"/>
          <w:szCs w:val="24"/>
        </w:rPr>
        <w:t>3.</w:t>
      </w:r>
      <w:bookmarkEnd w:id="12"/>
      <w:bookmarkEnd w:id="13"/>
      <w:r>
        <w:rPr>
          <w:rFonts w:ascii="宋体" w:eastAsia="宋体" w:hAnsi="宋体" w:cs="宋体" w:hint="eastAsia"/>
          <w:b/>
          <w:sz w:val="24"/>
          <w:szCs w:val="24"/>
        </w:rPr>
        <w:t>供应商资格要求</w:t>
      </w:r>
      <w:bookmarkEnd w:id="14"/>
      <w:bookmarkEnd w:id="15"/>
      <w:bookmarkEnd w:id="16"/>
      <w:bookmarkEnd w:id="17"/>
    </w:p>
    <w:p w:rsidR="004C209D" w:rsidRDefault="004C209D" w:rsidP="004C209D">
      <w:pPr>
        <w:spacing w:line="336" w:lineRule="auto"/>
        <w:ind w:firstLineChars="200" w:firstLine="482"/>
        <w:rPr>
          <w:rFonts w:ascii="宋体" w:eastAsia="宋体" w:hAnsi="宋体" w:cs="宋体" w:hint="eastAsia"/>
          <w:b/>
          <w:sz w:val="24"/>
          <w:szCs w:val="24"/>
        </w:rPr>
      </w:pPr>
      <w:bookmarkStart w:id="18" w:name="_Toc23506"/>
      <w:bookmarkStart w:id="19" w:name="_Toc58406241"/>
      <w:bookmarkStart w:id="20" w:name="_Toc11915"/>
      <w:bookmarkStart w:id="21" w:name="_Toc54632632"/>
      <w:bookmarkStart w:id="22" w:name="_Toc58406242"/>
      <w:bookmarkStart w:id="23" w:name="_Toc54632633"/>
      <w:bookmarkStart w:id="24" w:name="_Toc13086"/>
      <w:bookmarkStart w:id="25" w:name="_Toc20511"/>
      <w:r>
        <w:rPr>
          <w:rFonts w:ascii="宋体" w:eastAsia="宋体" w:hAnsi="宋体" w:cs="宋体" w:hint="eastAsia"/>
          <w:b/>
          <w:sz w:val="24"/>
          <w:szCs w:val="24"/>
        </w:rPr>
        <w:t>3.1通用资格要求</w:t>
      </w:r>
      <w:bookmarkEnd w:id="18"/>
      <w:bookmarkEnd w:id="19"/>
      <w:bookmarkEnd w:id="20"/>
      <w:bookmarkEnd w:id="21"/>
    </w:p>
    <w:p w:rsidR="004C209D" w:rsidRDefault="004C209D" w:rsidP="004C209D">
      <w:pPr>
        <w:pStyle w:val="af1"/>
        <w:wordWrap w:val="0"/>
        <w:spacing w:line="360" w:lineRule="auto"/>
        <w:ind w:firstLine="482"/>
        <w:rPr>
          <w:rFonts w:ascii="宋体" w:eastAsia="宋体" w:hAnsi="宋体" w:cs="仿宋" w:hint="eastAsia"/>
          <w:sz w:val="24"/>
          <w:szCs w:val="24"/>
        </w:rPr>
      </w:pPr>
      <w:r>
        <w:rPr>
          <w:rFonts w:ascii="宋体" w:eastAsia="宋体" w:hAnsi="宋体" w:cs="仿宋" w:hint="eastAsia"/>
          <w:sz w:val="24"/>
          <w:szCs w:val="24"/>
        </w:rPr>
        <w:t>3.1.1、本次招标要求投标人须为中华人民共和国境内依法注册的企业法人或其它组织，并在人员、设备、资金等方面具有保障如期完成服务等承担本项目</w:t>
      </w:r>
      <w:r>
        <w:rPr>
          <w:rFonts w:ascii="宋体" w:eastAsia="宋体" w:hAnsi="宋体" w:cs="仿宋" w:hint="eastAsia"/>
          <w:sz w:val="24"/>
          <w:szCs w:val="24"/>
        </w:rPr>
        <w:lastRenderedPageBreak/>
        <w:t>的能力；</w:t>
      </w:r>
    </w:p>
    <w:p w:rsidR="004C209D" w:rsidRDefault="004C209D" w:rsidP="004C209D">
      <w:pPr>
        <w:pStyle w:val="af1"/>
        <w:wordWrap w:val="0"/>
        <w:spacing w:line="360" w:lineRule="auto"/>
        <w:ind w:firstLine="482"/>
        <w:rPr>
          <w:rFonts w:ascii="宋体" w:eastAsia="宋体" w:hAnsi="宋体" w:cs="仿宋" w:hint="eastAsia"/>
          <w:sz w:val="24"/>
          <w:szCs w:val="24"/>
        </w:rPr>
      </w:pPr>
      <w:r>
        <w:rPr>
          <w:rFonts w:ascii="宋体" w:eastAsia="宋体" w:hAnsi="宋体" w:cs="仿宋" w:hint="eastAsia"/>
          <w:sz w:val="24"/>
          <w:szCs w:val="24"/>
        </w:rPr>
        <w:t>3.1.2、投标人具有国家相关部门颁发且有效的统一社会信用代码营业执照，企业如有信息变更，需有工商局变更说明，投标人应具有良好的财务状况和商业信誉，没有处于被责令停业，财产被接管，冻结破产状态，与招标人存在利害关系，可能影响招标公正性的法人，其他组织和个人，不得参加投标；</w:t>
      </w:r>
    </w:p>
    <w:p w:rsidR="004C209D" w:rsidRDefault="004C209D" w:rsidP="004C209D">
      <w:pPr>
        <w:pStyle w:val="af1"/>
        <w:wordWrap w:val="0"/>
        <w:spacing w:line="360" w:lineRule="auto"/>
        <w:ind w:firstLine="482"/>
        <w:rPr>
          <w:rFonts w:ascii="宋体" w:eastAsia="宋体" w:hAnsi="宋体" w:cs="仿宋" w:hint="eastAsia"/>
          <w:sz w:val="24"/>
          <w:szCs w:val="24"/>
        </w:rPr>
      </w:pPr>
      <w:r>
        <w:rPr>
          <w:rFonts w:ascii="宋体" w:eastAsia="宋体" w:hAnsi="宋体" w:cs="仿宋" w:hint="eastAsia"/>
          <w:sz w:val="24"/>
          <w:szCs w:val="24"/>
        </w:rPr>
        <w:t>3.1.3、投标人需具有一般纳税人资格（提供一般纳税人登记表或税务局相关网站查询截图等）；</w:t>
      </w:r>
    </w:p>
    <w:p w:rsidR="004C209D" w:rsidRDefault="004C209D" w:rsidP="004C209D">
      <w:pPr>
        <w:pStyle w:val="af1"/>
        <w:wordWrap w:val="0"/>
        <w:spacing w:line="360" w:lineRule="auto"/>
        <w:ind w:firstLine="482"/>
        <w:rPr>
          <w:rFonts w:ascii="宋体" w:eastAsia="宋体" w:hAnsi="宋体" w:cs="仿宋" w:hint="eastAsia"/>
          <w:sz w:val="24"/>
          <w:szCs w:val="24"/>
        </w:rPr>
      </w:pPr>
      <w:r>
        <w:rPr>
          <w:rFonts w:ascii="宋体" w:eastAsia="宋体" w:hAnsi="宋体" w:cs="仿宋" w:hint="eastAsia"/>
          <w:sz w:val="24"/>
          <w:szCs w:val="24"/>
        </w:rPr>
        <w:t>3.1.4、投标人及其法定代表人在中国裁判文书网（http://wenshu.court.gov.cn/）查询显示近三年（2022年02月01日至今）没有行贿犯罪记录；</w:t>
      </w:r>
    </w:p>
    <w:p w:rsidR="004C209D" w:rsidRDefault="004C209D" w:rsidP="004C209D">
      <w:pPr>
        <w:pStyle w:val="af1"/>
        <w:wordWrap w:val="0"/>
        <w:spacing w:line="360" w:lineRule="auto"/>
        <w:ind w:firstLine="482"/>
        <w:rPr>
          <w:rFonts w:ascii="宋体" w:eastAsia="宋体" w:hAnsi="宋体" w:cs="仿宋" w:hint="eastAsia"/>
          <w:sz w:val="24"/>
          <w:szCs w:val="24"/>
        </w:rPr>
      </w:pPr>
      <w:r>
        <w:rPr>
          <w:rFonts w:ascii="宋体" w:eastAsia="宋体" w:hAnsi="宋体" w:cs="仿宋" w:hint="eastAsia"/>
          <w:sz w:val="24"/>
          <w:szCs w:val="24"/>
        </w:rPr>
        <w:t>3.1.5、投标人在“国家企业信用信息公示系统”（http://gsxt.saic.gov.cn/）中未被列入“严重违法失信企业名单（黑名单） ”；</w:t>
      </w:r>
    </w:p>
    <w:p w:rsidR="004C209D" w:rsidRDefault="004C209D" w:rsidP="004C209D">
      <w:pPr>
        <w:pStyle w:val="af1"/>
        <w:wordWrap w:val="0"/>
        <w:spacing w:line="360" w:lineRule="auto"/>
        <w:ind w:firstLine="482"/>
        <w:rPr>
          <w:rFonts w:ascii="宋体" w:eastAsia="宋体" w:hAnsi="宋体" w:cs="仿宋" w:hint="eastAsia"/>
          <w:sz w:val="24"/>
          <w:szCs w:val="24"/>
        </w:rPr>
      </w:pPr>
      <w:r>
        <w:rPr>
          <w:rFonts w:ascii="宋体" w:eastAsia="宋体" w:hAnsi="宋体" w:cs="仿宋" w:hint="eastAsia"/>
          <w:sz w:val="24"/>
          <w:szCs w:val="24"/>
        </w:rPr>
        <w:t>3.1.6、法定代表人或单位负责人为同一人或者存在控股、管理关系的不同单位，不得参加同一标段投标或者未划分标段的同一采购项目投标；</w:t>
      </w:r>
    </w:p>
    <w:p w:rsidR="004C209D" w:rsidRDefault="004C209D" w:rsidP="004C209D">
      <w:pPr>
        <w:pStyle w:val="af1"/>
        <w:wordWrap w:val="0"/>
        <w:spacing w:line="360" w:lineRule="auto"/>
        <w:ind w:firstLine="482"/>
        <w:rPr>
          <w:rFonts w:ascii="宋体" w:eastAsia="宋体" w:hAnsi="宋体" w:cs="仿宋" w:hint="eastAsia"/>
          <w:sz w:val="24"/>
          <w:szCs w:val="24"/>
        </w:rPr>
      </w:pPr>
      <w:r>
        <w:rPr>
          <w:rFonts w:ascii="宋体" w:eastAsia="宋体" w:hAnsi="宋体" w:cs="仿宋" w:hint="eastAsia"/>
          <w:sz w:val="24"/>
          <w:szCs w:val="24"/>
        </w:rPr>
        <w:t>3.1.7、投标人及其法定代表人不得被人民法院列为失信被执行人，在“中国执行信息公开网”（省份选择全部）（http://zxgk.court.gov.cn/shixin/）中未被列入失信被执行人名单；</w:t>
      </w:r>
    </w:p>
    <w:p w:rsidR="004C209D" w:rsidRDefault="004C209D" w:rsidP="004C209D">
      <w:pPr>
        <w:pStyle w:val="af1"/>
        <w:wordWrap w:val="0"/>
        <w:spacing w:line="360" w:lineRule="auto"/>
        <w:ind w:firstLine="482"/>
        <w:rPr>
          <w:rFonts w:ascii="宋体" w:eastAsia="宋体" w:hAnsi="宋体" w:cs="仿宋" w:hint="eastAsia"/>
          <w:sz w:val="24"/>
          <w:szCs w:val="24"/>
        </w:rPr>
      </w:pPr>
      <w:r>
        <w:rPr>
          <w:rFonts w:ascii="宋体" w:eastAsia="宋体" w:hAnsi="宋体" w:cs="仿宋" w:hint="eastAsia"/>
          <w:sz w:val="24"/>
          <w:szCs w:val="24"/>
        </w:rPr>
        <w:t>3.1.8、投标人未被上级部门（内蒙古电力（集团）有限责任公司）通报/披露取消投标资格，且目前不处于处罚期内。按照内蒙古电力（集团）有限责任公司《关于对供应商不良行业处理的通知》的规定，未列入最新发布的不良供应商名单；</w:t>
      </w:r>
    </w:p>
    <w:p w:rsidR="004C209D" w:rsidRDefault="004C209D" w:rsidP="004C209D">
      <w:pPr>
        <w:pStyle w:val="af1"/>
        <w:wordWrap w:val="0"/>
        <w:spacing w:line="360" w:lineRule="auto"/>
        <w:ind w:firstLine="482"/>
        <w:rPr>
          <w:rFonts w:ascii="宋体" w:eastAsia="宋体" w:hAnsi="宋体" w:cs="仿宋" w:hint="eastAsia"/>
          <w:sz w:val="24"/>
          <w:szCs w:val="24"/>
        </w:rPr>
      </w:pPr>
      <w:r>
        <w:rPr>
          <w:rFonts w:ascii="宋体" w:eastAsia="宋体" w:hAnsi="宋体" w:cs="仿宋" w:hint="eastAsia"/>
          <w:sz w:val="24"/>
          <w:szCs w:val="24"/>
        </w:rPr>
        <w:t>3.1.9、投标人被列入中国电力企业联合会公布的“中电联关于公布涉电力领域重点关注对象名单”无资格参与投标；</w:t>
      </w:r>
    </w:p>
    <w:p w:rsidR="004C209D" w:rsidRDefault="004C209D" w:rsidP="004C209D">
      <w:pPr>
        <w:pStyle w:val="af1"/>
        <w:wordWrap w:val="0"/>
        <w:spacing w:line="360" w:lineRule="auto"/>
        <w:ind w:firstLine="482"/>
        <w:rPr>
          <w:rFonts w:ascii="宋体" w:eastAsia="宋体" w:hAnsi="宋体" w:cs="仿宋" w:hint="eastAsia"/>
          <w:sz w:val="24"/>
          <w:szCs w:val="24"/>
        </w:rPr>
      </w:pPr>
      <w:r>
        <w:rPr>
          <w:rFonts w:ascii="宋体" w:eastAsia="宋体" w:hAnsi="宋体" w:cs="仿宋" w:hint="eastAsia"/>
          <w:sz w:val="24"/>
          <w:szCs w:val="24"/>
        </w:rPr>
        <w:t>3.1.10、投标人未列入内蒙古电力（集团）有限责任公司暂停、取消投（中）标资格、永久取消投（中）</w:t>
      </w:r>
      <w:proofErr w:type="gramStart"/>
      <w:r>
        <w:rPr>
          <w:rFonts w:ascii="宋体" w:eastAsia="宋体" w:hAnsi="宋体" w:cs="仿宋" w:hint="eastAsia"/>
          <w:sz w:val="24"/>
          <w:szCs w:val="24"/>
        </w:rPr>
        <w:t>标资格</w:t>
      </w:r>
      <w:proofErr w:type="gramEnd"/>
      <w:r>
        <w:rPr>
          <w:rFonts w:ascii="宋体" w:eastAsia="宋体" w:hAnsi="宋体" w:cs="仿宋" w:hint="eastAsia"/>
          <w:sz w:val="24"/>
          <w:szCs w:val="24"/>
        </w:rPr>
        <w:t>名单；</w:t>
      </w:r>
    </w:p>
    <w:p w:rsidR="004C209D" w:rsidRDefault="004C209D" w:rsidP="004C209D">
      <w:pPr>
        <w:pStyle w:val="af1"/>
        <w:wordWrap w:val="0"/>
        <w:spacing w:line="360" w:lineRule="auto"/>
        <w:ind w:firstLine="482"/>
        <w:rPr>
          <w:rFonts w:ascii="宋体" w:eastAsia="宋体" w:hAnsi="宋体" w:cs="仿宋" w:hint="eastAsia"/>
          <w:sz w:val="24"/>
          <w:szCs w:val="24"/>
        </w:rPr>
      </w:pPr>
      <w:r>
        <w:rPr>
          <w:rFonts w:ascii="宋体" w:eastAsia="宋体" w:hAnsi="宋体" w:cs="仿宋" w:hint="eastAsia"/>
          <w:sz w:val="24"/>
          <w:szCs w:val="24"/>
        </w:rPr>
        <w:t>3.1.11、本项目不接受联合体投标。</w:t>
      </w:r>
    </w:p>
    <w:p w:rsidR="004C209D" w:rsidRDefault="004C209D" w:rsidP="004C209D">
      <w:pPr>
        <w:tabs>
          <w:tab w:val="left" w:pos="2687"/>
        </w:tabs>
        <w:spacing w:line="336" w:lineRule="auto"/>
        <w:ind w:firstLineChars="200" w:firstLine="482"/>
        <w:rPr>
          <w:rFonts w:ascii="宋体" w:eastAsia="宋体" w:hAnsi="宋体" w:cs="宋体" w:hint="eastAsia"/>
          <w:b/>
          <w:sz w:val="24"/>
          <w:szCs w:val="24"/>
        </w:rPr>
      </w:pPr>
      <w:r>
        <w:rPr>
          <w:rFonts w:ascii="宋体" w:eastAsia="宋体" w:hAnsi="宋体" w:cs="宋体" w:hint="eastAsia"/>
          <w:b/>
          <w:sz w:val="24"/>
          <w:szCs w:val="24"/>
        </w:rPr>
        <w:t>3.2专用资格要求</w:t>
      </w:r>
      <w:bookmarkStart w:id="26" w:name="_Toc58406243"/>
      <w:bookmarkStart w:id="27" w:name="_Toc14058"/>
      <w:bookmarkStart w:id="28" w:name="_Toc11301"/>
      <w:bookmarkStart w:id="29" w:name="_Toc54632634"/>
      <w:bookmarkEnd w:id="22"/>
      <w:bookmarkEnd w:id="23"/>
      <w:bookmarkEnd w:id="24"/>
      <w:bookmarkEnd w:id="25"/>
      <w:r>
        <w:rPr>
          <w:rFonts w:ascii="宋体" w:eastAsia="宋体" w:hAnsi="宋体" w:cs="宋体" w:hint="eastAsia"/>
          <w:b/>
          <w:sz w:val="24"/>
          <w:szCs w:val="24"/>
        </w:rPr>
        <w:t xml:space="preserve"> </w:t>
      </w:r>
    </w:p>
    <w:p w:rsidR="004C209D" w:rsidRPr="00FD3EEE" w:rsidRDefault="004C209D" w:rsidP="004C209D">
      <w:pPr>
        <w:pStyle w:val="af1"/>
        <w:wordWrap w:val="0"/>
        <w:spacing w:line="360" w:lineRule="auto"/>
        <w:ind w:firstLine="482"/>
        <w:rPr>
          <w:rFonts w:ascii="宋体" w:eastAsia="宋体" w:hAnsi="宋体" w:cs="仿宋" w:hint="eastAsia"/>
          <w:sz w:val="24"/>
          <w:szCs w:val="24"/>
        </w:rPr>
      </w:pPr>
      <w:r>
        <w:rPr>
          <w:rFonts w:ascii="宋体" w:eastAsia="宋体" w:hAnsi="宋体" w:cs="仿宋" w:hint="eastAsia"/>
          <w:sz w:val="24"/>
          <w:szCs w:val="24"/>
        </w:rPr>
        <w:t>3.2</w:t>
      </w:r>
      <w:r w:rsidRPr="00FD3EEE">
        <w:rPr>
          <w:rFonts w:ascii="宋体" w:eastAsia="宋体" w:hAnsi="宋体" w:cs="仿宋" w:hint="eastAsia"/>
          <w:sz w:val="24"/>
          <w:szCs w:val="24"/>
        </w:rPr>
        <w:t>.1投标人具有建设主管部门颁发的施工综合资质或电力工程施工总承包乙级及以上或输变电工</w:t>
      </w:r>
      <w:proofErr w:type="gramStart"/>
      <w:r w:rsidRPr="00FD3EEE">
        <w:rPr>
          <w:rFonts w:ascii="宋体" w:eastAsia="宋体" w:hAnsi="宋体" w:cs="仿宋" w:hint="eastAsia"/>
          <w:sz w:val="24"/>
          <w:szCs w:val="24"/>
        </w:rPr>
        <w:t>程专业</w:t>
      </w:r>
      <w:proofErr w:type="gramEnd"/>
      <w:r w:rsidRPr="00FD3EEE">
        <w:rPr>
          <w:rFonts w:ascii="宋体" w:eastAsia="宋体" w:hAnsi="宋体" w:cs="仿宋" w:hint="eastAsia"/>
          <w:sz w:val="24"/>
          <w:szCs w:val="24"/>
        </w:rPr>
        <w:t>承包乙级及以上资质,证书在有效期内；（以上资质为住建部最新资质要求（2020年11月30日建市〔2020〕94号《住房和城乡建设部关于印发建设工程企业资质管理制度改革方案的通知》）。如投标人还未申</w:t>
      </w:r>
      <w:r w:rsidRPr="00FD3EEE">
        <w:rPr>
          <w:rFonts w:ascii="宋体" w:eastAsia="宋体" w:hAnsi="宋体" w:cs="仿宋" w:hint="eastAsia"/>
          <w:sz w:val="24"/>
          <w:szCs w:val="24"/>
        </w:rPr>
        <w:lastRenderedPageBreak/>
        <w:t>办以上资质，供应商须</w:t>
      </w:r>
      <w:bookmarkStart w:id="30" w:name="OLE_LINK8"/>
      <w:r w:rsidRPr="00FD3EEE">
        <w:rPr>
          <w:rFonts w:ascii="宋体" w:eastAsia="宋体" w:hAnsi="宋体" w:cs="仿宋" w:hint="eastAsia"/>
          <w:sz w:val="24"/>
          <w:szCs w:val="24"/>
        </w:rPr>
        <w:t>具有建设行政主管部门核发的电力施工总承包二级及以上资质或输变电工</w:t>
      </w:r>
      <w:proofErr w:type="gramStart"/>
      <w:r w:rsidRPr="00FD3EEE">
        <w:rPr>
          <w:rFonts w:ascii="宋体" w:eastAsia="宋体" w:hAnsi="宋体" w:cs="仿宋" w:hint="eastAsia"/>
          <w:sz w:val="24"/>
          <w:szCs w:val="24"/>
        </w:rPr>
        <w:t>程专业</w:t>
      </w:r>
      <w:proofErr w:type="gramEnd"/>
      <w:r w:rsidRPr="00FD3EEE">
        <w:rPr>
          <w:rFonts w:ascii="宋体" w:eastAsia="宋体" w:hAnsi="宋体" w:cs="仿宋" w:hint="eastAsia"/>
          <w:sz w:val="24"/>
          <w:szCs w:val="24"/>
        </w:rPr>
        <w:t>承包二级及以上资质</w:t>
      </w:r>
      <w:bookmarkEnd w:id="30"/>
      <w:r w:rsidRPr="00FD3EEE">
        <w:rPr>
          <w:rFonts w:ascii="宋体" w:eastAsia="宋体" w:hAnsi="宋体" w:cs="仿宋" w:hint="eastAsia"/>
          <w:sz w:val="24"/>
          <w:szCs w:val="24"/>
        </w:rPr>
        <w:t>，且证书在有效期内；</w:t>
      </w:r>
    </w:p>
    <w:p w:rsidR="004C209D" w:rsidRPr="00FD3EEE" w:rsidRDefault="004C209D" w:rsidP="004C209D">
      <w:pPr>
        <w:pStyle w:val="af1"/>
        <w:wordWrap w:val="0"/>
        <w:spacing w:line="360" w:lineRule="auto"/>
        <w:ind w:firstLine="482"/>
        <w:rPr>
          <w:rFonts w:ascii="宋体" w:eastAsia="宋体" w:hAnsi="宋体" w:cs="仿宋" w:hint="eastAsia"/>
          <w:sz w:val="24"/>
          <w:szCs w:val="24"/>
        </w:rPr>
      </w:pPr>
      <w:r>
        <w:rPr>
          <w:rFonts w:ascii="宋体" w:eastAsia="宋体" w:hAnsi="宋体" w:cs="仿宋" w:hint="eastAsia"/>
          <w:sz w:val="24"/>
          <w:szCs w:val="24"/>
        </w:rPr>
        <w:t>3.2</w:t>
      </w:r>
      <w:r w:rsidRPr="00FD3EEE">
        <w:rPr>
          <w:rFonts w:ascii="宋体" w:eastAsia="宋体" w:hAnsi="宋体" w:cs="仿宋" w:hint="eastAsia"/>
          <w:sz w:val="24"/>
          <w:szCs w:val="24"/>
        </w:rPr>
        <w:t>.2投标人须具有有效期内的建设行政主管部门核发的安全生产许可证；</w:t>
      </w:r>
    </w:p>
    <w:p w:rsidR="004C209D" w:rsidRPr="00FD3EEE" w:rsidRDefault="004C209D" w:rsidP="004C209D">
      <w:pPr>
        <w:pStyle w:val="af1"/>
        <w:wordWrap w:val="0"/>
        <w:spacing w:line="360" w:lineRule="auto"/>
        <w:ind w:firstLine="482"/>
        <w:rPr>
          <w:rFonts w:ascii="宋体" w:eastAsia="宋体" w:hAnsi="宋体" w:cs="仿宋" w:hint="eastAsia"/>
          <w:sz w:val="24"/>
          <w:szCs w:val="24"/>
        </w:rPr>
      </w:pPr>
      <w:r>
        <w:rPr>
          <w:rFonts w:ascii="宋体" w:eastAsia="宋体" w:hAnsi="宋体" w:cs="仿宋" w:hint="eastAsia"/>
          <w:sz w:val="24"/>
          <w:szCs w:val="24"/>
        </w:rPr>
        <w:t>3.2</w:t>
      </w:r>
      <w:r w:rsidRPr="00FD3EEE">
        <w:rPr>
          <w:rFonts w:ascii="宋体" w:eastAsia="宋体" w:hAnsi="宋体" w:cs="仿宋" w:hint="eastAsia"/>
          <w:sz w:val="24"/>
          <w:szCs w:val="24"/>
        </w:rPr>
        <w:t>.3投标人具有国家能源局颁发的承装（修、试）电力设施许可证承装、承修、</w:t>
      </w:r>
      <w:proofErr w:type="gramStart"/>
      <w:r w:rsidRPr="00FD3EEE">
        <w:rPr>
          <w:rFonts w:ascii="宋体" w:eastAsia="宋体" w:hAnsi="宋体" w:cs="仿宋" w:hint="eastAsia"/>
          <w:sz w:val="24"/>
          <w:szCs w:val="24"/>
        </w:rPr>
        <w:t>承试类二级</w:t>
      </w:r>
      <w:proofErr w:type="gramEnd"/>
      <w:r w:rsidRPr="00FD3EEE">
        <w:rPr>
          <w:rFonts w:ascii="宋体" w:eastAsia="宋体" w:hAnsi="宋体" w:cs="仿宋" w:hint="eastAsia"/>
          <w:sz w:val="24"/>
          <w:szCs w:val="24"/>
        </w:rPr>
        <w:t>及以上资质，证书在有效期内。</w:t>
      </w:r>
    </w:p>
    <w:p w:rsidR="004C209D" w:rsidRPr="00FD3EEE" w:rsidRDefault="004C209D" w:rsidP="004C209D">
      <w:pPr>
        <w:pStyle w:val="af1"/>
        <w:wordWrap w:val="0"/>
        <w:spacing w:line="360" w:lineRule="auto"/>
        <w:ind w:firstLine="482"/>
        <w:rPr>
          <w:rFonts w:ascii="宋体" w:eastAsia="宋体" w:hAnsi="宋体" w:cs="仿宋" w:hint="eastAsia"/>
          <w:sz w:val="24"/>
          <w:szCs w:val="24"/>
        </w:rPr>
      </w:pPr>
      <w:r>
        <w:rPr>
          <w:rFonts w:ascii="宋体" w:eastAsia="宋体" w:hAnsi="宋体" w:cs="仿宋" w:hint="eastAsia"/>
          <w:sz w:val="24"/>
          <w:szCs w:val="24"/>
        </w:rPr>
        <w:t>3.2</w:t>
      </w:r>
      <w:r w:rsidRPr="00FD3EEE">
        <w:rPr>
          <w:rFonts w:ascii="宋体" w:eastAsia="宋体" w:hAnsi="宋体" w:cs="仿宋" w:hint="eastAsia"/>
          <w:sz w:val="24"/>
          <w:szCs w:val="24"/>
        </w:rPr>
        <w:t>.4投标人拟派项目经理须具有建设行政主管部门颁发的（机电工程专业）二级及以上建造</w:t>
      </w:r>
      <w:proofErr w:type="gramStart"/>
      <w:r w:rsidRPr="00FD3EEE">
        <w:rPr>
          <w:rFonts w:ascii="宋体" w:eastAsia="宋体" w:hAnsi="宋体" w:cs="仿宋" w:hint="eastAsia"/>
          <w:sz w:val="24"/>
          <w:szCs w:val="24"/>
        </w:rPr>
        <w:t>师注册</w:t>
      </w:r>
      <w:proofErr w:type="gramEnd"/>
      <w:r w:rsidRPr="00FD3EEE">
        <w:rPr>
          <w:rFonts w:ascii="宋体" w:eastAsia="宋体" w:hAnsi="宋体" w:cs="仿宋" w:hint="eastAsia"/>
          <w:sz w:val="24"/>
          <w:szCs w:val="24"/>
        </w:rPr>
        <w:t>证书及有效的安全生产考核证（B证），且在本企业注册；同时未承担其他在建工程项目；（提供项目经理注册证书、安全生产考核合格证（B证）、未在其他项目担任项目经理的承诺书。）</w:t>
      </w:r>
    </w:p>
    <w:p w:rsidR="004C209D" w:rsidRPr="00FD3EEE" w:rsidRDefault="004C209D" w:rsidP="004C209D">
      <w:pPr>
        <w:pStyle w:val="af1"/>
        <w:wordWrap w:val="0"/>
        <w:spacing w:line="360" w:lineRule="auto"/>
        <w:ind w:firstLine="482"/>
        <w:rPr>
          <w:rFonts w:ascii="宋体" w:eastAsia="宋体" w:hAnsi="宋体" w:cs="仿宋" w:hint="eastAsia"/>
          <w:sz w:val="24"/>
          <w:szCs w:val="24"/>
        </w:rPr>
      </w:pPr>
      <w:r w:rsidRPr="00FD3EEE">
        <w:rPr>
          <w:rFonts w:ascii="宋体" w:eastAsia="宋体" w:hAnsi="宋体" w:cs="仿宋" w:hint="eastAsia"/>
          <w:sz w:val="24"/>
          <w:szCs w:val="24"/>
        </w:rPr>
        <w:t>注：根据“注册建造师管理规定：第二十一条  注册建造师的具体执业范围按照《注册建造师执业工程规模标准》执行。注册建造师不得同时在两个及两个以上的建设工程项目上担任施工单位项目负责人”，如出现投标人注册建造师同时在两个及两个以上的建设工程项目上担任施工单位项目负责人的情况,招标人有权否决其中标资格</w:t>
      </w:r>
    </w:p>
    <w:p w:rsidR="004C209D" w:rsidRPr="00FD3EEE" w:rsidRDefault="004C209D" w:rsidP="004C209D">
      <w:pPr>
        <w:pStyle w:val="af1"/>
        <w:wordWrap w:val="0"/>
        <w:spacing w:line="360" w:lineRule="auto"/>
        <w:ind w:firstLine="482"/>
        <w:rPr>
          <w:rFonts w:ascii="宋体" w:eastAsia="宋体" w:hAnsi="宋体" w:cs="仿宋" w:hint="eastAsia"/>
          <w:sz w:val="24"/>
          <w:szCs w:val="24"/>
        </w:rPr>
      </w:pPr>
      <w:r>
        <w:rPr>
          <w:rFonts w:ascii="宋体" w:eastAsia="宋体" w:hAnsi="宋体" w:cs="仿宋" w:hint="eastAsia"/>
          <w:sz w:val="24"/>
          <w:szCs w:val="24"/>
        </w:rPr>
        <w:t>3.2</w:t>
      </w:r>
      <w:r w:rsidRPr="00FD3EEE">
        <w:rPr>
          <w:rFonts w:ascii="宋体" w:eastAsia="宋体" w:hAnsi="宋体" w:cs="仿宋" w:hint="eastAsia"/>
          <w:sz w:val="24"/>
          <w:szCs w:val="24"/>
        </w:rPr>
        <w:t>.5投标人须提供近三年（2022年 4月 1 日至投标截止时间，以合同签订时间为准）类似业绩（类似业绩是指220千伏及以上变电站基建或技改工程施工业绩）1 份，（业绩证明材料需提供合同及配套发票扫描件，合同内容至少应包括合同首页、内容、签订日期及双方签字盖章等内容；发票后需附国家税务总局全国增值税发票查验平台的查询截图）。</w:t>
      </w:r>
    </w:p>
    <w:p w:rsidR="004C209D" w:rsidRDefault="004C209D" w:rsidP="004C209D">
      <w:pPr>
        <w:spacing w:line="336" w:lineRule="auto"/>
        <w:ind w:firstLineChars="200" w:firstLine="482"/>
        <w:rPr>
          <w:rFonts w:ascii="宋体" w:eastAsia="宋体" w:hAnsi="宋体" w:cs="宋体" w:hint="eastAsia"/>
          <w:b/>
          <w:sz w:val="24"/>
          <w:szCs w:val="24"/>
        </w:rPr>
      </w:pPr>
      <w:r>
        <w:rPr>
          <w:rFonts w:ascii="宋体" w:eastAsia="宋体" w:hAnsi="宋体" w:cs="宋体" w:hint="eastAsia"/>
          <w:b/>
          <w:sz w:val="24"/>
          <w:szCs w:val="24"/>
        </w:rPr>
        <w:t>4.报名及采购文件的获取</w:t>
      </w:r>
      <w:bookmarkEnd w:id="26"/>
      <w:bookmarkEnd w:id="27"/>
      <w:bookmarkEnd w:id="28"/>
      <w:bookmarkEnd w:id="29"/>
    </w:p>
    <w:p w:rsidR="004C209D" w:rsidRDefault="004C209D" w:rsidP="004C209D">
      <w:pPr>
        <w:spacing w:line="336" w:lineRule="auto"/>
        <w:ind w:firstLineChars="200" w:firstLine="480"/>
        <w:rPr>
          <w:rFonts w:ascii="宋体" w:eastAsia="宋体" w:hAnsi="宋体" w:cs="宋体" w:hint="eastAsia"/>
          <w:sz w:val="24"/>
          <w:szCs w:val="24"/>
        </w:rPr>
      </w:pPr>
      <w:bookmarkStart w:id="31" w:name="_Toc495644245"/>
      <w:r>
        <w:rPr>
          <w:rFonts w:ascii="宋体" w:eastAsia="宋体" w:hAnsi="宋体" w:cs="宋体" w:hint="eastAsia"/>
          <w:sz w:val="24"/>
          <w:szCs w:val="24"/>
        </w:rPr>
        <w:t>4.1采购文件售价：本项目不收取采购文件费</w:t>
      </w:r>
    </w:p>
    <w:p w:rsidR="004C209D" w:rsidRDefault="004C209D" w:rsidP="004C209D">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4.2本项目实行在线报名和下载采购文件。凡有意参加的供应商，请于2025年4月08日至2025年04月11日9:00-17:00，进入《内蒙古电力集团电子采购系统》（http://guocai-impc.cppchina.cn/）在线递交报名资料和获取采购文件，逾期不予受理。</w:t>
      </w:r>
    </w:p>
    <w:p w:rsidR="004C209D" w:rsidRDefault="004C209D" w:rsidP="004C209D">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4.2.1凡第一次参与内蒙古电力公司的各类招标采购项目的供应商，在投标报名前需要在内蒙古电力公司物资管理信息系统“内蒙古电力集团电子商务平台（http://wzglb.impc.com.cn:82）”，先进行供应商基本信息注册，然后在招标采购项目挂网公告所在的电子采购交易平台（内蒙古电力集团电子采购系统）办理中招</w:t>
      </w:r>
      <w:proofErr w:type="gramStart"/>
      <w:r>
        <w:rPr>
          <w:rFonts w:ascii="宋体" w:eastAsia="宋体" w:hAnsi="宋体" w:cs="宋体" w:hint="eastAsia"/>
          <w:sz w:val="24"/>
          <w:szCs w:val="24"/>
        </w:rPr>
        <w:t>互连扫码签章</w:t>
      </w:r>
      <w:proofErr w:type="gramEnd"/>
      <w:r>
        <w:rPr>
          <w:rFonts w:ascii="宋体" w:eastAsia="宋体" w:hAnsi="宋体" w:cs="宋体" w:hint="eastAsia"/>
          <w:sz w:val="24"/>
          <w:szCs w:val="24"/>
        </w:rPr>
        <w:t>，前述工作完成后方可开始投标报名。</w:t>
      </w:r>
    </w:p>
    <w:p w:rsidR="004C209D" w:rsidRDefault="004C209D" w:rsidP="004C209D">
      <w:pPr>
        <w:spacing w:line="336" w:lineRule="auto"/>
        <w:ind w:firstLineChars="200" w:firstLine="480"/>
        <w:rPr>
          <w:rFonts w:ascii="宋体" w:eastAsia="宋体" w:hAnsi="宋体" w:cs="宋体" w:hint="eastAsia"/>
          <w:bCs/>
          <w:sz w:val="24"/>
          <w:szCs w:val="24"/>
        </w:rPr>
      </w:pPr>
      <w:r>
        <w:rPr>
          <w:rFonts w:ascii="宋体" w:eastAsia="宋体" w:hAnsi="宋体" w:cs="宋体" w:hint="eastAsia"/>
          <w:sz w:val="24"/>
          <w:szCs w:val="24"/>
        </w:rPr>
        <w:lastRenderedPageBreak/>
        <w:t>4</w:t>
      </w:r>
      <w:r>
        <w:rPr>
          <w:rFonts w:ascii="宋体" w:eastAsia="宋体" w:hAnsi="宋体" w:cs="宋体" w:hint="eastAsia"/>
          <w:bCs/>
          <w:sz w:val="24"/>
          <w:szCs w:val="24"/>
        </w:rPr>
        <w:t>.2.2具体流程为：</w:t>
      </w:r>
    </w:p>
    <w:p w:rsidR="004C209D" w:rsidRPr="00546FA8" w:rsidRDefault="004C209D" w:rsidP="004C209D">
      <w:pPr>
        <w:spacing w:line="360" w:lineRule="auto"/>
        <w:ind w:firstLineChars="200" w:firstLine="480"/>
        <w:rPr>
          <w:rFonts w:ascii="宋体" w:eastAsia="宋体" w:hAnsi="宋体" w:cs="宋体"/>
          <w:sz w:val="24"/>
          <w:szCs w:val="24"/>
        </w:rPr>
      </w:pPr>
      <w:bookmarkStart w:id="32" w:name="_Hlk194849560"/>
      <w:r w:rsidRPr="00546FA8">
        <w:rPr>
          <w:rFonts w:ascii="宋体" w:eastAsia="宋体" w:hAnsi="宋体" w:cs="宋体" w:hint="eastAsia"/>
          <w:sz w:val="24"/>
          <w:szCs w:val="24"/>
        </w:rPr>
        <w:t>具体流程为：登录平台→在报名管理界面查看最新招标项目→供应商提交报名资料，通过资格查验的供应商报名后通过“文件下载”界面下载采购文件，平台联系电话：</w:t>
      </w:r>
      <w:r w:rsidRPr="00546FA8">
        <w:rPr>
          <w:rFonts w:ascii="宋体" w:eastAsia="宋体" w:hAnsi="宋体" w:cs="宋体"/>
          <w:sz w:val="24"/>
          <w:szCs w:val="24"/>
        </w:rPr>
        <w:t>400-9913-966</w:t>
      </w:r>
      <w:r w:rsidRPr="00546FA8">
        <w:rPr>
          <w:rFonts w:ascii="宋体" w:eastAsia="宋体" w:hAnsi="宋体" w:cs="宋体" w:hint="eastAsia"/>
          <w:sz w:val="24"/>
          <w:szCs w:val="24"/>
        </w:rPr>
        <w:t>。</w:t>
      </w:r>
    </w:p>
    <w:bookmarkEnd w:id="32"/>
    <w:p w:rsidR="004C209D" w:rsidRDefault="004C209D" w:rsidP="004C209D">
      <w:pPr>
        <w:spacing w:line="336" w:lineRule="auto"/>
        <w:ind w:firstLineChars="200" w:firstLine="480"/>
        <w:rPr>
          <w:rFonts w:ascii="宋体" w:eastAsia="宋体" w:hAnsi="宋体" w:cs="宋体" w:hint="eastAsia"/>
          <w:bCs/>
          <w:sz w:val="24"/>
          <w:szCs w:val="24"/>
        </w:rPr>
      </w:pPr>
      <w:r>
        <w:rPr>
          <w:rFonts w:ascii="宋体" w:eastAsia="宋体" w:hAnsi="宋体" w:cs="宋体" w:hint="eastAsia"/>
          <w:bCs/>
          <w:sz w:val="24"/>
          <w:szCs w:val="24"/>
        </w:rPr>
        <w:t>4.2.3报名单位须凭【中招互连】APP办理项目后续电子竞标事宜，之前未进行注册【中招互连】APP的企业需要登录平台，点击</w:t>
      </w:r>
      <w:proofErr w:type="gramStart"/>
      <w:r>
        <w:rPr>
          <w:rFonts w:ascii="宋体" w:eastAsia="宋体" w:hAnsi="宋体" w:cs="宋体" w:hint="eastAsia"/>
          <w:bCs/>
          <w:sz w:val="24"/>
          <w:szCs w:val="24"/>
        </w:rPr>
        <w:t>首页扫码下载</w:t>
      </w:r>
      <w:proofErr w:type="gramEnd"/>
      <w:r>
        <w:rPr>
          <w:rFonts w:ascii="宋体" w:eastAsia="宋体" w:hAnsi="宋体" w:cs="宋体" w:hint="eastAsia"/>
          <w:bCs/>
          <w:sz w:val="24"/>
          <w:szCs w:val="24"/>
        </w:rPr>
        <w:t>【中招互连】APP，根据提示即可在线办理相关事宜，后续所有流程</w:t>
      </w:r>
      <w:proofErr w:type="gramStart"/>
      <w:r>
        <w:rPr>
          <w:rFonts w:ascii="宋体" w:eastAsia="宋体" w:hAnsi="宋体" w:cs="宋体" w:hint="eastAsia"/>
          <w:bCs/>
          <w:sz w:val="24"/>
          <w:szCs w:val="24"/>
        </w:rPr>
        <w:t>全部扫码登录</w:t>
      </w:r>
      <w:proofErr w:type="gramEnd"/>
      <w:r>
        <w:rPr>
          <w:rFonts w:ascii="宋体" w:eastAsia="宋体" w:hAnsi="宋体" w:cs="宋体" w:hint="eastAsia"/>
          <w:bCs/>
          <w:sz w:val="24"/>
          <w:szCs w:val="24"/>
        </w:rPr>
        <w:t>，</w:t>
      </w:r>
      <w:proofErr w:type="gramStart"/>
      <w:r>
        <w:rPr>
          <w:rFonts w:ascii="宋体" w:eastAsia="宋体" w:hAnsi="宋体" w:cs="宋体" w:hint="eastAsia"/>
          <w:bCs/>
          <w:sz w:val="24"/>
          <w:szCs w:val="24"/>
        </w:rPr>
        <w:t>扫码签章</w:t>
      </w:r>
      <w:proofErr w:type="gramEnd"/>
      <w:r>
        <w:rPr>
          <w:rFonts w:ascii="宋体" w:eastAsia="宋体" w:hAnsi="宋体" w:cs="宋体" w:hint="eastAsia"/>
          <w:bCs/>
          <w:sz w:val="24"/>
          <w:szCs w:val="24"/>
        </w:rPr>
        <w:t>，</w:t>
      </w:r>
      <w:proofErr w:type="gramStart"/>
      <w:r>
        <w:rPr>
          <w:rFonts w:ascii="宋体" w:eastAsia="宋体" w:hAnsi="宋体" w:cs="宋体" w:hint="eastAsia"/>
          <w:bCs/>
          <w:sz w:val="24"/>
          <w:szCs w:val="24"/>
        </w:rPr>
        <w:t>扫码加密</w:t>
      </w:r>
      <w:proofErr w:type="gramEnd"/>
      <w:r>
        <w:rPr>
          <w:rFonts w:ascii="宋体" w:eastAsia="宋体" w:hAnsi="宋体" w:cs="宋体" w:hint="eastAsia"/>
          <w:bCs/>
          <w:sz w:val="24"/>
          <w:szCs w:val="24"/>
        </w:rPr>
        <w:t>，</w:t>
      </w:r>
      <w:proofErr w:type="gramStart"/>
      <w:r>
        <w:rPr>
          <w:rFonts w:ascii="宋体" w:eastAsia="宋体" w:hAnsi="宋体" w:cs="宋体" w:hint="eastAsia"/>
          <w:bCs/>
          <w:sz w:val="24"/>
          <w:szCs w:val="24"/>
        </w:rPr>
        <w:t>扫码解密</w:t>
      </w:r>
      <w:proofErr w:type="gramEnd"/>
      <w:r>
        <w:rPr>
          <w:rFonts w:ascii="宋体" w:eastAsia="宋体" w:hAnsi="宋体" w:cs="宋体" w:hint="eastAsia"/>
          <w:bCs/>
          <w:sz w:val="24"/>
          <w:szCs w:val="24"/>
        </w:rPr>
        <w:t>。</w:t>
      </w:r>
    </w:p>
    <w:p w:rsidR="004C209D" w:rsidRDefault="004C209D" w:rsidP="004C209D">
      <w:pPr>
        <w:widowControl/>
        <w:shd w:val="clear" w:color="auto" w:fill="FFFFFF"/>
        <w:spacing w:line="360" w:lineRule="auto"/>
        <w:ind w:firstLineChars="200" w:firstLine="480"/>
        <w:jc w:val="left"/>
        <w:rPr>
          <w:rFonts w:ascii="宋体" w:eastAsia="宋体" w:hAnsi="宋体" w:cs="宋体" w:hint="eastAsia"/>
          <w:kern w:val="0"/>
          <w:sz w:val="24"/>
          <w:szCs w:val="24"/>
        </w:rPr>
      </w:pPr>
      <w:r>
        <w:rPr>
          <w:rFonts w:ascii="宋体" w:eastAsia="宋体" w:hAnsi="宋体" w:cs="宋体" w:hint="eastAsia"/>
          <w:kern w:val="0"/>
          <w:sz w:val="24"/>
          <w:szCs w:val="24"/>
        </w:rPr>
        <w:t>4.3竞标报名资料</w:t>
      </w:r>
    </w:p>
    <w:bookmarkEnd w:id="31"/>
    <w:p w:rsidR="004C209D" w:rsidRDefault="004C209D" w:rsidP="004C209D">
      <w:pPr>
        <w:widowControl/>
        <w:shd w:val="clear" w:color="auto" w:fill="FFFFFF"/>
        <w:spacing w:line="360" w:lineRule="auto"/>
        <w:ind w:firstLineChars="200" w:firstLine="480"/>
        <w:jc w:val="left"/>
        <w:rPr>
          <w:rFonts w:ascii="宋体" w:eastAsia="宋体" w:hAnsi="宋体" w:cs="宋体" w:hint="eastAsia"/>
          <w:sz w:val="24"/>
          <w:szCs w:val="24"/>
        </w:rPr>
      </w:pPr>
      <w:r>
        <w:rPr>
          <w:rFonts w:ascii="宋体" w:eastAsia="宋体" w:hAnsi="宋体" w:cs="宋体" w:hint="eastAsia"/>
          <w:sz w:val="24"/>
          <w:szCs w:val="24"/>
        </w:rPr>
        <w:t>符合供应商资格要求的潜在供应商，报名需上</w:t>
      </w:r>
      <w:proofErr w:type="gramStart"/>
      <w:r>
        <w:rPr>
          <w:rFonts w:ascii="宋体" w:eastAsia="宋体" w:hAnsi="宋体" w:cs="宋体" w:hint="eastAsia"/>
          <w:sz w:val="24"/>
          <w:szCs w:val="24"/>
        </w:rPr>
        <w:t>传下列</w:t>
      </w:r>
      <w:proofErr w:type="gramEnd"/>
      <w:r>
        <w:rPr>
          <w:rFonts w:ascii="宋体" w:eastAsia="宋体" w:hAnsi="宋体" w:cs="宋体" w:hint="eastAsia"/>
          <w:sz w:val="24"/>
          <w:szCs w:val="24"/>
        </w:rPr>
        <w:t>有效证明资料加盖公章的扫描件（注：报名资料内容清晰可辨，请按照顺序将所有报名资料的扫描件放到一个PDF文件内，只上传一个PDF文件即可，上传时文件夹命名为所投标段/</w:t>
      </w:r>
      <w:proofErr w:type="gramStart"/>
      <w:r>
        <w:rPr>
          <w:rFonts w:ascii="宋体" w:eastAsia="宋体" w:hAnsi="宋体" w:cs="宋体" w:hint="eastAsia"/>
          <w:sz w:val="24"/>
          <w:szCs w:val="24"/>
        </w:rPr>
        <w:t>标包编号</w:t>
      </w:r>
      <w:proofErr w:type="gramEnd"/>
      <w:r>
        <w:rPr>
          <w:rFonts w:ascii="宋体" w:eastAsia="宋体" w:hAnsi="宋体" w:cs="宋体" w:hint="eastAsia"/>
          <w:sz w:val="24"/>
          <w:szCs w:val="24"/>
        </w:rPr>
        <w:t>+公司名称,出现未按照规定上传、资料不全、资料不合格的情况，采购人有权拒绝），具体如下：</w:t>
      </w:r>
    </w:p>
    <w:p w:rsidR="004C209D" w:rsidRDefault="004C209D" w:rsidP="004C209D">
      <w:pPr>
        <w:widowControl/>
        <w:shd w:val="clear" w:color="auto" w:fill="FFFFFF"/>
        <w:wordWrap w:val="0"/>
        <w:spacing w:line="360" w:lineRule="auto"/>
        <w:ind w:firstLineChars="200" w:firstLine="480"/>
        <w:jc w:val="left"/>
        <w:rPr>
          <w:rFonts w:ascii="宋体" w:eastAsia="宋体" w:hAnsi="宋体" w:cs="宋体" w:hint="eastAsia"/>
          <w:sz w:val="24"/>
          <w:szCs w:val="24"/>
        </w:rPr>
      </w:pPr>
      <w:r>
        <w:rPr>
          <w:rFonts w:ascii="宋体" w:eastAsia="宋体" w:hAnsi="宋体" w:cs="宋体" w:hint="eastAsia"/>
          <w:sz w:val="24"/>
          <w:szCs w:val="24"/>
        </w:rPr>
        <w:t>4.3.1报名信息表（详见公告附件）；</w:t>
      </w:r>
    </w:p>
    <w:p w:rsidR="004C209D" w:rsidRDefault="004C209D" w:rsidP="004C209D">
      <w:pPr>
        <w:widowControl/>
        <w:shd w:val="clear" w:color="auto" w:fill="FFFFFF"/>
        <w:wordWrap w:val="0"/>
        <w:spacing w:line="360" w:lineRule="auto"/>
        <w:ind w:firstLineChars="200" w:firstLine="480"/>
        <w:jc w:val="left"/>
        <w:rPr>
          <w:rFonts w:ascii="宋体" w:eastAsia="宋体" w:hAnsi="宋体" w:cs="宋体" w:hint="eastAsia"/>
          <w:sz w:val="24"/>
          <w:szCs w:val="24"/>
        </w:rPr>
      </w:pPr>
      <w:r>
        <w:rPr>
          <w:rFonts w:ascii="宋体" w:eastAsia="宋体" w:hAnsi="宋体" w:cs="宋体" w:hint="eastAsia"/>
          <w:sz w:val="24"/>
          <w:szCs w:val="24"/>
        </w:rPr>
        <w:t xml:space="preserve">4.3.2法定代表人授权委托书（详见公告附件）； </w:t>
      </w:r>
    </w:p>
    <w:p w:rsidR="004C209D" w:rsidRDefault="004C209D" w:rsidP="004C209D">
      <w:pPr>
        <w:widowControl/>
        <w:shd w:val="clear" w:color="auto" w:fill="FFFFFF"/>
        <w:wordWrap w:val="0"/>
        <w:spacing w:line="360" w:lineRule="auto"/>
        <w:ind w:firstLineChars="200" w:firstLine="480"/>
        <w:jc w:val="left"/>
        <w:rPr>
          <w:rFonts w:ascii="宋体" w:eastAsia="宋体" w:hAnsi="宋体" w:cs="宋体" w:hint="eastAsia"/>
          <w:sz w:val="24"/>
          <w:szCs w:val="24"/>
        </w:rPr>
      </w:pPr>
      <w:r>
        <w:rPr>
          <w:rFonts w:ascii="宋体" w:eastAsia="宋体" w:hAnsi="宋体" w:cs="宋体" w:hint="eastAsia"/>
          <w:sz w:val="24"/>
          <w:szCs w:val="24"/>
        </w:rPr>
        <w:t>4.3.3载有统一社会信用代码的营业执照扫描件；</w:t>
      </w:r>
    </w:p>
    <w:p w:rsidR="004C209D" w:rsidRDefault="004C209D" w:rsidP="004C209D">
      <w:pPr>
        <w:widowControl/>
        <w:shd w:val="clear" w:color="auto" w:fill="FFFFFF"/>
        <w:wordWrap w:val="0"/>
        <w:spacing w:line="360" w:lineRule="auto"/>
        <w:ind w:firstLineChars="200" w:firstLine="480"/>
        <w:jc w:val="left"/>
        <w:rPr>
          <w:rFonts w:ascii="宋体" w:eastAsia="宋体" w:hAnsi="宋体" w:cs="宋体" w:hint="eastAsia"/>
          <w:sz w:val="24"/>
          <w:szCs w:val="24"/>
        </w:rPr>
      </w:pPr>
      <w:r>
        <w:rPr>
          <w:rFonts w:ascii="宋体" w:eastAsia="宋体" w:hAnsi="宋体" w:cs="宋体" w:hint="eastAsia"/>
          <w:sz w:val="24"/>
          <w:szCs w:val="24"/>
        </w:rPr>
        <w:t>4.3.4提供一般纳税人登记表或税务局相关网站查询截图或开具的增值税发票或税务局出具的相关证明等；</w:t>
      </w:r>
    </w:p>
    <w:p w:rsidR="004C209D" w:rsidRDefault="004C209D" w:rsidP="004C209D">
      <w:pPr>
        <w:widowControl/>
        <w:shd w:val="clear" w:color="auto" w:fill="FFFFFF"/>
        <w:wordWrap w:val="0"/>
        <w:spacing w:line="360" w:lineRule="auto"/>
        <w:ind w:firstLineChars="200" w:firstLine="480"/>
        <w:jc w:val="left"/>
        <w:rPr>
          <w:rFonts w:ascii="宋体" w:eastAsia="宋体" w:hAnsi="宋体" w:cs="宋体" w:hint="eastAsia"/>
          <w:sz w:val="24"/>
          <w:szCs w:val="24"/>
        </w:rPr>
      </w:pPr>
      <w:r>
        <w:rPr>
          <w:rFonts w:ascii="宋体" w:eastAsia="宋体" w:hAnsi="宋体" w:cs="宋体" w:hint="eastAsia"/>
          <w:sz w:val="24"/>
          <w:szCs w:val="24"/>
        </w:rPr>
        <w:t>4.3.5供应商专用资格要求中所需资料扫描件；</w:t>
      </w:r>
    </w:p>
    <w:p w:rsidR="004C209D" w:rsidRDefault="004C209D" w:rsidP="004C209D">
      <w:pPr>
        <w:widowControl/>
        <w:shd w:val="clear" w:color="auto" w:fill="FFFFFF"/>
        <w:wordWrap w:val="0"/>
        <w:spacing w:line="360" w:lineRule="auto"/>
        <w:ind w:firstLineChars="200" w:firstLine="480"/>
        <w:jc w:val="left"/>
        <w:rPr>
          <w:rFonts w:ascii="宋体" w:eastAsia="宋体" w:hAnsi="宋体" w:cs="宋体" w:hint="eastAsia"/>
          <w:sz w:val="24"/>
          <w:szCs w:val="24"/>
        </w:rPr>
      </w:pPr>
      <w:r>
        <w:rPr>
          <w:rFonts w:ascii="宋体" w:eastAsia="宋体" w:hAnsi="宋体" w:cs="宋体" w:hint="eastAsia"/>
          <w:sz w:val="24"/>
          <w:szCs w:val="24"/>
        </w:rPr>
        <w:t>4.3.6供应商及其法定代表人在“中国执行信息公开网”（省份选择全部）（http://zxgk.court.gov.cn/shixin/）</w:t>
      </w:r>
      <w:proofErr w:type="gramStart"/>
      <w:r>
        <w:rPr>
          <w:rFonts w:ascii="宋体" w:eastAsia="宋体" w:hAnsi="宋体" w:cs="宋体" w:hint="eastAsia"/>
          <w:sz w:val="24"/>
          <w:szCs w:val="24"/>
        </w:rPr>
        <w:t>”</w:t>
      </w:r>
      <w:proofErr w:type="gramEnd"/>
      <w:r>
        <w:rPr>
          <w:rFonts w:ascii="宋体" w:eastAsia="宋体" w:hAnsi="宋体" w:cs="宋体" w:hint="eastAsia"/>
          <w:sz w:val="24"/>
          <w:szCs w:val="24"/>
        </w:rPr>
        <w:t>查询显示未被列入失信被执行人名单查询结果截图；(详见公告附件)</w:t>
      </w:r>
    </w:p>
    <w:p w:rsidR="004C209D" w:rsidRDefault="004C209D" w:rsidP="004C209D">
      <w:pPr>
        <w:widowControl/>
        <w:shd w:val="clear" w:color="auto" w:fill="FFFFFF"/>
        <w:wordWrap w:val="0"/>
        <w:spacing w:line="360" w:lineRule="auto"/>
        <w:ind w:firstLineChars="200" w:firstLine="480"/>
        <w:jc w:val="left"/>
        <w:rPr>
          <w:rFonts w:ascii="宋体" w:eastAsia="宋体" w:hAnsi="宋体" w:cs="宋体" w:hint="eastAsia"/>
          <w:sz w:val="24"/>
          <w:szCs w:val="24"/>
        </w:rPr>
      </w:pPr>
      <w:r>
        <w:rPr>
          <w:rFonts w:ascii="宋体" w:eastAsia="宋体" w:hAnsi="宋体" w:cs="宋体" w:hint="eastAsia"/>
          <w:sz w:val="24"/>
          <w:szCs w:val="24"/>
        </w:rPr>
        <w:t>4.3.7供应商在“国家企业信用信息公示系统网(http://www.gsxt.gov.cn/index.html)未被列入严重违法失信企业名单(黑名单)信息；(详见公告附件)</w:t>
      </w:r>
    </w:p>
    <w:p w:rsidR="004C209D" w:rsidRDefault="004C209D" w:rsidP="004C209D">
      <w:pPr>
        <w:widowControl/>
        <w:shd w:val="clear" w:color="auto" w:fill="FFFFFF"/>
        <w:wordWrap w:val="0"/>
        <w:spacing w:line="360" w:lineRule="auto"/>
        <w:ind w:firstLineChars="200" w:firstLine="480"/>
        <w:jc w:val="left"/>
        <w:rPr>
          <w:rFonts w:ascii="宋体" w:eastAsia="宋体" w:hAnsi="宋体" w:cs="宋体" w:hint="eastAsia"/>
          <w:kern w:val="0"/>
          <w:sz w:val="24"/>
          <w:szCs w:val="24"/>
        </w:rPr>
      </w:pPr>
      <w:r>
        <w:rPr>
          <w:rFonts w:ascii="宋体" w:eastAsia="宋体" w:hAnsi="宋体" w:cs="宋体" w:hint="eastAsia"/>
          <w:sz w:val="24"/>
          <w:szCs w:val="24"/>
        </w:rPr>
        <w:t>4.3.8供应商在中国裁判</w:t>
      </w:r>
      <w:proofErr w:type="gramStart"/>
      <w:r>
        <w:rPr>
          <w:rFonts w:ascii="宋体" w:eastAsia="宋体" w:hAnsi="宋体" w:cs="宋体" w:hint="eastAsia"/>
          <w:sz w:val="24"/>
          <w:szCs w:val="24"/>
        </w:rPr>
        <w:t>文书网</w:t>
      </w:r>
      <w:proofErr w:type="gramEnd"/>
      <w:r>
        <w:rPr>
          <w:rFonts w:ascii="宋体" w:eastAsia="宋体" w:hAnsi="宋体" w:cs="宋体" w:hint="eastAsia"/>
          <w:sz w:val="24"/>
          <w:szCs w:val="24"/>
        </w:rPr>
        <w:t>(https://wenshu.court.gov.cn/)显示供应商及法定代表人近三年无行贿犯罪记录；(详见公告附件)</w:t>
      </w:r>
    </w:p>
    <w:p w:rsidR="004C209D" w:rsidRDefault="004C209D" w:rsidP="004C209D">
      <w:pPr>
        <w:widowControl/>
        <w:shd w:val="clear" w:color="auto" w:fill="FFFFFF"/>
        <w:wordWrap w:val="0"/>
        <w:spacing w:line="360" w:lineRule="auto"/>
        <w:ind w:firstLineChars="200" w:firstLine="480"/>
        <w:jc w:val="left"/>
        <w:rPr>
          <w:rFonts w:ascii="宋体" w:eastAsia="宋体" w:hAnsi="宋体" w:cs="宋体" w:hint="eastAsia"/>
          <w:sz w:val="24"/>
          <w:szCs w:val="24"/>
        </w:rPr>
      </w:pPr>
      <w:r>
        <w:rPr>
          <w:rFonts w:ascii="宋体" w:eastAsia="宋体" w:hAnsi="宋体" w:cs="宋体" w:hint="eastAsia"/>
          <w:sz w:val="24"/>
          <w:szCs w:val="24"/>
        </w:rPr>
        <w:t>4.3.9企业如有变更，需提供有关行政机关提供的变更证明材料；</w:t>
      </w:r>
    </w:p>
    <w:p w:rsidR="004C209D" w:rsidRDefault="004C209D" w:rsidP="004C209D">
      <w:pPr>
        <w:widowControl/>
        <w:shd w:val="clear" w:color="auto" w:fill="FFFFFF"/>
        <w:wordWrap w:val="0"/>
        <w:spacing w:line="360" w:lineRule="auto"/>
        <w:ind w:firstLineChars="200" w:firstLine="480"/>
        <w:jc w:val="left"/>
        <w:rPr>
          <w:rFonts w:ascii="宋体" w:eastAsia="宋体" w:hAnsi="宋体" w:cs="宋体" w:hint="eastAsia"/>
          <w:sz w:val="24"/>
          <w:szCs w:val="24"/>
        </w:rPr>
      </w:pPr>
      <w:r>
        <w:rPr>
          <w:rFonts w:ascii="宋体" w:eastAsia="宋体" w:hAnsi="宋体" w:cs="宋体" w:hint="eastAsia"/>
          <w:sz w:val="24"/>
          <w:szCs w:val="24"/>
        </w:rPr>
        <w:t>4.3.10真实性承诺书。（格式详见附件）</w:t>
      </w:r>
    </w:p>
    <w:p w:rsidR="004C209D" w:rsidRDefault="004C209D" w:rsidP="004C209D">
      <w:pPr>
        <w:widowControl/>
        <w:shd w:val="clear" w:color="auto" w:fill="FFFFFF"/>
        <w:spacing w:before="100" w:after="100" w:line="336" w:lineRule="auto"/>
        <w:ind w:firstLineChars="200" w:firstLine="482"/>
        <w:jc w:val="left"/>
        <w:rPr>
          <w:rFonts w:ascii="宋体" w:eastAsia="宋体" w:hAnsi="宋体" w:cs="宋体" w:hint="eastAsia"/>
          <w:b/>
          <w:kern w:val="0"/>
          <w:sz w:val="24"/>
          <w:szCs w:val="24"/>
        </w:rPr>
      </w:pPr>
      <w:r>
        <w:rPr>
          <w:rFonts w:ascii="宋体" w:eastAsia="宋体" w:hAnsi="宋体" w:cs="宋体" w:hint="eastAsia"/>
          <w:b/>
          <w:kern w:val="0"/>
          <w:sz w:val="24"/>
          <w:szCs w:val="24"/>
        </w:rPr>
        <w:lastRenderedPageBreak/>
        <w:t>注：A、上述要求是对供应商的基本要求，如按照行业及相关部门另有规定的遵循其规定，供应商应提供相应的证明或资信材料；</w:t>
      </w:r>
    </w:p>
    <w:p w:rsidR="004C209D" w:rsidRDefault="004C209D" w:rsidP="004C209D">
      <w:pPr>
        <w:numPr>
          <w:ilvl w:val="0"/>
          <w:numId w:val="1"/>
        </w:numPr>
        <w:autoSpaceDE w:val="0"/>
        <w:autoSpaceDN w:val="0"/>
        <w:adjustRightInd w:val="0"/>
        <w:spacing w:line="336" w:lineRule="auto"/>
        <w:ind w:firstLineChars="200" w:firstLine="482"/>
        <w:rPr>
          <w:rFonts w:ascii="宋体" w:eastAsia="宋体" w:hAnsi="宋体" w:cs="宋体" w:hint="eastAsia"/>
          <w:b/>
          <w:sz w:val="24"/>
          <w:szCs w:val="24"/>
        </w:rPr>
      </w:pPr>
      <w:r>
        <w:rPr>
          <w:rFonts w:ascii="宋体" w:eastAsia="宋体" w:hAnsi="宋体" w:cs="宋体" w:hint="eastAsia"/>
          <w:b/>
          <w:kern w:val="0"/>
          <w:sz w:val="24"/>
          <w:szCs w:val="24"/>
        </w:rPr>
        <w:t>如发现存在虚假资料，采购人取消其竞标/中标资格，由此造成的后果由竞标/成交供应商自负，并承担相应的法律责任；</w:t>
      </w:r>
      <w:r>
        <w:rPr>
          <w:rFonts w:ascii="宋体" w:eastAsia="宋体" w:hAnsi="宋体" w:cs="宋体" w:hint="eastAsia"/>
          <w:sz w:val="24"/>
          <w:szCs w:val="24"/>
        </w:rPr>
        <w:t xml:space="preserve"> </w:t>
      </w:r>
    </w:p>
    <w:p w:rsidR="004C209D" w:rsidRDefault="004C209D" w:rsidP="004C209D">
      <w:pPr>
        <w:numPr>
          <w:ilvl w:val="0"/>
          <w:numId w:val="1"/>
        </w:numPr>
        <w:autoSpaceDE w:val="0"/>
        <w:autoSpaceDN w:val="0"/>
        <w:adjustRightInd w:val="0"/>
        <w:spacing w:line="336" w:lineRule="auto"/>
        <w:ind w:firstLineChars="200" w:firstLine="482"/>
        <w:rPr>
          <w:rFonts w:ascii="宋体" w:eastAsia="宋体" w:hAnsi="宋体" w:cs="宋体" w:hint="eastAsia"/>
          <w:b/>
          <w:kern w:val="0"/>
          <w:sz w:val="24"/>
          <w:szCs w:val="24"/>
        </w:rPr>
      </w:pPr>
      <w:r>
        <w:rPr>
          <w:rFonts w:ascii="宋体" w:eastAsia="宋体" w:hAnsi="宋体" w:cs="宋体" w:hint="eastAsia"/>
          <w:b/>
          <w:kern w:val="0"/>
          <w:sz w:val="24"/>
          <w:szCs w:val="24"/>
        </w:rPr>
        <w:t>供应商上传报名资料时，应充分考虑报名资料审核及修改的时间，如因供应商上传报名资料时间临近报名截止时间，造成因报名资料审核未通过，供应商不能及时上传更正报名资料，导致的报名不成功，后果由供应商自负；</w:t>
      </w:r>
    </w:p>
    <w:p w:rsidR="004C209D" w:rsidRDefault="004C209D" w:rsidP="004C209D">
      <w:pPr>
        <w:numPr>
          <w:ilvl w:val="0"/>
          <w:numId w:val="1"/>
        </w:numPr>
        <w:autoSpaceDE w:val="0"/>
        <w:autoSpaceDN w:val="0"/>
        <w:adjustRightInd w:val="0"/>
        <w:spacing w:line="336" w:lineRule="auto"/>
        <w:ind w:firstLineChars="200" w:firstLine="482"/>
        <w:rPr>
          <w:rFonts w:ascii="宋体" w:eastAsia="宋体" w:hAnsi="宋体" w:cs="宋体" w:hint="eastAsia"/>
          <w:b/>
          <w:kern w:val="0"/>
          <w:sz w:val="24"/>
          <w:szCs w:val="24"/>
        </w:rPr>
      </w:pPr>
      <w:r>
        <w:rPr>
          <w:rFonts w:ascii="宋体" w:eastAsia="宋体" w:hAnsi="宋体" w:cs="宋体" w:hint="eastAsia"/>
          <w:b/>
          <w:kern w:val="0"/>
          <w:sz w:val="24"/>
          <w:szCs w:val="24"/>
        </w:rPr>
        <w:t>为提高报名工作效率，投多个标段的请供应商按标段分别对应上</w:t>
      </w:r>
      <w:proofErr w:type="gramStart"/>
      <w:r>
        <w:rPr>
          <w:rFonts w:ascii="宋体" w:eastAsia="宋体" w:hAnsi="宋体" w:cs="宋体" w:hint="eastAsia"/>
          <w:b/>
          <w:kern w:val="0"/>
          <w:sz w:val="24"/>
          <w:szCs w:val="24"/>
        </w:rPr>
        <w:t>传相应</w:t>
      </w:r>
      <w:proofErr w:type="gramEnd"/>
      <w:r>
        <w:rPr>
          <w:rFonts w:ascii="宋体" w:eastAsia="宋体" w:hAnsi="宋体" w:cs="宋体" w:hint="eastAsia"/>
          <w:b/>
          <w:kern w:val="0"/>
          <w:sz w:val="24"/>
          <w:szCs w:val="24"/>
        </w:rPr>
        <w:t>报名资料，严禁上传与本标段无关资料，否则，采购人有权拒绝；</w:t>
      </w:r>
    </w:p>
    <w:p w:rsidR="004C209D" w:rsidRDefault="004C209D" w:rsidP="004C209D">
      <w:pPr>
        <w:spacing w:line="336" w:lineRule="auto"/>
        <w:ind w:firstLineChars="200" w:firstLine="482"/>
        <w:rPr>
          <w:rFonts w:ascii="宋体" w:eastAsia="宋体" w:hAnsi="宋体" w:cs="宋体" w:hint="eastAsia"/>
          <w:b/>
          <w:kern w:val="0"/>
          <w:sz w:val="24"/>
          <w:szCs w:val="24"/>
        </w:rPr>
      </w:pPr>
      <w:r>
        <w:rPr>
          <w:rFonts w:ascii="宋体" w:eastAsia="宋体" w:hAnsi="宋体" w:cs="宋体" w:hint="eastAsia"/>
          <w:b/>
          <w:kern w:val="0"/>
          <w:sz w:val="24"/>
          <w:szCs w:val="24"/>
        </w:rPr>
        <w:t>E、供应商上传的报名资料中，检验报告及合同可以</w:t>
      </w:r>
      <w:proofErr w:type="gramStart"/>
      <w:r>
        <w:rPr>
          <w:rFonts w:ascii="宋体" w:eastAsia="宋体" w:hAnsi="宋体" w:cs="宋体" w:hint="eastAsia"/>
          <w:b/>
          <w:kern w:val="0"/>
          <w:sz w:val="24"/>
          <w:szCs w:val="24"/>
        </w:rPr>
        <w:t>只附关键页</w:t>
      </w:r>
      <w:proofErr w:type="gramEnd"/>
      <w:r>
        <w:rPr>
          <w:rFonts w:ascii="宋体" w:eastAsia="宋体" w:hAnsi="宋体" w:cs="宋体" w:hint="eastAsia"/>
          <w:b/>
          <w:kern w:val="0"/>
          <w:sz w:val="24"/>
          <w:szCs w:val="24"/>
        </w:rPr>
        <w:t>，关键页是指能体现供应商名称、检验产品名称、结论、签订合同时间、签订金额等即可。</w:t>
      </w:r>
    </w:p>
    <w:p w:rsidR="004C209D" w:rsidRDefault="004C209D" w:rsidP="004C209D">
      <w:pPr>
        <w:spacing w:line="336" w:lineRule="auto"/>
        <w:ind w:firstLineChars="200" w:firstLine="482"/>
        <w:rPr>
          <w:rFonts w:ascii="宋体" w:eastAsia="宋体" w:hAnsi="宋体" w:cs="宋体" w:hint="eastAsia"/>
          <w:b/>
          <w:sz w:val="24"/>
          <w:szCs w:val="24"/>
        </w:rPr>
      </w:pPr>
      <w:bookmarkStart w:id="33" w:name="_Toc58406244"/>
      <w:bookmarkStart w:id="34" w:name="_Toc54632635"/>
      <w:bookmarkStart w:id="35" w:name="_Toc495645074"/>
      <w:bookmarkStart w:id="36" w:name="_Toc19515"/>
      <w:bookmarkStart w:id="37" w:name="_Toc11424"/>
      <w:bookmarkStart w:id="38" w:name="_Toc21923"/>
      <w:r>
        <w:rPr>
          <w:rFonts w:ascii="宋体" w:eastAsia="宋体" w:hAnsi="宋体" w:cs="宋体" w:hint="eastAsia"/>
          <w:b/>
          <w:sz w:val="24"/>
          <w:szCs w:val="24"/>
        </w:rPr>
        <w:t>5.响应文件的递交</w:t>
      </w:r>
      <w:bookmarkEnd w:id="33"/>
      <w:bookmarkEnd w:id="34"/>
      <w:bookmarkEnd w:id="35"/>
      <w:bookmarkEnd w:id="36"/>
      <w:bookmarkEnd w:id="37"/>
      <w:bookmarkEnd w:id="38"/>
      <w:r>
        <w:rPr>
          <w:rFonts w:ascii="宋体" w:eastAsia="宋体" w:hAnsi="宋体" w:cs="宋体" w:hint="eastAsia"/>
          <w:b/>
          <w:sz w:val="24"/>
          <w:szCs w:val="24"/>
        </w:rPr>
        <w:t xml:space="preserve"> </w:t>
      </w:r>
    </w:p>
    <w:p w:rsidR="004C209D" w:rsidRDefault="004C209D" w:rsidP="004C209D">
      <w:pPr>
        <w:spacing w:line="336" w:lineRule="auto"/>
        <w:ind w:firstLineChars="200" w:firstLine="480"/>
        <w:rPr>
          <w:rFonts w:ascii="宋体" w:eastAsia="宋体" w:hAnsi="宋体" w:cs="宋体" w:hint="eastAsia"/>
          <w:sz w:val="24"/>
          <w:szCs w:val="24"/>
          <w:highlight w:val="yellow"/>
        </w:rPr>
      </w:pPr>
      <w:bookmarkStart w:id="39" w:name="_Toc21201"/>
      <w:r>
        <w:rPr>
          <w:rFonts w:ascii="宋体" w:eastAsia="宋体" w:hAnsi="宋体" w:cs="宋体" w:hint="eastAsia"/>
          <w:sz w:val="24"/>
          <w:szCs w:val="24"/>
        </w:rPr>
        <w:t>5.1电子响应文件请于递交响应文件截止时间之前上传到“内蒙古电力集团电子采购系统”，响应截止时间后上传的响应文件恕不接收。本项目采用远程评审方式，不接收纸质响应文件，逾期送达的响应文件，“内蒙古电力集团电子采购系统”将不予接收。</w:t>
      </w:r>
    </w:p>
    <w:p w:rsidR="004C209D" w:rsidRDefault="004C209D" w:rsidP="004C209D">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5.2供应商对网上递交的响应文件应加密。登录【中招互连】APP对响应文件进行加密功能（如果供应商使用A手机号码对响应文件进行</w:t>
      </w:r>
      <w:proofErr w:type="gramStart"/>
      <w:r>
        <w:rPr>
          <w:rFonts w:ascii="宋体" w:eastAsia="宋体" w:hAnsi="宋体" w:cs="宋体" w:hint="eastAsia"/>
          <w:sz w:val="24"/>
          <w:szCs w:val="24"/>
        </w:rPr>
        <w:t>了扫码加密</w:t>
      </w:r>
      <w:proofErr w:type="gramEnd"/>
      <w:r>
        <w:rPr>
          <w:rFonts w:ascii="宋体" w:eastAsia="宋体" w:hAnsi="宋体" w:cs="宋体" w:hint="eastAsia"/>
          <w:sz w:val="24"/>
          <w:szCs w:val="24"/>
        </w:rPr>
        <w:t>，必须需要使用A手机号码</w:t>
      </w:r>
      <w:proofErr w:type="gramStart"/>
      <w:r>
        <w:rPr>
          <w:rFonts w:ascii="宋体" w:eastAsia="宋体" w:hAnsi="宋体" w:cs="宋体" w:hint="eastAsia"/>
          <w:sz w:val="24"/>
          <w:szCs w:val="24"/>
        </w:rPr>
        <w:t>进行扫码解密</w:t>
      </w:r>
      <w:proofErr w:type="gramEnd"/>
      <w:r>
        <w:rPr>
          <w:rFonts w:ascii="宋体" w:eastAsia="宋体" w:hAnsi="宋体" w:cs="宋体" w:hint="eastAsia"/>
          <w:sz w:val="24"/>
          <w:szCs w:val="24"/>
        </w:rPr>
        <w:t>，才能读取或导入响应文件）。</w:t>
      </w:r>
    </w:p>
    <w:p w:rsidR="004C209D" w:rsidRDefault="004C209D" w:rsidP="004C209D">
      <w:pPr>
        <w:keepNext/>
        <w:keepLines/>
        <w:spacing w:line="336" w:lineRule="auto"/>
        <w:ind w:firstLineChars="200" w:firstLine="482"/>
        <w:rPr>
          <w:rFonts w:ascii="宋体" w:eastAsia="宋体" w:hAnsi="宋体" w:cs="宋体" w:hint="eastAsia"/>
          <w:b/>
          <w:sz w:val="24"/>
          <w:szCs w:val="24"/>
        </w:rPr>
      </w:pPr>
      <w:bookmarkStart w:id="40" w:name="_Toc26010"/>
      <w:bookmarkStart w:id="41" w:name="_Toc58406245"/>
      <w:bookmarkStart w:id="42" w:name="_Toc11300"/>
      <w:bookmarkStart w:id="43" w:name="_Toc54632636"/>
      <w:r>
        <w:rPr>
          <w:rFonts w:ascii="宋体" w:eastAsia="宋体" w:hAnsi="宋体" w:cs="宋体" w:hint="eastAsia"/>
          <w:b/>
          <w:sz w:val="24"/>
          <w:szCs w:val="24"/>
        </w:rPr>
        <w:t>6.资格审查：</w:t>
      </w:r>
      <w:bookmarkEnd w:id="39"/>
      <w:bookmarkEnd w:id="40"/>
      <w:bookmarkEnd w:id="41"/>
      <w:bookmarkEnd w:id="42"/>
      <w:bookmarkEnd w:id="43"/>
    </w:p>
    <w:p w:rsidR="004C209D" w:rsidRDefault="004C209D" w:rsidP="004C209D">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本次采购采取资格后审方式，开标后由评标委员会统一进行资格审查，详见采购文件。资格审查时，供应商提供的资料不全或不合格的，均不能通过资格后审，其响应文件将被否决。</w:t>
      </w:r>
    </w:p>
    <w:p w:rsidR="004C209D" w:rsidRDefault="004C209D" w:rsidP="004C209D">
      <w:pPr>
        <w:spacing w:line="336" w:lineRule="auto"/>
        <w:ind w:firstLineChars="200" w:firstLine="482"/>
        <w:rPr>
          <w:rFonts w:ascii="宋体" w:eastAsia="宋体" w:hAnsi="宋体" w:cs="宋体" w:hint="eastAsia"/>
          <w:b/>
          <w:sz w:val="24"/>
          <w:szCs w:val="24"/>
        </w:rPr>
      </w:pPr>
      <w:bookmarkStart w:id="44" w:name="_Toc58406246"/>
      <w:bookmarkStart w:id="45" w:name="_Toc54632637"/>
      <w:bookmarkStart w:id="46" w:name="_Toc4184"/>
      <w:bookmarkStart w:id="47" w:name="_Toc260"/>
      <w:bookmarkStart w:id="48" w:name="_Toc26331"/>
      <w:r>
        <w:rPr>
          <w:rFonts w:ascii="宋体" w:eastAsia="宋体" w:hAnsi="宋体" w:cs="宋体" w:hint="eastAsia"/>
          <w:b/>
          <w:sz w:val="24"/>
          <w:szCs w:val="24"/>
        </w:rPr>
        <w:t>7.截标及开标时间：</w:t>
      </w:r>
      <w:bookmarkEnd w:id="44"/>
      <w:bookmarkEnd w:id="45"/>
      <w:bookmarkEnd w:id="46"/>
      <w:bookmarkEnd w:id="47"/>
      <w:bookmarkEnd w:id="48"/>
    </w:p>
    <w:p w:rsidR="004C209D" w:rsidRDefault="004C209D" w:rsidP="004C209D">
      <w:pPr>
        <w:spacing w:line="336" w:lineRule="auto"/>
        <w:ind w:firstLineChars="200" w:firstLine="480"/>
        <w:rPr>
          <w:rFonts w:ascii="宋体" w:eastAsia="宋体" w:hAnsi="宋体" w:cs="宋体" w:hint="eastAsia"/>
          <w:sz w:val="24"/>
          <w:szCs w:val="24"/>
        </w:rPr>
      </w:pPr>
      <w:bookmarkStart w:id="49" w:name="_Toc24008"/>
      <w:bookmarkStart w:id="50" w:name="_Toc54632638"/>
      <w:bookmarkStart w:id="51" w:name="_Toc5776"/>
      <w:bookmarkStart w:id="52" w:name="_Toc58406247"/>
      <w:bookmarkStart w:id="53" w:name="_Toc8804"/>
      <w:r>
        <w:rPr>
          <w:rFonts w:ascii="宋体" w:eastAsia="宋体" w:hAnsi="宋体" w:cs="宋体" w:hint="eastAsia"/>
          <w:sz w:val="24"/>
          <w:szCs w:val="24"/>
        </w:rPr>
        <w:t>响应文件上传时间：2025年04月08日上午09:00～2025年04月17日上午9:00</w:t>
      </w:r>
    </w:p>
    <w:p w:rsidR="004C209D" w:rsidRDefault="004C209D" w:rsidP="004C209D">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竞标报价截止时间：2025年04月17日上午9:00</w:t>
      </w:r>
    </w:p>
    <w:p w:rsidR="004C209D" w:rsidRDefault="004C209D" w:rsidP="004C209D">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开标时间：2025年04月17日上午9:00</w:t>
      </w:r>
    </w:p>
    <w:p w:rsidR="004C209D" w:rsidRDefault="004C209D" w:rsidP="004C209D">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商务、技术、经济标签到、解密时间：2025年04月17日上午9:00</w:t>
      </w:r>
    </w:p>
    <w:p w:rsidR="004C209D" w:rsidRDefault="004C209D" w:rsidP="004C209D">
      <w:pPr>
        <w:keepNext/>
        <w:keepLines/>
        <w:spacing w:line="336" w:lineRule="auto"/>
        <w:ind w:firstLineChars="200" w:firstLine="482"/>
        <w:rPr>
          <w:rFonts w:ascii="宋体" w:eastAsia="宋体" w:hAnsi="宋体" w:cs="宋体" w:hint="eastAsia"/>
          <w:b/>
          <w:sz w:val="24"/>
          <w:szCs w:val="24"/>
        </w:rPr>
      </w:pPr>
      <w:r>
        <w:rPr>
          <w:rFonts w:ascii="宋体" w:eastAsia="宋体" w:hAnsi="宋体" w:cs="宋体" w:hint="eastAsia"/>
          <w:b/>
          <w:sz w:val="24"/>
          <w:szCs w:val="24"/>
        </w:rPr>
        <w:t>8.解密方式及截标开标地点：</w:t>
      </w:r>
      <w:bookmarkEnd w:id="49"/>
      <w:bookmarkEnd w:id="50"/>
      <w:bookmarkEnd w:id="51"/>
      <w:bookmarkEnd w:id="52"/>
      <w:bookmarkEnd w:id="53"/>
    </w:p>
    <w:p w:rsidR="004C209D" w:rsidRDefault="004C209D" w:rsidP="004C209D">
      <w:pPr>
        <w:spacing w:line="336" w:lineRule="auto"/>
        <w:ind w:firstLineChars="200" w:firstLine="480"/>
        <w:rPr>
          <w:rFonts w:ascii="宋体" w:eastAsia="宋体" w:hAnsi="宋体" w:cs="宋体" w:hint="eastAsia"/>
          <w:sz w:val="24"/>
          <w:szCs w:val="24"/>
        </w:rPr>
      </w:pPr>
      <w:bookmarkStart w:id="54" w:name="_Toc15241"/>
      <w:r>
        <w:rPr>
          <w:rFonts w:ascii="宋体" w:eastAsia="宋体" w:hAnsi="宋体" w:cs="宋体" w:hint="eastAsia"/>
          <w:sz w:val="24"/>
          <w:szCs w:val="24"/>
        </w:rPr>
        <w:t>远程解密：供应商于递交响应文件截止时间在原单位使用原上传文件电脑登</w:t>
      </w:r>
      <w:r>
        <w:rPr>
          <w:rFonts w:ascii="宋体" w:eastAsia="宋体" w:hAnsi="宋体" w:cs="宋体" w:hint="eastAsia"/>
          <w:sz w:val="24"/>
          <w:szCs w:val="24"/>
        </w:rPr>
        <w:lastRenderedPageBreak/>
        <w:t>录【中招互连】APP 或进行响应文件的远程解密（届时请持上传文件时所使用的手机提前 30 分钟等候在电脑前准备参加文件解密，需保持电脑网络通畅）。</w:t>
      </w:r>
    </w:p>
    <w:p w:rsidR="004C209D" w:rsidRDefault="004C209D" w:rsidP="004C209D">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开标现场地点：内蒙古产权交易中心有限责任公司开标室</w:t>
      </w:r>
    </w:p>
    <w:p w:rsidR="004C209D" w:rsidRDefault="004C209D" w:rsidP="004C209D">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地址：呼和浩特市赛罕区阿吉泰路3号</w:t>
      </w:r>
    </w:p>
    <w:p w:rsidR="004C209D" w:rsidRDefault="004C209D" w:rsidP="004C209D">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如果截标或开标时间及地点有改变，代理机构将提前通知，逾期提交的响应文件将不予受理，不接受邮寄方式提交响应文件。</w:t>
      </w:r>
    </w:p>
    <w:p w:rsidR="004C209D" w:rsidRDefault="004C209D" w:rsidP="004C209D">
      <w:pPr>
        <w:spacing w:line="336" w:lineRule="auto"/>
        <w:ind w:firstLineChars="200" w:firstLine="482"/>
        <w:rPr>
          <w:rFonts w:ascii="宋体" w:eastAsia="宋体" w:hAnsi="宋体" w:cs="宋体" w:hint="eastAsia"/>
          <w:b/>
          <w:sz w:val="24"/>
          <w:szCs w:val="24"/>
        </w:rPr>
      </w:pPr>
      <w:bookmarkStart w:id="55" w:name="_Toc54632639"/>
      <w:bookmarkStart w:id="56" w:name="_Toc23124"/>
      <w:bookmarkStart w:id="57" w:name="_Toc58406248"/>
      <w:bookmarkStart w:id="58" w:name="_Toc18343"/>
      <w:r>
        <w:rPr>
          <w:rFonts w:ascii="宋体" w:eastAsia="宋体" w:hAnsi="宋体" w:cs="宋体" w:hint="eastAsia"/>
          <w:b/>
          <w:sz w:val="24"/>
          <w:szCs w:val="24"/>
        </w:rPr>
        <w:t>9.采购费用：</w:t>
      </w:r>
      <w:bookmarkEnd w:id="54"/>
      <w:bookmarkEnd w:id="55"/>
      <w:bookmarkEnd w:id="56"/>
      <w:bookmarkEnd w:id="57"/>
      <w:bookmarkEnd w:id="58"/>
    </w:p>
    <w:p w:rsidR="004C209D" w:rsidRDefault="004C209D" w:rsidP="004C209D">
      <w:pPr>
        <w:spacing w:line="336" w:lineRule="auto"/>
        <w:ind w:firstLineChars="200" w:firstLine="480"/>
        <w:rPr>
          <w:rFonts w:ascii="宋体" w:eastAsia="宋体" w:hAnsi="宋体" w:cs="宋体" w:hint="eastAsia"/>
          <w:sz w:val="24"/>
          <w:szCs w:val="24"/>
        </w:rPr>
      </w:pPr>
      <w:bookmarkStart w:id="59" w:name="_Toc495645075"/>
      <w:bookmarkStart w:id="60" w:name="_Toc13484"/>
      <w:r>
        <w:rPr>
          <w:rFonts w:ascii="宋体" w:eastAsia="宋体" w:hAnsi="宋体" w:cs="宋体" w:hint="eastAsia"/>
          <w:sz w:val="24"/>
          <w:szCs w:val="24"/>
        </w:rPr>
        <w:t>9.1平台使用费：本项目采用全流程电子招投标，每标段每家供应商需（在线下载采购文件后，上传响应文件前）在线向电子交易平台缴纳电子投标服务费。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88"/>
        <w:gridCol w:w="3630"/>
      </w:tblGrid>
      <w:tr w:rsidR="004C209D" w:rsidTr="0030711D">
        <w:trPr>
          <w:trHeight w:val="283"/>
          <w:jc w:val="center"/>
        </w:trPr>
        <w:tc>
          <w:tcPr>
            <w:tcW w:w="3588" w:type="dxa"/>
            <w:vAlign w:val="center"/>
          </w:tcPr>
          <w:p w:rsidR="004C209D" w:rsidRDefault="004C209D" w:rsidP="0030711D">
            <w:pPr>
              <w:jc w:val="center"/>
              <w:rPr>
                <w:rFonts w:ascii="宋体" w:eastAsia="宋体" w:hAnsi="宋体" w:cs="宋体" w:hint="eastAsia"/>
                <w:sz w:val="24"/>
                <w:szCs w:val="24"/>
              </w:rPr>
            </w:pPr>
            <w:r>
              <w:rPr>
                <w:rFonts w:ascii="宋体" w:eastAsia="宋体" w:hAnsi="宋体" w:cs="宋体" w:hint="eastAsia"/>
                <w:sz w:val="24"/>
                <w:szCs w:val="24"/>
              </w:rPr>
              <w:t>招标类型</w:t>
            </w:r>
          </w:p>
        </w:tc>
        <w:tc>
          <w:tcPr>
            <w:tcW w:w="3630" w:type="dxa"/>
            <w:vAlign w:val="center"/>
          </w:tcPr>
          <w:p w:rsidR="004C209D" w:rsidRDefault="004C209D" w:rsidP="0030711D">
            <w:pPr>
              <w:jc w:val="center"/>
              <w:rPr>
                <w:rFonts w:ascii="宋体" w:eastAsia="宋体" w:hAnsi="宋体" w:cs="宋体" w:hint="eastAsia"/>
                <w:sz w:val="24"/>
                <w:szCs w:val="24"/>
              </w:rPr>
            </w:pPr>
            <w:r>
              <w:rPr>
                <w:rFonts w:ascii="宋体" w:eastAsia="宋体" w:hAnsi="宋体" w:cs="宋体" w:hint="eastAsia"/>
                <w:sz w:val="24"/>
                <w:szCs w:val="24"/>
              </w:rPr>
              <w:t>平台使用费</w:t>
            </w:r>
          </w:p>
        </w:tc>
      </w:tr>
      <w:tr w:rsidR="004C209D" w:rsidTr="0030711D">
        <w:trPr>
          <w:trHeight w:val="283"/>
          <w:jc w:val="center"/>
        </w:trPr>
        <w:tc>
          <w:tcPr>
            <w:tcW w:w="3588" w:type="dxa"/>
            <w:vAlign w:val="center"/>
          </w:tcPr>
          <w:p w:rsidR="004C209D" w:rsidRDefault="004C209D" w:rsidP="0030711D">
            <w:pPr>
              <w:jc w:val="center"/>
              <w:rPr>
                <w:rFonts w:ascii="宋体" w:eastAsia="宋体" w:hAnsi="宋体" w:cs="宋体" w:hint="eastAsia"/>
                <w:sz w:val="24"/>
                <w:szCs w:val="24"/>
              </w:rPr>
            </w:pPr>
            <w:r>
              <w:rPr>
                <w:rFonts w:ascii="宋体" w:eastAsia="宋体" w:hAnsi="宋体" w:cs="宋体" w:hint="eastAsia"/>
                <w:sz w:val="24"/>
                <w:szCs w:val="24"/>
              </w:rPr>
              <w:t>招标项目</w:t>
            </w:r>
          </w:p>
        </w:tc>
        <w:tc>
          <w:tcPr>
            <w:tcW w:w="3630" w:type="dxa"/>
            <w:vAlign w:val="center"/>
          </w:tcPr>
          <w:p w:rsidR="004C209D" w:rsidRDefault="004C209D" w:rsidP="0030711D">
            <w:pPr>
              <w:jc w:val="center"/>
              <w:rPr>
                <w:rFonts w:ascii="宋体" w:eastAsia="宋体" w:hAnsi="宋体" w:cs="宋体" w:hint="eastAsia"/>
                <w:sz w:val="24"/>
                <w:szCs w:val="24"/>
              </w:rPr>
            </w:pPr>
            <w:r>
              <w:rPr>
                <w:rFonts w:ascii="宋体" w:eastAsia="宋体" w:hAnsi="宋体" w:cs="宋体" w:hint="eastAsia"/>
                <w:sz w:val="24"/>
                <w:szCs w:val="24"/>
              </w:rPr>
              <w:t>400元/标段/次</w:t>
            </w:r>
          </w:p>
        </w:tc>
      </w:tr>
      <w:tr w:rsidR="004C209D" w:rsidTr="0030711D">
        <w:trPr>
          <w:trHeight w:val="283"/>
          <w:jc w:val="center"/>
        </w:trPr>
        <w:tc>
          <w:tcPr>
            <w:tcW w:w="3588" w:type="dxa"/>
            <w:vAlign w:val="center"/>
          </w:tcPr>
          <w:p w:rsidR="004C209D" w:rsidRDefault="004C209D" w:rsidP="0030711D">
            <w:pPr>
              <w:jc w:val="center"/>
              <w:rPr>
                <w:rFonts w:ascii="宋体" w:eastAsia="宋体" w:hAnsi="宋体" w:cs="宋体" w:hint="eastAsia"/>
                <w:sz w:val="24"/>
                <w:szCs w:val="24"/>
              </w:rPr>
            </w:pPr>
            <w:r>
              <w:rPr>
                <w:rFonts w:ascii="宋体" w:eastAsia="宋体" w:hAnsi="宋体" w:cs="宋体" w:hint="eastAsia"/>
                <w:sz w:val="24"/>
                <w:szCs w:val="24"/>
              </w:rPr>
              <w:t>非招标项目</w:t>
            </w:r>
          </w:p>
        </w:tc>
        <w:tc>
          <w:tcPr>
            <w:tcW w:w="3630" w:type="dxa"/>
            <w:vAlign w:val="center"/>
          </w:tcPr>
          <w:p w:rsidR="004C209D" w:rsidRDefault="004C209D" w:rsidP="0030711D">
            <w:pPr>
              <w:jc w:val="center"/>
              <w:rPr>
                <w:rFonts w:ascii="宋体" w:eastAsia="宋体" w:hAnsi="宋体" w:cs="宋体" w:hint="eastAsia"/>
                <w:sz w:val="24"/>
                <w:szCs w:val="24"/>
              </w:rPr>
            </w:pPr>
            <w:r>
              <w:rPr>
                <w:rFonts w:ascii="宋体" w:eastAsia="宋体" w:hAnsi="宋体" w:cs="宋体" w:hint="eastAsia"/>
                <w:sz w:val="24"/>
                <w:szCs w:val="24"/>
              </w:rPr>
              <w:t>300元/标段/次</w:t>
            </w:r>
          </w:p>
        </w:tc>
      </w:tr>
    </w:tbl>
    <w:p w:rsidR="004C209D" w:rsidRDefault="004C209D" w:rsidP="004C209D">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9.2场所服务费收取标准</w:t>
      </w:r>
    </w:p>
    <w:p w:rsidR="004C209D" w:rsidRDefault="004C209D" w:rsidP="004C209D">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成交供应商需在成交结果公告发布后5日内向内蒙古产权交易中心有限责任公司缴纳场所服务费的，收取标准如下：</w:t>
      </w:r>
    </w:p>
    <w:p w:rsidR="004C209D" w:rsidRDefault="004C209D" w:rsidP="004C209D">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9.2.1以成交金额为基数，按1‰标准向成交供应商收取场所服务费，不足500元的按500元统一收取。</w:t>
      </w:r>
    </w:p>
    <w:p w:rsidR="004C209D" w:rsidRDefault="004C209D" w:rsidP="004C209D">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9.2.2入围、框架类、单价类等无固定成交总价的项目，按1000元/家的标准向成交供应商收取场所服务费。</w:t>
      </w:r>
    </w:p>
    <w:p w:rsidR="004C209D" w:rsidRDefault="004C209D" w:rsidP="004C209D">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9.2.3场所服务费缴纳方式为公对公转账，汇款信息如下：</w:t>
      </w:r>
    </w:p>
    <w:p w:rsidR="004C209D" w:rsidRDefault="004C209D" w:rsidP="004C209D">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收款单位名称：内蒙古产权交易中心有限责任公司</w:t>
      </w:r>
    </w:p>
    <w:p w:rsidR="004C209D" w:rsidRDefault="004C209D" w:rsidP="004C209D">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开户行：华夏银行呼和浩特分行营业部</w:t>
      </w:r>
    </w:p>
    <w:p w:rsidR="004C209D" w:rsidRDefault="004C209D" w:rsidP="004C209D">
      <w:pPr>
        <w:spacing w:line="336" w:lineRule="auto"/>
        <w:ind w:firstLineChars="200" w:firstLine="480"/>
        <w:rPr>
          <w:rFonts w:ascii="宋体" w:eastAsia="宋体" w:hAnsi="宋体" w:cs="宋体" w:hint="eastAsia"/>
          <w:sz w:val="24"/>
          <w:szCs w:val="24"/>
        </w:rPr>
      </w:pPr>
      <w:proofErr w:type="gramStart"/>
      <w:r>
        <w:rPr>
          <w:rFonts w:ascii="宋体" w:eastAsia="宋体" w:hAnsi="宋体" w:cs="宋体" w:hint="eastAsia"/>
          <w:sz w:val="24"/>
          <w:szCs w:val="24"/>
        </w:rPr>
        <w:t>账</w:t>
      </w:r>
      <w:proofErr w:type="gramEnd"/>
      <w:r>
        <w:rPr>
          <w:rFonts w:ascii="宋体" w:eastAsia="宋体" w:hAnsi="宋体" w:cs="宋体" w:hint="eastAsia"/>
          <w:sz w:val="24"/>
          <w:szCs w:val="24"/>
        </w:rPr>
        <w:t xml:space="preserve">  号：5830200001819100031131 </w:t>
      </w:r>
    </w:p>
    <w:p w:rsidR="004C209D" w:rsidRDefault="004C209D" w:rsidP="004C209D">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行  号：304191001951</w:t>
      </w:r>
    </w:p>
    <w:p w:rsidR="004C209D" w:rsidRDefault="004C209D" w:rsidP="004C209D">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9.2.4交易场所：内蒙古产权交易中心有限责任公司</w:t>
      </w:r>
    </w:p>
    <w:p w:rsidR="004C209D" w:rsidRDefault="004C209D" w:rsidP="004C209D">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地址:内蒙古呼和浩特市赛罕区阿吉泰路3号</w:t>
      </w:r>
    </w:p>
    <w:p w:rsidR="004C209D" w:rsidRDefault="004C209D" w:rsidP="004C209D">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项目负责人:董政</w:t>
      </w:r>
    </w:p>
    <w:p w:rsidR="004C209D" w:rsidRDefault="004C209D" w:rsidP="004C209D">
      <w:pPr>
        <w:spacing w:line="336" w:lineRule="auto"/>
        <w:ind w:firstLineChars="200" w:firstLine="480"/>
        <w:rPr>
          <w:rFonts w:ascii="宋体" w:eastAsia="宋体" w:hAnsi="宋体" w:cs="宋体" w:hint="eastAsia"/>
          <w:sz w:val="24"/>
          <w:szCs w:val="24"/>
          <w:highlight w:val="yellow"/>
        </w:rPr>
      </w:pPr>
      <w:r>
        <w:rPr>
          <w:rFonts w:ascii="宋体" w:eastAsia="宋体" w:hAnsi="宋体" w:cs="宋体" w:hint="eastAsia"/>
          <w:sz w:val="24"/>
          <w:szCs w:val="24"/>
        </w:rPr>
        <w:t>开票咨询:0471-3477645</w:t>
      </w:r>
    </w:p>
    <w:p w:rsidR="004C209D" w:rsidRDefault="004C209D" w:rsidP="004C209D">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9.3中标服务费：中标服务费由中标人支付，中标人须向采购</w:t>
      </w:r>
      <w:proofErr w:type="gramStart"/>
      <w:r>
        <w:rPr>
          <w:rFonts w:ascii="宋体" w:eastAsia="宋体" w:hAnsi="宋体" w:cs="宋体" w:hint="eastAsia"/>
          <w:sz w:val="24"/>
          <w:szCs w:val="24"/>
        </w:rPr>
        <w:t>代理代理</w:t>
      </w:r>
      <w:proofErr w:type="gramEnd"/>
      <w:r>
        <w:rPr>
          <w:rFonts w:ascii="宋体" w:eastAsia="宋体" w:hAnsi="宋体" w:cs="宋体" w:hint="eastAsia"/>
          <w:sz w:val="24"/>
          <w:szCs w:val="24"/>
        </w:rPr>
        <w:t>机构按如下标准和规定交纳中标服务费。</w:t>
      </w:r>
    </w:p>
    <w:p w:rsidR="004C209D" w:rsidRDefault="004C209D" w:rsidP="004C209D">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（1）中标服务费金额：以中标人的中标价为基数，参照内蒙古自治区工程建设协会</w:t>
      </w:r>
      <w:proofErr w:type="gramStart"/>
      <w:r>
        <w:rPr>
          <w:rFonts w:ascii="宋体" w:eastAsia="宋体" w:hAnsi="宋体" w:cs="宋体" w:hint="eastAsia"/>
          <w:sz w:val="24"/>
          <w:szCs w:val="24"/>
        </w:rPr>
        <w:t>《内蒙古自治区建设工程招标代理服务收费指导意见》内工建</w:t>
      </w:r>
      <w:proofErr w:type="gramEnd"/>
      <w:r>
        <w:rPr>
          <w:rFonts w:ascii="宋体" w:eastAsia="宋体" w:hAnsi="宋体" w:cs="宋体" w:hint="eastAsia"/>
          <w:sz w:val="24"/>
          <w:szCs w:val="24"/>
        </w:rPr>
        <w:t>协</w:t>
      </w:r>
      <w:r>
        <w:rPr>
          <w:rFonts w:ascii="宋体" w:eastAsia="宋体" w:hAnsi="宋体" w:cs="宋体" w:hint="eastAsia"/>
          <w:sz w:val="24"/>
          <w:szCs w:val="24"/>
        </w:rPr>
        <w:lastRenderedPageBreak/>
        <w:t>[2022]34号文件规定的标准收费。代理服务费=收费标准*90%，30万元以下项目</w:t>
      </w:r>
      <w:proofErr w:type="gramStart"/>
      <w:r>
        <w:rPr>
          <w:rFonts w:ascii="宋体" w:eastAsia="宋体" w:hAnsi="宋体" w:cs="宋体" w:hint="eastAsia"/>
          <w:sz w:val="24"/>
          <w:szCs w:val="24"/>
        </w:rPr>
        <w:t>不</w:t>
      </w:r>
      <w:proofErr w:type="gramEnd"/>
      <w:r>
        <w:rPr>
          <w:rFonts w:ascii="宋体" w:eastAsia="宋体" w:hAnsi="宋体" w:cs="宋体" w:hint="eastAsia"/>
          <w:sz w:val="24"/>
          <w:szCs w:val="24"/>
        </w:rPr>
        <w:t>打折。</w:t>
      </w:r>
    </w:p>
    <w:p w:rsidR="004C209D" w:rsidRDefault="004C209D" w:rsidP="004C209D">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（2）中标服务费支付方式：采购完成，发出中标通知书前一次性支付。</w:t>
      </w:r>
    </w:p>
    <w:p w:rsidR="004C209D" w:rsidRDefault="004C209D" w:rsidP="004C209D">
      <w:pPr>
        <w:spacing w:line="336" w:lineRule="auto"/>
        <w:ind w:firstLineChars="200" w:firstLine="480"/>
        <w:rPr>
          <w:rFonts w:ascii="宋体" w:eastAsia="宋体" w:hAnsi="宋体" w:cs="宋体" w:hint="eastAsia"/>
          <w:sz w:val="24"/>
          <w:szCs w:val="24"/>
          <w:highlight w:val="yellow"/>
        </w:rPr>
      </w:pPr>
      <w:r>
        <w:rPr>
          <w:rFonts w:ascii="宋体" w:eastAsia="宋体" w:hAnsi="宋体" w:cs="宋体" w:hint="eastAsia"/>
          <w:sz w:val="24"/>
          <w:szCs w:val="24"/>
        </w:rPr>
        <w:t>（3）中标服务费交纳形式：电汇、银行转账、现金均可。</w:t>
      </w:r>
    </w:p>
    <w:p w:rsidR="004C209D" w:rsidRDefault="004C209D" w:rsidP="004C209D">
      <w:pPr>
        <w:spacing w:line="336" w:lineRule="auto"/>
        <w:ind w:firstLineChars="200" w:firstLine="482"/>
        <w:rPr>
          <w:rFonts w:ascii="宋体" w:eastAsia="宋体" w:hAnsi="宋体" w:cs="宋体" w:hint="eastAsia"/>
          <w:b/>
          <w:sz w:val="24"/>
          <w:szCs w:val="24"/>
        </w:rPr>
      </w:pPr>
      <w:bookmarkStart w:id="61" w:name="_Toc54632640"/>
      <w:bookmarkStart w:id="62" w:name="_Toc32527"/>
      <w:bookmarkStart w:id="63" w:name="_Toc58406249"/>
      <w:bookmarkStart w:id="64" w:name="_Toc8695"/>
      <w:r>
        <w:rPr>
          <w:rFonts w:ascii="宋体" w:eastAsia="宋体" w:hAnsi="宋体" w:cs="宋体" w:hint="eastAsia"/>
          <w:b/>
          <w:sz w:val="24"/>
          <w:szCs w:val="24"/>
        </w:rPr>
        <w:t>10.发布公告的媒介</w:t>
      </w:r>
      <w:bookmarkEnd w:id="59"/>
      <w:bookmarkEnd w:id="60"/>
      <w:bookmarkEnd w:id="61"/>
      <w:bookmarkEnd w:id="62"/>
      <w:bookmarkEnd w:id="63"/>
      <w:bookmarkEnd w:id="64"/>
    </w:p>
    <w:p w:rsidR="004C209D" w:rsidRDefault="004C209D" w:rsidP="004C209D">
      <w:pPr>
        <w:wordWrap w:val="0"/>
        <w:spacing w:line="336" w:lineRule="auto"/>
        <w:ind w:firstLineChars="200" w:firstLine="456"/>
        <w:rPr>
          <w:rFonts w:ascii="宋体" w:eastAsia="宋体" w:hAnsi="宋体" w:cs="宋体" w:hint="eastAsia"/>
          <w:sz w:val="24"/>
          <w:szCs w:val="24"/>
        </w:rPr>
      </w:pPr>
      <w:r>
        <w:rPr>
          <w:rFonts w:ascii="宋体" w:eastAsia="宋体" w:hAnsi="宋体" w:cs="宋体" w:hint="eastAsia"/>
          <w:spacing w:val="-6"/>
          <w:sz w:val="24"/>
          <w:szCs w:val="24"/>
        </w:rPr>
        <w:t>本次采购文件同时在内蒙古招标投标公共服务平台（http://zbgg.nmgztb.com.cn）、中国招标投标公共服务平台网（www.cebpubservice.com）、《 内 蒙 古 电 力 集 团 电 子 商 务 系 统 》（http://guocai-impc.cppchina.cn/）</w:t>
      </w:r>
      <w:r>
        <w:rPr>
          <w:rFonts w:ascii="宋体" w:eastAsia="宋体" w:hAnsi="宋体" w:cs="宋体" w:hint="eastAsia"/>
          <w:sz w:val="24"/>
          <w:szCs w:val="24"/>
        </w:rPr>
        <w:t>上发布。其它媒介转发无效。</w:t>
      </w:r>
    </w:p>
    <w:p w:rsidR="004C209D" w:rsidRDefault="004C209D" w:rsidP="004C209D">
      <w:pPr>
        <w:spacing w:line="336" w:lineRule="auto"/>
        <w:ind w:firstLineChars="200" w:firstLine="482"/>
        <w:rPr>
          <w:rFonts w:ascii="宋体" w:eastAsia="宋体" w:hAnsi="宋体" w:cs="宋体" w:hint="eastAsia"/>
          <w:b/>
          <w:bCs/>
          <w:sz w:val="24"/>
          <w:szCs w:val="24"/>
        </w:rPr>
      </w:pPr>
    </w:p>
    <w:p w:rsidR="004C209D" w:rsidRDefault="004C209D" w:rsidP="004C209D">
      <w:pPr>
        <w:spacing w:line="336" w:lineRule="auto"/>
        <w:ind w:firstLineChars="200" w:firstLine="482"/>
        <w:rPr>
          <w:rFonts w:ascii="宋体" w:eastAsia="宋体" w:hAnsi="宋体" w:cs="宋体" w:hint="eastAsia"/>
          <w:sz w:val="24"/>
          <w:szCs w:val="24"/>
        </w:rPr>
      </w:pPr>
      <w:r>
        <w:rPr>
          <w:rFonts w:ascii="宋体" w:eastAsia="宋体" w:hAnsi="宋体" w:cs="宋体" w:hint="eastAsia"/>
          <w:b/>
          <w:bCs/>
          <w:sz w:val="24"/>
          <w:szCs w:val="24"/>
        </w:rPr>
        <w:t>11.联系方式</w:t>
      </w:r>
    </w:p>
    <w:p w:rsidR="004C209D" w:rsidRDefault="004C209D" w:rsidP="004C209D">
      <w:pPr>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招 标 人：内蒙古电力(集团)有限责任公司呼和浩特供电分公司</w:t>
      </w:r>
    </w:p>
    <w:p w:rsidR="004C209D" w:rsidRDefault="004C209D" w:rsidP="004C209D">
      <w:pPr>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联系地址：呼和浩特市新城区通道北路74号</w:t>
      </w:r>
    </w:p>
    <w:p w:rsidR="004C209D" w:rsidRDefault="004C209D" w:rsidP="004C209D">
      <w:pPr>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联 系 人：曹工、赵工</w:t>
      </w:r>
    </w:p>
    <w:p w:rsidR="004C209D" w:rsidRDefault="004C209D" w:rsidP="004C209D">
      <w:pPr>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联系电话：0471-6947428</w:t>
      </w:r>
    </w:p>
    <w:p w:rsidR="004C209D" w:rsidRDefault="004C209D" w:rsidP="004C209D">
      <w:pPr>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监督举报邮箱为hhhtwzgyc@163.com</w:t>
      </w:r>
    </w:p>
    <w:p w:rsidR="004C209D" w:rsidRDefault="004C209D" w:rsidP="004C209D">
      <w:pPr>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监督人电话：0471-6943385</w:t>
      </w:r>
    </w:p>
    <w:p w:rsidR="004C209D" w:rsidRDefault="004C209D" w:rsidP="004C209D">
      <w:pPr>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招标代理机构：</w:t>
      </w:r>
      <w:proofErr w:type="gramStart"/>
      <w:r>
        <w:rPr>
          <w:rFonts w:ascii="宋体" w:eastAsia="宋体" w:hAnsi="宋体" w:cs="宋体" w:hint="eastAsia"/>
          <w:sz w:val="24"/>
          <w:szCs w:val="24"/>
        </w:rPr>
        <w:t>并辉建设</w:t>
      </w:r>
      <w:proofErr w:type="gramEnd"/>
      <w:r>
        <w:rPr>
          <w:rFonts w:ascii="宋体" w:eastAsia="宋体" w:hAnsi="宋体" w:cs="宋体" w:hint="eastAsia"/>
          <w:sz w:val="24"/>
          <w:szCs w:val="24"/>
        </w:rPr>
        <w:t>工程招标代理有限公司</w:t>
      </w:r>
    </w:p>
    <w:p w:rsidR="004C209D" w:rsidRDefault="004C209D" w:rsidP="004C209D">
      <w:pPr>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本项目联系地址：内蒙古自治区呼和浩特市新</w:t>
      </w:r>
      <w:proofErr w:type="gramStart"/>
      <w:r>
        <w:rPr>
          <w:rFonts w:ascii="宋体" w:eastAsia="宋体" w:hAnsi="宋体" w:cs="宋体" w:hint="eastAsia"/>
          <w:sz w:val="24"/>
          <w:szCs w:val="24"/>
        </w:rPr>
        <w:t>城区东方</w:t>
      </w:r>
      <w:proofErr w:type="gramEnd"/>
      <w:r>
        <w:rPr>
          <w:rFonts w:ascii="宋体" w:eastAsia="宋体" w:hAnsi="宋体" w:cs="宋体" w:hint="eastAsia"/>
          <w:sz w:val="24"/>
          <w:szCs w:val="24"/>
        </w:rPr>
        <w:t>银座2号写字楼1012室</w:t>
      </w:r>
    </w:p>
    <w:p w:rsidR="004C209D" w:rsidRDefault="004C209D" w:rsidP="004C209D">
      <w:pPr>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联 系 人：马学敏、赵光亭、林晓龙、贾博、毕立峰、宋涛、乔飞、徐阳</w:t>
      </w:r>
    </w:p>
    <w:p w:rsidR="004C209D" w:rsidRDefault="004C209D" w:rsidP="004C209D">
      <w:pPr>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电    话：0471-5619823、19524719037、18047182371、15184783353</w:t>
      </w:r>
    </w:p>
    <w:p w:rsidR="004C209D" w:rsidRDefault="004C209D" w:rsidP="004C209D">
      <w:pPr>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电子邮件：bhzbnmg1@163.com</w:t>
      </w:r>
    </w:p>
    <w:p w:rsidR="004C209D" w:rsidRDefault="004C209D" w:rsidP="004C209D">
      <w:pPr>
        <w:spacing w:line="336" w:lineRule="auto"/>
        <w:rPr>
          <w:rFonts w:hint="eastAsia"/>
        </w:rPr>
      </w:pPr>
    </w:p>
    <w:p w:rsidR="004C209D" w:rsidRDefault="004C209D" w:rsidP="004C209D">
      <w:pPr>
        <w:pStyle w:val="2"/>
        <w:spacing w:line="336" w:lineRule="auto"/>
        <w:rPr>
          <w:rFonts w:ascii="宋体" w:hAnsi="宋体" w:cs="宋体" w:hint="eastAsia"/>
          <w:sz w:val="24"/>
          <w:szCs w:val="24"/>
        </w:rPr>
      </w:pPr>
    </w:p>
    <w:p w:rsidR="004C209D" w:rsidRDefault="004C209D" w:rsidP="004C209D">
      <w:pPr>
        <w:pStyle w:val="2"/>
        <w:ind w:left="0" w:firstLine="0"/>
        <w:jc w:val="right"/>
        <w:rPr>
          <w:rFonts w:ascii="宋体" w:hAnsi="宋体" w:cs="宋体"/>
          <w:b w:val="0"/>
          <w:bCs w:val="0"/>
          <w:kern w:val="2"/>
          <w:sz w:val="24"/>
          <w:szCs w:val="24"/>
        </w:rPr>
      </w:pPr>
      <w:r>
        <w:rPr>
          <w:rFonts w:ascii="宋体" w:hAnsi="宋体" w:cs="宋体" w:hint="eastAsia"/>
          <w:b w:val="0"/>
          <w:bCs w:val="0"/>
          <w:kern w:val="2"/>
          <w:sz w:val="24"/>
          <w:szCs w:val="24"/>
        </w:rPr>
        <w:t>2025年4月8日</w:t>
      </w:r>
    </w:p>
    <w:p w:rsidR="004C209D" w:rsidRDefault="004C209D"/>
    <w:sectPr w:rsidR="004C209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4DAF5F"/>
    <w:multiLevelType w:val="singleLevel"/>
    <w:tmpl w:val="5A4DAF5F"/>
    <w:lvl w:ilvl="0">
      <w:start w:val="2"/>
      <w:numFmt w:val="upperLetter"/>
      <w:suff w:val="nothing"/>
      <w:lvlText w:val="%1、"/>
      <w:lvlJc w:val="left"/>
    </w:lvl>
  </w:abstractNum>
  <w:num w:numId="1" w16cid:durableId="1026325048">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09D"/>
    <w:rsid w:val="004C209D"/>
    <w:rsid w:val="00B701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6FE100-A0CA-4FF3-8A35-37B212515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4C209D"/>
    <w:pPr>
      <w:widowControl w:val="0"/>
      <w:spacing w:after="0" w:line="240" w:lineRule="auto"/>
      <w:jc w:val="both"/>
    </w:pPr>
    <w:rPr>
      <w:rFonts w:ascii="仿宋_GB2312" w:eastAsia="仿宋_GB2312" w:hAnsi="Times New Roman" w:cs="Times New Roman"/>
      <w:sz w:val="34"/>
      <w:szCs w:val="20"/>
      <w14:ligatures w14:val="none"/>
    </w:rPr>
  </w:style>
  <w:style w:type="paragraph" w:styleId="1">
    <w:name w:val="heading 1"/>
    <w:basedOn w:val="a"/>
    <w:next w:val="a"/>
    <w:link w:val="10"/>
    <w:uiPriority w:val="9"/>
    <w:qFormat/>
    <w:rsid w:val="004C209D"/>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0">
    <w:name w:val="heading 2"/>
    <w:basedOn w:val="a"/>
    <w:next w:val="a"/>
    <w:link w:val="21"/>
    <w:uiPriority w:val="9"/>
    <w:semiHidden/>
    <w:unhideWhenUsed/>
    <w:qFormat/>
    <w:rsid w:val="004C209D"/>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4C209D"/>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4C209D"/>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4C209D"/>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4C209D"/>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4C209D"/>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4C209D"/>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4C209D"/>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C209D"/>
    <w:rPr>
      <w:rFonts w:asciiTheme="majorHAnsi" w:eastAsiaTheme="majorEastAsia" w:hAnsiTheme="majorHAnsi" w:cstheme="majorBidi"/>
      <w:color w:val="2F5496" w:themeColor="accent1" w:themeShade="BF"/>
      <w:sz w:val="48"/>
      <w:szCs w:val="48"/>
    </w:rPr>
  </w:style>
  <w:style w:type="character" w:customStyle="1" w:styleId="21">
    <w:name w:val="标题 2 字符"/>
    <w:basedOn w:val="a0"/>
    <w:link w:val="20"/>
    <w:uiPriority w:val="9"/>
    <w:semiHidden/>
    <w:rsid w:val="004C209D"/>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4C209D"/>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4C209D"/>
    <w:rPr>
      <w:rFonts w:cstheme="majorBidi"/>
      <w:color w:val="2F5496" w:themeColor="accent1" w:themeShade="BF"/>
      <w:sz w:val="28"/>
      <w:szCs w:val="28"/>
    </w:rPr>
  </w:style>
  <w:style w:type="character" w:customStyle="1" w:styleId="50">
    <w:name w:val="标题 5 字符"/>
    <w:basedOn w:val="a0"/>
    <w:link w:val="5"/>
    <w:uiPriority w:val="9"/>
    <w:semiHidden/>
    <w:rsid w:val="004C209D"/>
    <w:rPr>
      <w:rFonts w:cstheme="majorBidi"/>
      <w:color w:val="2F5496" w:themeColor="accent1" w:themeShade="BF"/>
      <w:sz w:val="24"/>
    </w:rPr>
  </w:style>
  <w:style w:type="character" w:customStyle="1" w:styleId="60">
    <w:name w:val="标题 6 字符"/>
    <w:basedOn w:val="a0"/>
    <w:link w:val="6"/>
    <w:uiPriority w:val="9"/>
    <w:semiHidden/>
    <w:rsid w:val="004C209D"/>
    <w:rPr>
      <w:rFonts w:cstheme="majorBidi"/>
      <w:b/>
      <w:bCs/>
      <w:color w:val="2F5496" w:themeColor="accent1" w:themeShade="BF"/>
    </w:rPr>
  </w:style>
  <w:style w:type="character" w:customStyle="1" w:styleId="70">
    <w:name w:val="标题 7 字符"/>
    <w:basedOn w:val="a0"/>
    <w:link w:val="7"/>
    <w:uiPriority w:val="9"/>
    <w:semiHidden/>
    <w:rsid w:val="004C209D"/>
    <w:rPr>
      <w:rFonts w:cstheme="majorBidi"/>
      <w:b/>
      <w:bCs/>
      <w:color w:val="595959" w:themeColor="text1" w:themeTint="A6"/>
    </w:rPr>
  </w:style>
  <w:style w:type="character" w:customStyle="1" w:styleId="80">
    <w:name w:val="标题 8 字符"/>
    <w:basedOn w:val="a0"/>
    <w:link w:val="8"/>
    <w:uiPriority w:val="9"/>
    <w:semiHidden/>
    <w:rsid w:val="004C209D"/>
    <w:rPr>
      <w:rFonts w:cstheme="majorBidi"/>
      <w:color w:val="595959" w:themeColor="text1" w:themeTint="A6"/>
    </w:rPr>
  </w:style>
  <w:style w:type="character" w:customStyle="1" w:styleId="90">
    <w:name w:val="标题 9 字符"/>
    <w:basedOn w:val="a0"/>
    <w:link w:val="9"/>
    <w:uiPriority w:val="9"/>
    <w:semiHidden/>
    <w:rsid w:val="004C209D"/>
    <w:rPr>
      <w:rFonts w:eastAsiaTheme="majorEastAsia" w:cstheme="majorBidi"/>
      <w:color w:val="595959" w:themeColor="text1" w:themeTint="A6"/>
    </w:rPr>
  </w:style>
  <w:style w:type="paragraph" w:styleId="a3">
    <w:name w:val="Title"/>
    <w:basedOn w:val="a"/>
    <w:next w:val="a"/>
    <w:link w:val="a4"/>
    <w:uiPriority w:val="10"/>
    <w:qFormat/>
    <w:rsid w:val="004C209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4C209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C209D"/>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4C209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C209D"/>
    <w:pPr>
      <w:spacing w:before="160"/>
      <w:jc w:val="center"/>
    </w:pPr>
    <w:rPr>
      <w:i/>
      <w:iCs/>
      <w:color w:val="404040" w:themeColor="text1" w:themeTint="BF"/>
    </w:rPr>
  </w:style>
  <w:style w:type="character" w:customStyle="1" w:styleId="a8">
    <w:name w:val="引用 字符"/>
    <w:basedOn w:val="a0"/>
    <w:link w:val="a7"/>
    <w:uiPriority w:val="29"/>
    <w:rsid w:val="004C209D"/>
    <w:rPr>
      <w:i/>
      <w:iCs/>
      <w:color w:val="404040" w:themeColor="text1" w:themeTint="BF"/>
    </w:rPr>
  </w:style>
  <w:style w:type="paragraph" w:styleId="a9">
    <w:name w:val="List Paragraph"/>
    <w:basedOn w:val="a"/>
    <w:uiPriority w:val="34"/>
    <w:qFormat/>
    <w:rsid w:val="004C209D"/>
    <w:pPr>
      <w:ind w:left="720"/>
      <w:contextualSpacing/>
    </w:pPr>
  </w:style>
  <w:style w:type="character" w:styleId="aa">
    <w:name w:val="Intense Emphasis"/>
    <w:basedOn w:val="a0"/>
    <w:uiPriority w:val="21"/>
    <w:qFormat/>
    <w:rsid w:val="004C209D"/>
    <w:rPr>
      <w:i/>
      <w:iCs/>
      <w:color w:val="2F5496" w:themeColor="accent1" w:themeShade="BF"/>
    </w:rPr>
  </w:style>
  <w:style w:type="paragraph" w:styleId="ab">
    <w:name w:val="Intense Quote"/>
    <w:basedOn w:val="a"/>
    <w:next w:val="a"/>
    <w:link w:val="ac"/>
    <w:uiPriority w:val="30"/>
    <w:qFormat/>
    <w:rsid w:val="004C209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4C209D"/>
    <w:rPr>
      <w:i/>
      <w:iCs/>
      <w:color w:val="2F5496" w:themeColor="accent1" w:themeShade="BF"/>
    </w:rPr>
  </w:style>
  <w:style w:type="character" w:styleId="ad">
    <w:name w:val="Intense Reference"/>
    <w:basedOn w:val="a0"/>
    <w:uiPriority w:val="32"/>
    <w:qFormat/>
    <w:rsid w:val="004C209D"/>
    <w:rPr>
      <w:b/>
      <w:bCs/>
      <w:smallCaps/>
      <w:color w:val="2F5496" w:themeColor="accent1" w:themeShade="BF"/>
      <w:spacing w:val="5"/>
    </w:rPr>
  </w:style>
  <w:style w:type="paragraph" w:styleId="ae">
    <w:name w:val="Body Text Indent"/>
    <w:basedOn w:val="a"/>
    <w:link w:val="af"/>
    <w:uiPriority w:val="99"/>
    <w:semiHidden/>
    <w:unhideWhenUsed/>
    <w:rsid w:val="004C209D"/>
    <w:pPr>
      <w:spacing w:after="120"/>
      <w:ind w:leftChars="200" w:left="420"/>
    </w:pPr>
  </w:style>
  <w:style w:type="character" w:customStyle="1" w:styleId="af">
    <w:name w:val="正文文本缩进 字符"/>
    <w:basedOn w:val="a0"/>
    <w:link w:val="ae"/>
    <w:uiPriority w:val="99"/>
    <w:semiHidden/>
    <w:rsid w:val="004C209D"/>
    <w:rPr>
      <w:rFonts w:ascii="仿宋_GB2312" w:eastAsia="仿宋_GB2312" w:hAnsi="Times New Roman" w:cs="Times New Roman"/>
      <w:sz w:val="34"/>
      <w:szCs w:val="20"/>
      <w14:ligatures w14:val="none"/>
    </w:rPr>
  </w:style>
  <w:style w:type="paragraph" w:styleId="2">
    <w:name w:val="Body Text First Indent 2"/>
    <w:basedOn w:val="ae"/>
    <w:next w:val="af0"/>
    <w:link w:val="22"/>
    <w:semiHidden/>
    <w:rsid w:val="004C209D"/>
    <w:pPr>
      <w:ind w:leftChars="0" w:firstLine="420"/>
    </w:pPr>
    <w:rPr>
      <w:rFonts w:ascii="Calibri" w:eastAsia="宋体" w:hAnsi="Calibri"/>
      <w:b/>
      <w:bCs/>
      <w:kern w:val="44"/>
      <w:sz w:val="44"/>
      <w:szCs w:val="44"/>
    </w:rPr>
  </w:style>
  <w:style w:type="character" w:customStyle="1" w:styleId="22">
    <w:name w:val="正文文本首行缩进 2 字符"/>
    <w:basedOn w:val="af"/>
    <w:link w:val="2"/>
    <w:semiHidden/>
    <w:rsid w:val="004C209D"/>
    <w:rPr>
      <w:rFonts w:ascii="Calibri" w:eastAsia="宋体" w:hAnsi="Calibri" w:cs="Times New Roman"/>
      <w:b/>
      <w:bCs/>
      <w:kern w:val="44"/>
      <w:sz w:val="44"/>
      <w:szCs w:val="44"/>
      <w14:ligatures w14:val="none"/>
    </w:rPr>
  </w:style>
  <w:style w:type="paragraph" w:styleId="af1">
    <w:name w:val="Normal Indent"/>
    <w:basedOn w:val="a"/>
    <w:link w:val="af2"/>
    <w:uiPriority w:val="99"/>
    <w:qFormat/>
    <w:rsid w:val="004C209D"/>
    <w:pPr>
      <w:ind w:firstLine="420"/>
    </w:pPr>
  </w:style>
  <w:style w:type="character" w:customStyle="1" w:styleId="af2">
    <w:name w:val="正文缩进 字符"/>
    <w:link w:val="af1"/>
    <w:uiPriority w:val="99"/>
    <w:qFormat/>
    <w:rsid w:val="004C209D"/>
    <w:rPr>
      <w:rFonts w:ascii="仿宋_GB2312" w:eastAsia="仿宋_GB2312" w:hAnsi="Times New Roman" w:cs="Times New Roman"/>
      <w:sz w:val="34"/>
      <w:szCs w:val="20"/>
      <w14:ligatures w14:val="none"/>
    </w:rPr>
  </w:style>
  <w:style w:type="paragraph" w:styleId="af3">
    <w:name w:val="Body Text"/>
    <w:basedOn w:val="a"/>
    <w:link w:val="af4"/>
    <w:uiPriority w:val="99"/>
    <w:semiHidden/>
    <w:unhideWhenUsed/>
    <w:rsid w:val="004C209D"/>
    <w:pPr>
      <w:spacing w:after="120"/>
    </w:pPr>
  </w:style>
  <w:style w:type="character" w:customStyle="1" w:styleId="af4">
    <w:name w:val="正文文本 字符"/>
    <w:basedOn w:val="a0"/>
    <w:link w:val="af3"/>
    <w:uiPriority w:val="99"/>
    <w:semiHidden/>
    <w:rsid w:val="004C209D"/>
    <w:rPr>
      <w:rFonts w:ascii="仿宋_GB2312" w:eastAsia="仿宋_GB2312" w:hAnsi="Times New Roman" w:cs="Times New Roman"/>
      <w:sz w:val="34"/>
      <w:szCs w:val="20"/>
      <w14:ligatures w14:val="none"/>
    </w:rPr>
  </w:style>
  <w:style w:type="paragraph" w:styleId="af0">
    <w:name w:val="Body Text First Indent"/>
    <w:basedOn w:val="af3"/>
    <w:link w:val="af5"/>
    <w:uiPriority w:val="99"/>
    <w:semiHidden/>
    <w:unhideWhenUsed/>
    <w:rsid w:val="004C209D"/>
    <w:pPr>
      <w:ind w:firstLineChars="100" w:firstLine="420"/>
    </w:pPr>
  </w:style>
  <w:style w:type="character" w:customStyle="1" w:styleId="af5">
    <w:name w:val="正文文本首行缩进 字符"/>
    <w:basedOn w:val="af4"/>
    <w:link w:val="af0"/>
    <w:uiPriority w:val="99"/>
    <w:semiHidden/>
    <w:rsid w:val="004C209D"/>
    <w:rPr>
      <w:rFonts w:ascii="仿宋_GB2312" w:eastAsia="仿宋_GB2312" w:hAnsi="Times New Roman" w:cs="Times New Roman"/>
      <w:sz w:val="3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2693</Words>
  <Characters>2882</Characters>
  <Application>Microsoft Office Word</Application>
  <DocSecurity>0</DocSecurity>
  <Lines>192</Lines>
  <Paragraphs>199</Paragraphs>
  <ScaleCrop>false</ScaleCrop>
  <Company/>
  <LinksUpToDate>false</LinksUpToDate>
  <CharactersWithSpaces>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立峰 毕</dc:creator>
  <cp:keywords/>
  <dc:description/>
  <cp:lastModifiedBy>立峰 毕</cp:lastModifiedBy>
  <cp:revision>1</cp:revision>
  <dcterms:created xsi:type="dcterms:W3CDTF">2025-04-08T07:29:00Z</dcterms:created>
  <dcterms:modified xsi:type="dcterms:W3CDTF">2025-04-08T07:32:00Z</dcterms:modified>
</cp:coreProperties>
</file>