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Spec="center" w:tblpY="1818"/>
        <w:tblOverlap w:val="never"/>
        <w:tblW w:w="15198" w:type="dxa"/>
        <w:jc w:val="center"/>
        <w:tblLayout w:type="fixed"/>
        <w:tblCellMar>
          <w:top w:w="0" w:type="dxa"/>
          <w:left w:w="108" w:type="dxa"/>
          <w:bottom w:w="0" w:type="dxa"/>
          <w:right w:w="108" w:type="dxa"/>
        </w:tblCellMar>
      </w:tblPr>
      <w:tblGrid>
        <w:gridCol w:w="703"/>
        <w:gridCol w:w="1312"/>
        <w:gridCol w:w="1276"/>
        <w:gridCol w:w="3940"/>
        <w:gridCol w:w="1068"/>
        <w:gridCol w:w="1200"/>
        <w:gridCol w:w="650"/>
        <w:gridCol w:w="1310"/>
        <w:gridCol w:w="2110"/>
        <w:gridCol w:w="1629"/>
      </w:tblGrid>
      <w:tr w14:paraId="150EAD32">
        <w:tblPrEx>
          <w:tblCellMar>
            <w:top w:w="0" w:type="dxa"/>
            <w:left w:w="108" w:type="dxa"/>
            <w:bottom w:w="0" w:type="dxa"/>
            <w:right w:w="108" w:type="dxa"/>
          </w:tblCellMar>
        </w:tblPrEx>
        <w:trPr>
          <w:trHeight w:val="475" w:hRule="atLeast"/>
          <w:jc w:val="center"/>
        </w:trPr>
        <w:tc>
          <w:tcPr>
            <w:tcW w:w="15198" w:type="dxa"/>
            <w:gridSpan w:val="10"/>
            <w:tcBorders>
              <w:top w:val="nil"/>
              <w:bottom w:val="single" w:color="000000" w:sz="2" w:space="0"/>
            </w:tcBorders>
            <w:vAlign w:val="top"/>
          </w:tcPr>
          <w:p w14:paraId="58239202">
            <w:pPr>
              <w:keepNext w:val="0"/>
              <w:keepLines w:val="0"/>
              <w:suppressLineNumbers w:val="0"/>
              <w:spacing w:before="0" w:beforeAutospacing="0" w:after="156" w:afterLines="50" w:afterAutospacing="0"/>
              <w:ind w:left="0" w:right="0"/>
              <w:jc w:val="both"/>
              <w:outlineLvl w:val="1"/>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 xml:space="preserve">附件1 </w:t>
            </w:r>
            <w:r>
              <w:rPr>
                <w:rFonts w:hint="eastAsia" w:ascii="宋体" w:hAnsi="宋体" w:eastAsia="宋体" w:cs="宋体"/>
                <w:sz w:val="28"/>
                <w:szCs w:val="28"/>
                <w:highlight w:val="none"/>
                <w:lang w:eastAsia="zh-CN"/>
              </w:rPr>
              <w:t>需求计划</w:t>
            </w:r>
            <w:r>
              <w:rPr>
                <w:rFonts w:hint="eastAsia" w:ascii="宋体" w:hAnsi="宋体" w:eastAsia="宋体" w:cs="宋体"/>
                <w:sz w:val="28"/>
                <w:szCs w:val="28"/>
                <w:highlight w:val="none"/>
              </w:rPr>
              <w:t>明细表</w:t>
            </w:r>
            <w:r>
              <w:rPr>
                <w:rFonts w:hint="eastAsia" w:ascii="宋体" w:hAnsi="宋体" w:eastAsia="宋体" w:cs="宋体"/>
                <w:sz w:val="28"/>
                <w:szCs w:val="28"/>
                <w:highlight w:val="none"/>
                <w:lang w:eastAsia="zh-CN"/>
              </w:rPr>
              <w:t>：</w:t>
            </w:r>
          </w:p>
        </w:tc>
      </w:tr>
      <w:tr w14:paraId="465361A5">
        <w:tblPrEx>
          <w:tblCellMar>
            <w:top w:w="0" w:type="dxa"/>
            <w:left w:w="108" w:type="dxa"/>
            <w:bottom w:w="0" w:type="dxa"/>
            <w:right w:w="108" w:type="dxa"/>
          </w:tblCellMar>
        </w:tblPrEx>
        <w:trPr>
          <w:trHeight w:val="643"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39B98AF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312" w:type="dxa"/>
            <w:tcBorders>
              <w:top w:val="single" w:color="auto" w:sz="6" w:space="0"/>
              <w:left w:val="single" w:color="auto" w:sz="6" w:space="0"/>
              <w:bottom w:val="single" w:color="auto" w:sz="6" w:space="0"/>
              <w:right w:val="single" w:color="auto" w:sz="6" w:space="0"/>
            </w:tcBorders>
            <w:vAlign w:val="center"/>
          </w:tcPr>
          <w:p w14:paraId="2F173C43">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单位名称</w:t>
            </w:r>
          </w:p>
        </w:tc>
        <w:tc>
          <w:tcPr>
            <w:tcW w:w="1276" w:type="dxa"/>
            <w:tcBorders>
              <w:top w:val="single" w:color="auto" w:sz="6" w:space="0"/>
              <w:left w:val="single" w:color="auto" w:sz="6" w:space="0"/>
              <w:bottom w:val="single" w:color="auto" w:sz="6" w:space="0"/>
              <w:right w:val="single" w:color="auto" w:sz="6" w:space="0"/>
            </w:tcBorders>
            <w:vAlign w:val="center"/>
          </w:tcPr>
          <w:p w14:paraId="0E7C1B93">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项目类别</w:t>
            </w:r>
          </w:p>
        </w:tc>
        <w:tc>
          <w:tcPr>
            <w:tcW w:w="3940" w:type="dxa"/>
            <w:tcBorders>
              <w:top w:val="single" w:color="auto" w:sz="6" w:space="0"/>
              <w:left w:val="single" w:color="auto" w:sz="6" w:space="0"/>
              <w:bottom w:val="single" w:color="auto" w:sz="6" w:space="0"/>
              <w:right w:val="single" w:color="auto" w:sz="6" w:space="0"/>
            </w:tcBorders>
            <w:vAlign w:val="center"/>
          </w:tcPr>
          <w:p w14:paraId="142641C0">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068" w:type="dxa"/>
            <w:tcBorders>
              <w:top w:val="single" w:color="auto" w:sz="6" w:space="0"/>
              <w:left w:val="single" w:color="auto" w:sz="6" w:space="0"/>
              <w:bottom w:val="single" w:color="auto" w:sz="6" w:space="0"/>
              <w:right w:val="single" w:color="auto" w:sz="6" w:space="0"/>
            </w:tcBorders>
            <w:vAlign w:val="center"/>
          </w:tcPr>
          <w:p w14:paraId="17C664B6">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服务类型</w:t>
            </w:r>
          </w:p>
        </w:tc>
        <w:tc>
          <w:tcPr>
            <w:tcW w:w="1200" w:type="dxa"/>
            <w:tcBorders>
              <w:top w:val="single" w:color="auto" w:sz="6" w:space="0"/>
              <w:left w:val="single" w:color="auto" w:sz="6" w:space="0"/>
              <w:bottom w:val="single" w:color="auto" w:sz="6" w:space="0"/>
              <w:right w:val="single" w:color="auto" w:sz="6" w:space="0"/>
            </w:tcBorders>
            <w:vAlign w:val="center"/>
          </w:tcPr>
          <w:p w14:paraId="79A1B7B5">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批准文号</w:t>
            </w:r>
          </w:p>
        </w:tc>
        <w:tc>
          <w:tcPr>
            <w:tcW w:w="650" w:type="dxa"/>
            <w:tcBorders>
              <w:top w:val="single" w:color="auto" w:sz="6" w:space="0"/>
              <w:left w:val="single" w:color="auto" w:sz="6" w:space="0"/>
              <w:bottom w:val="single" w:color="auto" w:sz="6" w:space="0"/>
              <w:right w:val="single" w:color="auto" w:sz="6" w:space="0"/>
            </w:tcBorders>
            <w:vAlign w:val="center"/>
          </w:tcPr>
          <w:p w14:paraId="2A7572B8">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310" w:type="dxa"/>
            <w:tcBorders>
              <w:top w:val="single" w:color="auto" w:sz="6" w:space="0"/>
              <w:left w:val="single" w:color="auto" w:sz="6" w:space="0"/>
              <w:bottom w:val="single" w:color="auto" w:sz="6" w:space="0"/>
              <w:right w:val="single" w:color="auto" w:sz="6" w:space="0"/>
            </w:tcBorders>
            <w:vAlign w:val="center"/>
          </w:tcPr>
          <w:p w14:paraId="51C18C25">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最高限价</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万元</w:t>
            </w:r>
            <w:r>
              <w:rPr>
                <w:rFonts w:hint="eastAsia" w:ascii="宋体" w:hAnsi="宋体" w:eastAsia="宋体" w:cs="宋体"/>
                <w:sz w:val="21"/>
                <w:szCs w:val="21"/>
                <w:highlight w:val="none"/>
                <w:lang w:eastAsia="zh-CN"/>
              </w:rPr>
              <w:t>）</w:t>
            </w:r>
          </w:p>
        </w:tc>
        <w:tc>
          <w:tcPr>
            <w:tcW w:w="2110" w:type="dxa"/>
            <w:tcBorders>
              <w:top w:val="single" w:color="auto" w:sz="6" w:space="0"/>
              <w:left w:val="single" w:color="auto" w:sz="6" w:space="0"/>
              <w:bottom w:val="single" w:color="auto" w:sz="6" w:space="0"/>
              <w:right w:val="single" w:color="auto" w:sz="6" w:space="0"/>
            </w:tcBorders>
            <w:vAlign w:val="center"/>
          </w:tcPr>
          <w:p w14:paraId="31BF4C7C">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预计完成时间</w:t>
            </w:r>
          </w:p>
        </w:tc>
        <w:tc>
          <w:tcPr>
            <w:tcW w:w="1629" w:type="dxa"/>
            <w:tcBorders>
              <w:top w:val="single" w:color="auto" w:sz="6" w:space="0"/>
              <w:left w:val="single" w:color="auto" w:sz="6" w:space="0"/>
              <w:bottom w:val="single" w:color="auto" w:sz="6" w:space="0"/>
              <w:right w:val="single" w:color="auto" w:sz="6" w:space="0"/>
            </w:tcBorders>
            <w:vAlign w:val="center"/>
          </w:tcPr>
          <w:p w14:paraId="44E96EF2">
            <w:pPr>
              <w:keepNext w:val="0"/>
              <w:keepLines w:val="0"/>
              <w:suppressLineNumbers w:val="0"/>
              <w:spacing w:before="0" w:beforeAutospacing="0" w:after="0" w:afterAutospacing="0"/>
              <w:ind w:left="0" w:right="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备注</w:t>
            </w:r>
          </w:p>
        </w:tc>
      </w:tr>
      <w:tr w14:paraId="40750EA0">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7612960">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2" w:type="dxa"/>
            <w:tcBorders>
              <w:top w:val="single" w:color="auto" w:sz="6" w:space="0"/>
              <w:left w:val="single" w:color="auto" w:sz="6" w:space="0"/>
              <w:bottom w:val="single" w:color="auto" w:sz="6" w:space="0"/>
              <w:right w:val="single" w:color="auto" w:sz="6" w:space="0"/>
            </w:tcBorders>
            <w:vAlign w:val="center"/>
          </w:tcPr>
          <w:p w14:paraId="235AB6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修试管理处</w:t>
            </w:r>
          </w:p>
        </w:tc>
        <w:tc>
          <w:tcPr>
            <w:tcW w:w="1276" w:type="dxa"/>
            <w:tcBorders>
              <w:top w:val="single" w:color="auto" w:sz="6" w:space="0"/>
              <w:left w:val="single" w:color="auto" w:sz="6" w:space="0"/>
              <w:bottom w:val="single" w:color="auto" w:sz="6" w:space="0"/>
              <w:right w:val="single" w:color="auto" w:sz="6" w:space="0"/>
            </w:tcBorders>
            <w:vAlign w:val="center"/>
          </w:tcPr>
          <w:p w14:paraId="09FB6B0D">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44C8EE6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修试处锡林浩特220kV变等3座变电站20组110kV隔离开关B类检修</w:t>
            </w:r>
          </w:p>
        </w:tc>
        <w:tc>
          <w:tcPr>
            <w:tcW w:w="1068" w:type="dxa"/>
            <w:tcBorders>
              <w:top w:val="single" w:color="auto" w:sz="6" w:space="0"/>
              <w:left w:val="single" w:color="auto" w:sz="6" w:space="0"/>
              <w:bottom w:val="single" w:color="auto" w:sz="6" w:space="0"/>
              <w:right w:val="single" w:color="auto" w:sz="6" w:space="0"/>
            </w:tcBorders>
            <w:vAlign w:val="center"/>
          </w:tcPr>
          <w:p w14:paraId="08E6B60A">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23119E04">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3504D3BA">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51756E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 xml:space="preserve">3.2654 </w:t>
            </w:r>
          </w:p>
        </w:tc>
        <w:tc>
          <w:tcPr>
            <w:tcW w:w="2110" w:type="dxa"/>
            <w:tcBorders>
              <w:top w:val="single" w:color="auto" w:sz="6" w:space="0"/>
              <w:left w:val="single" w:color="auto" w:sz="6" w:space="0"/>
              <w:bottom w:val="single" w:color="auto" w:sz="6" w:space="0"/>
              <w:right w:val="single" w:color="auto" w:sz="6" w:space="0"/>
            </w:tcBorders>
            <w:vAlign w:val="center"/>
          </w:tcPr>
          <w:p w14:paraId="4BAF09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568743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4337A08C">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A49EA4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w:t>
            </w:r>
          </w:p>
        </w:tc>
        <w:tc>
          <w:tcPr>
            <w:tcW w:w="1312" w:type="dxa"/>
            <w:tcBorders>
              <w:top w:val="single" w:color="auto" w:sz="6" w:space="0"/>
              <w:left w:val="single" w:color="auto" w:sz="6" w:space="0"/>
              <w:bottom w:val="single" w:color="auto" w:sz="6" w:space="0"/>
              <w:right w:val="single" w:color="auto" w:sz="6" w:space="0"/>
            </w:tcBorders>
            <w:vAlign w:val="center"/>
          </w:tcPr>
          <w:p w14:paraId="742835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苏尼特右旗供电公司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16B789EF">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5F5136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西苏110kV新查干淖尔变电站6kV664农电线中压架空线路日常检修工程</w:t>
            </w:r>
          </w:p>
        </w:tc>
        <w:tc>
          <w:tcPr>
            <w:tcW w:w="1068" w:type="dxa"/>
            <w:tcBorders>
              <w:top w:val="single" w:color="auto" w:sz="6" w:space="0"/>
              <w:left w:val="single" w:color="auto" w:sz="6" w:space="0"/>
              <w:bottom w:val="single" w:color="auto" w:sz="6" w:space="0"/>
              <w:right w:val="single" w:color="auto" w:sz="6" w:space="0"/>
            </w:tcBorders>
            <w:vAlign w:val="center"/>
          </w:tcPr>
          <w:p w14:paraId="5724A358">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1E15CBBE">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1943E645">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11CA9D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 xml:space="preserve">2.1097 </w:t>
            </w:r>
          </w:p>
        </w:tc>
        <w:tc>
          <w:tcPr>
            <w:tcW w:w="2110" w:type="dxa"/>
            <w:tcBorders>
              <w:top w:val="single" w:color="auto" w:sz="6" w:space="0"/>
              <w:left w:val="single" w:color="auto" w:sz="6" w:space="0"/>
              <w:bottom w:val="single" w:color="auto" w:sz="6" w:space="0"/>
              <w:right w:val="single" w:color="auto" w:sz="6" w:space="0"/>
            </w:tcBorders>
            <w:vAlign w:val="center"/>
          </w:tcPr>
          <w:p w14:paraId="444A20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4B7678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4982DC08">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EFBEFD1">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c>
          <w:tcPr>
            <w:tcW w:w="1312" w:type="dxa"/>
            <w:tcBorders>
              <w:top w:val="single" w:color="auto" w:sz="6" w:space="0"/>
              <w:left w:val="single" w:color="auto" w:sz="6" w:space="0"/>
              <w:bottom w:val="single" w:color="auto" w:sz="6" w:space="0"/>
              <w:right w:val="single" w:color="auto" w:sz="6" w:space="0"/>
            </w:tcBorders>
            <w:vAlign w:val="center"/>
          </w:tcPr>
          <w:p w14:paraId="2F0F47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阿巴嘎旗供电公司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1DDE63DE">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2EA6B55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阿旗35kV百嘎力变电站10kV958百宝线中压架空线路绝缘化大修工程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5D2A5196">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527C77F3">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5AA425A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15F9C5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2.0755 </w:t>
            </w:r>
          </w:p>
        </w:tc>
        <w:tc>
          <w:tcPr>
            <w:tcW w:w="2110" w:type="dxa"/>
            <w:tcBorders>
              <w:top w:val="single" w:color="auto" w:sz="6" w:space="0"/>
              <w:left w:val="single" w:color="auto" w:sz="6" w:space="0"/>
              <w:bottom w:val="single" w:color="auto" w:sz="6" w:space="0"/>
              <w:right w:val="single" w:color="auto" w:sz="6" w:space="0"/>
            </w:tcBorders>
            <w:vAlign w:val="center"/>
          </w:tcPr>
          <w:p w14:paraId="650DB5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3D2E05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000E5F24">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DC4FDD3">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w:t>
            </w:r>
          </w:p>
        </w:tc>
        <w:tc>
          <w:tcPr>
            <w:tcW w:w="1312" w:type="dxa"/>
            <w:tcBorders>
              <w:top w:val="single" w:color="auto" w:sz="6" w:space="0"/>
              <w:left w:val="single" w:color="auto" w:sz="6" w:space="0"/>
              <w:bottom w:val="single" w:color="auto" w:sz="6" w:space="0"/>
              <w:right w:val="single" w:color="auto" w:sz="6" w:space="0"/>
            </w:tcBorders>
            <w:vAlign w:val="center"/>
          </w:tcPr>
          <w:p w14:paraId="269008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西乌珠穆沁供电公司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694BE5C5">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3903AE8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西乌110kV西乌变10kV957外环路饲料基地支线导线绝缘化大修工程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48F192CC">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70F92CE9">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31CF8E80">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7B81A2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2.4467 </w:t>
            </w:r>
          </w:p>
        </w:tc>
        <w:tc>
          <w:tcPr>
            <w:tcW w:w="2110" w:type="dxa"/>
            <w:tcBorders>
              <w:top w:val="single" w:color="auto" w:sz="6" w:space="0"/>
              <w:left w:val="single" w:color="auto" w:sz="6" w:space="0"/>
              <w:bottom w:val="single" w:color="auto" w:sz="6" w:space="0"/>
              <w:right w:val="single" w:color="auto" w:sz="6" w:space="0"/>
            </w:tcBorders>
            <w:vAlign w:val="center"/>
          </w:tcPr>
          <w:p w14:paraId="3E9C6E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15EEBE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7B67DE04">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171A8BD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1312" w:type="dxa"/>
            <w:tcBorders>
              <w:top w:val="single" w:color="auto" w:sz="6" w:space="0"/>
              <w:left w:val="single" w:color="auto" w:sz="6" w:space="0"/>
              <w:bottom w:val="single" w:color="auto" w:sz="6" w:space="0"/>
              <w:right w:val="single" w:color="auto" w:sz="6" w:space="0"/>
            </w:tcBorders>
            <w:vAlign w:val="center"/>
          </w:tcPr>
          <w:p w14:paraId="6A885A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正蓝旗供电公司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3C019A90">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04104B1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正蓝旗110kV桑根达来变电站10kV977吉呼郎图线综合大修工程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57FEBD7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23393A21">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19E6FEDE">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35360B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3.6367 </w:t>
            </w:r>
          </w:p>
        </w:tc>
        <w:tc>
          <w:tcPr>
            <w:tcW w:w="2110" w:type="dxa"/>
            <w:tcBorders>
              <w:top w:val="single" w:color="auto" w:sz="6" w:space="0"/>
              <w:left w:val="single" w:color="auto" w:sz="6" w:space="0"/>
              <w:bottom w:val="single" w:color="auto" w:sz="6" w:space="0"/>
              <w:right w:val="single" w:color="auto" w:sz="6" w:space="0"/>
            </w:tcBorders>
            <w:vAlign w:val="center"/>
          </w:tcPr>
          <w:p w14:paraId="06CD87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24DDBD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7CBBBD41">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5E11C57B">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c>
          <w:tcPr>
            <w:tcW w:w="1312" w:type="dxa"/>
            <w:tcBorders>
              <w:top w:val="single" w:color="auto" w:sz="6" w:space="0"/>
              <w:left w:val="single" w:color="auto" w:sz="6" w:space="0"/>
              <w:bottom w:val="single" w:color="auto" w:sz="6" w:space="0"/>
              <w:right w:val="single" w:color="auto" w:sz="6" w:space="0"/>
            </w:tcBorders>
            <w:vAlign w:val="center"/>
          </w:tcPr>
          <w:p w14:paraId="3BC103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正蓝旗供电公司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047B9445">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57B2C9C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正蓝旗35kV乌日图变电站10kV961白音查干线综合大修工程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7BEEF2CC">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7C62F7AA">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30B77697">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0F02FC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2.3045 </w:t>
            </w:r>
          </w:p>
        </w:tc>
        <w:tc>
          <w:tcPr>
            <w:tcW w:w="2110" w:type="dxa"/>
            <w:tcBorders>
              <w:top w:val="single" w:color="auto" w:sz="6" w:space="0"/>
              <w:left w:val="single" w:color="auto" w:sz="6" w:space="0"/>
              <w:bottom w:val="single" w:color="auto" w:sz="6" w:space="0"/>
              <w:right w:val="single" w:color="auto" w:sz="6" w:space="0"/>
            </w:tcBorders>
            <w:vAlign w:val="center"/>
          </w:tcPr>
          <w:p w14:paraId="7B95C0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50A2D7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06F9A31A">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FA1A93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1312" w:type="dxa"/>
            <w:tcBorders>
              <w:top w:val="single" w:color="auto" w:sz="6" w:space="0"/>
              <w:left w:val="single" w:color="auto" w:sz="6" w:space="0"/>
              <w:bottom w:val="single" w:color="auto" w:sz="6" w:space="0"/>
              <w:right w:val="single" w:color="auto" w:sz="6" w:space="0"/>
            </w:tcBorders>
            <w:vAlign w:val="center"/>
          </w:tcPr>
          <w:p w14:paraId="6C3651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正蓝旗供电公司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74854EE7">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58C914F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正蓝旗35kV那日图变电站10kV952扎格斯台II线综合大修工程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4BACF6C6">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0A91D1A5">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07FE9760">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07093F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0"/>
                <w:szCs w:val="20"/>
                <w:u w:val="none"/>
                <w:lang w:val="en-US" w:eastAsia="zh-CN" w:bidi="ar"/>
              </w:rPr>
              <w:t xml:space="preserve">4.1669 </w:t>
            </w:r>
          </w:p>
        </w:tc>
        <w:tc>
          <w:tcPr>
            <w:tcW w:w="2110" w:type="dxa"/>
            <w:tcBorders>
              <w:top w:val="single" w:color="auto" w:sz="6" w:space="0"/>
              <w:left w:val="single" w:color="auto" w:sz="6" w:space="0"/>
              <w:bottom w:val="single" w:color="auto" w:sz="6" w:space="0"/>
              <w:right w:val="single" w:color="auto" w:sz="6" w:space="0"/>
            </w:tcBorders>
            <w:vAlign w:val="center"/>
          </w:tcPr>
          <w:p w14:paraId="5B62CA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3C31DC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511949C9">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6EE5441">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w:t>
            </w:r>
          </w:p>
        </w:tc>
        <w:tc>
          <w:tcPr>
            <w:tcW w:w="1312" w:type="dxa"/>
            <w:tcBorders>
              <w:top w:val="single" w:color="auto" w:sz="6" w:space="0"/>
              <w:left w:val="single" w:color="auto" w:sz="6" w:space="0"/>
              <w:bottom w:val="single" w:color="auto" w:sz="6" w:space="0"/>
              <w:right w:val="single" w:color="auto" w:sz="6" w:space="0"/>
            </w:tcBorders>
            <w:vAlign w:val="center"/>
          </w:tcPr>
          <w:p w14:paraId="177218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正蓝旗供电公司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22A47E36">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2C223CD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正蓝旗分公司110kV桑根达来变10kV976桑根达来线等4条线路绝缘化大修工程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77FD0F1D">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5C794DA7">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551CB87B">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6FD282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2.9816 </w:t>
            </w:r>
          </w:p>
        </w:tc>
        <w:tc>
          <w:tcPr>
            <w:tcW w:w="2110" w:type="dxa"/>
            <w:tcBorders>
              <w:top w:val="single" w:color="auto" w:sz="6" w:space="0"/>
              <w:left w:val="single" w:color="auto" w:sz="6" w:space="0"/>
              <w:bottom w:val="single" w:color="auto" w:sz="6" w:space="0"/>
              <w:right w:val="single" w:color="auto" w:sz="6" w:space="0"/>
            </w:tcBorders>
            <w:vAlign w:val="center"/>
          </w:tcPr>
          <w:p w14:paraId="00CF45A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4E7D1B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03D5D13A">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20CB3202">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1312" w:type="dxa"/>
            <w:tcBorders>
              <w:top w:val="single" w:color="auto" w:sz="6" w:space="0"/>
              <w:left w:val="single" w:color="auto" w:sz="6" w:space="0"/>
              <w:bottom w:val="single" w:color="auto" w:sz="6" w:space="0"/>
              <w:right w:val="single" w:color="auto" w:sz="6" w:space="0"/>
            </w:tcBorders>
            <w:vAlign w:val="center"/>
          </w:tcPr>
          <w:p w14:paraId="1D66F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变电管理一处</w:t>
            </w:r>
          </w:p>
        </w:tc>
        <w:tc>
          <w:tcPr>
            <w:tcW w:w="1276" w:type="dxa"/>
            <w:tcBorders>
              <w:top w:val="single" w:color="auto" w:sz="6" w:space="0"/>
              <w:left w:val="single" w:color="auto" w:sz="6" w:space="0"/>
              <w:bottom w:val="single" w:color="auto" w:sz="6" w:space="0"/>
              <w:right w:val="single" w:color="auto" w:sz="6" w:space="0"/>
            </w:tcBorders>
            <w:vAlign w:val="center"/>
          </w:tcPr>
          <w:p w14:paraId="3783AE09">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4A58D54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变一处110kV明珠等2座变电站主建筑大修</w:t>
            </w:r>
          </w:p>
        </w:tc>
        <w:tc>
          <w:tcPr>
            <w:tcW w:w="1068" w:type="dxa"/>
            <w:tcBorders>
              <w:top w:val="single" w:color="auto" w:sz="6" w:space="0"/>
              <w:left w:val="single" w:color="auto" w:sz="6" w:space="0"/>
              <w:bottom w:val="single" w:color="auto" w:sz="6" w:space="0"/>
              <w:right w:val="single" w:color="auto" w:sz="6" w:space="0"/>
            </w:tcBorders>
            <w:vAlign w:val="center"/>
          </w:tcPr>
          <w:p w14:paraId="7F023648">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5166281B">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4FFDBF22">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47D2A4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0"/>
                <w:szCs w:val="20"/>
                <w:u w:val="none"/>
                <w:lang w:val="en-US" w:eastAsia="zh-CN" w:bidi="ar"/>
              </w:rPr>
              <w:t xml:space="preserve">2.6260 </w:t>
            </w:r>
          </w:p>
        </w:tc>
        <w:tc>
          <w:tcPr>
            <w:tcW w:w="2110" w:type="dxa"/>
            <w:tcBorders>
              <w:top w:val="single" w:color="auto" w:sz="6" w:space="0"/>
              <w:left w:val="single" w:color="auto" w:sz="6" w:space="0"/>
              <w:bottom w:val="single" w:color="auto" w:sz="6" w:space="0"/>
              <w:right w:val="single" w:color="auto" w:sz="6" w:space="0"/>
            </w:tcBorders>
            <w:vAlign w:val="center"/>
          </w:tcPr>
          <w:p w14:paraId="5ED55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5CAA5E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19B577A8">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367226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c>
          <w:tcPr>
            <w:tcW w:w="1312" w:type="dxa"/>
            <w:tcBorders>
              <w:top w:val="single" w:color="auto" w:sz="6" w:space="0"/>
              <w:left w:val="single" w:color="auto" w:sz="6" w:space="0"/>
              <w:bottom w:val="single" w:color="auto" w:sz="6" w:space="0"/>
              <w:right w:val="single" w:color="auto" w:sz="6" w:space="0"/>
            </w:tcBorders>
            <w:vAlign w:val="center"/>
          </w:tcPr>
          <w:p w14:paraId="6430ED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镶黄旗供电公司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5FC880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1D4678A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镶黄旗巴音塔拉110kV变电站室外地坪大修</w:t>
            </w:r>
          </w:p>
        </w:tc>
        <w:tc>
          <w:tcPr>
            <w:tcW w:w="1068" w:type="dxa"/>
            <w:tcBorders>
              <w:top w:val="single" w:color="auto" w:sz="6" w:space="0"/>
              <w:left w:val="single" w:color="auto" w:sz="6" w:space="0"/>
              <w:bottom w:val="single" w:color="auto" w:sz="6" w:space="0"/>
              <w:right w:val="single" w:color="auto" w:sz="6" w:space="0"/>
            </w:tcBorders>
            <w:vAlign w:val="center"/>
          </w:tcPr>
          <w:p w14:paraId="2E041248">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10BA1872">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118B02B8">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521E4D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0"/>
                <w:szCs w:val="20"/>
                <w:u w:val="none"/>
                <w:lang w:val="en-US" w:eastAsia="zh-CN" w:bidi="ar"/>
              </w:rPr>
              <w:t xml:space="preserve">2.2798 </w:t>
            </w:r>
          </w:p>
        </w:tc>
        <w:tc>
          <w:tcPr>
            <w:tcW w:w="2110" w:type="dxa"/>
            <w:tcBorders>
              <w:top w:val="single" w:color="auto" w:sz="6" w:space="0"/>
              <w:left w:val="single" w:color="auto" w:sz="6" w:space="0"/>
              <w:bottom w:val="single" w:color="auto" w:sz="6" w:space="0"/>
              <w:right w:val="single" w:color="auto" w:sz="6" w:space="0"/>
            </w:tcBorders>
            <w:vAlign w:val="center"/>
          </w:tcPr>
          <w:p w14:paraId="42B2875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2C26BB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290B7DF0">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FA79417">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w:t>
            </w:r>
          </w:p>
        </w:tc>
        <w:tc>
          <w:tcPr>
            <w:tcW w:w="1312" w:type="dxa"/>
            <w:tcBorders>
              <w:top w:val="single" w:color="auto" w:sz="6" w:space="0"/>
              <w:left w:val="single" w:color="auto" w:sz="6" w:space="0"/>
              <w:bottom w:val="single" w:color="auto" w:sz="6" w:space="0"/>
              <w:right w:val="single" w:color="auto" w:sz="6" w:space="0"/>
            </w:tcBorders>
            <w:vAlign w:val="center"/>
          </w:tcPr>
          <w:p w14:paraId="67D4B1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变电管理二处</w:t>
            </w:r>
          </w:p>
        </w:tc>
        <w:tc>
          <w:tcPr>
            <w:tcW w:w="1276" w:type="dxa"/>
            <w:tcBorders>
              <w:top w:val="single" w:color="auto" w:sz="6" w:space="0"/>
              <w:left w:val="single" w:color="auto" w:sz="6" w:space="0"/>
              <w:bottom w:val="single" w:color="auto" w:sz="6" w:space="0"/>
              <w:right w:val="single" w:color="auto" w:sz="6" w:space="0"/>
            </w:tcBorders>
            <w:vAlign w:val="center"/>
          </w:tcPr>
          <w:p w14:paraId="736E2FA0">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651ADEE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变电二处220kV温都尔变电站设备区地坪大修</w:t>
            </w:r>
          </w:p>
        </w:tc>
        <w:tc>
          <w:tcPr>
            <w:tcW w:w="1068" w:type="dxa"/>
            <w:tcBorders>
              <w:top w:val="single" w:color="auto" w:sz="6" w:space="0"/>
              <w:left w:val="single" w:color="auto" w:sz="6" w:space="0"/>
              <w:bottom w:val="single" w:color="auto" w:sz="6" w:space="0"/>
              <w:right w:val="single" w:color="auto" w:sz="6" w:space="0"/>
            </w:tcBorders>
            <w:vAlign w:val="center"/>
          </w:tcPr>
          <w:p w14:paraId="0C5A96EE">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643B558A">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29B9C302">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3FD6BE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0"/>
                <w:szCs w:val="20"/>
                <w:u w:val="none"/>
                <w:lang w:val="en-US" w:eastAsia="zh-CN" w:bidi="ar"/>
              </w:rPr>
              <w:t xml:space="preserve">3.9756 </w:t>
            </w:r>
          </w:p>
        </w:tc>
        <w:tc>
          <w:tcPr>
            <w:tcW w:w="2110" w:type="dxa"/>
            <w:tcBorders>
              <w:top w:val="single" w:color="auto" w:sz="6" w:space="0"/>
              <w:left w:val="single" w:color="auto" w:sz="6" w:space="0"/>
              <w:bottom w:val="single" w:color="auto" w:sz="6" w:space="0"/>
              <w:right w:val="single" w:color="auto" w:sz="6" w:space="0"/>
            </w:tcBorders>
            <w:vAlign w:val="center"/>
          </w:tcPr>
          <w:p w14:paraId="186B12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7BD7E8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5F293734">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D2AE56A">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1312" w:type="dxa"/>
            <w:tcBorders>
              <w:top w:val="single" w:color="auto" w:sz="6" w:space="0"/>
              <w:left w:val="single" w:color="auto" w:sz="6" w:space="0"/>
              <w:bottom w:val="single" w:color="auto" w:sz="6" w:space="0"/>
              <w:right w:val="single" w:color="auto" w:sz="6" w:space="0"/>
            </w:tcBorders>
            <w:vAlign w:val="center"/>
          </w:tcPr>
          <w:p w14:paraId="7702CE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东乌珠穆沁供电公司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75D16287">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43BA645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u w:val="none"/>
                <w:lang w:val="en-US" w:eastAsia="zh-CN" w:bidi="ar"/>
              </w:rPr>
              <w:t>东乌呼布钦110kV变电站建筑物大修工程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3290BC76">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1D4451C1">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39973174">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71C94F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3.7348 </w:t>
            </w:r>
          </w:p>
        </w:tc>
        <w:tc>
          <w:tcPr>
            <w:tcW w:w="2110" w:type="dxa"/>
            <w:tcBorders>
              <w:top w:val="single" w:color="auto" w:sz="6" w:space="0"/>
              <w:left w:val="single" w:color="auto" w:sz="6" w:space="0"/>
              <w:bottom w:val="single" w:color="auto" w:sz="6" w:space="0"/>
              <w:right w:val="single" w:color="auto" w:sz="6" w:space="0"/>
            </w:tcBorders>
            <w:vAlign w:val="center"/>
          </w:tcPr>
          <w:p w14:paraId="3D6839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7D5A51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p>
        </w:tc>
      </w:tr>
      <w:tr w14:paraId="6151F409">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0A95F258">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13</w:t>
            </w:r>
          </w:p>
        </w:tc>
        <w:tc>
          <w:tcPr>
            <w:tcW w:w="1312" w:type="dxa"/>
            <w:tcBorders>
              <w:top w:val="single" w:color="auto" w:sz="6" w:space="0"/>
              <w:left w:val="single" w:color="auto" w:sz="6" w:space="0"/>
              <w:bottom w:val="single" w:color="auto" w:sz="6" w:space="0"/>
              <w:right w:val="single" w:color="auto" w:sz="6" w:space="0"/>
            </w:tcBorders>
            <w:vAlign w:val="center"/>
          </w:tcPr>
          <w:p w14:paraId="2F3513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东乌珠穆沁供电公司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6810D741">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3E30CA0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东乌布力彦110kV变电站建筑物大修工程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40ECA1AE">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6B403195">
            <w:pPr>
              <w:keepNext w:val="0"/>
              <w:keepLines w:val="0"/>
              <w:suppressLineNumbers w:val="0"/>
              <w:spacing w:before="0" w:beforeAutospacing="0" w:after="0" w:afterAutospacing="0"/>
              <w:ind w:left="0" w:right="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318FFB5A">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7E32DC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3.6183 </w:t>
            </w:r>
          </w:p>
        </w:tc>
        <w:tc>
          <w:tcPr>
            <w:tcW w:w="2110" w:type="dxa"/>
            <w:tcBorders>
              <w:top w:val="single" w:color="auto" w:sz="6" w:space="0"/>
              <w:left w:val="single" w:color="auto" w:sz="6" w:space="0"/>
              <w:bottom w:val="single" w:color="auto" w:sz="6" w:space="0"/>
              <w:right w:val="single" w:color="auto" w:sz="6" w:space="0"/>
            </w:tcBorders>
            <w:vAlign w:val="center"/>
          </w:tcPr>
          <w:p w14:paraId="479E97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6CCB72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p>
        </w:tc>
      </w:tr>
      <w:tr w14:paraId="219652EF">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409F7918">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14</w:t>
            </w:r>
          </w:p>
        </w:tc>
        <w:tc>
          <w:tcPr>
            <w:tcW w:w="1312" w:type="dxa"/>
            <w:tcBorders>
              <w:top w:val="single" w:color="auto" w:sz="6" w:space="0"/>
              <w:left w:val="single" w:color="auto" w:sz="6" w:space="0"/>
              <w:bottom w:val="single" w:color="auto" w:sz="6" w:space="0"/>
              <w:right w:val="single" w:color="auto" w:sz="6" w:space="0"/>
            </w:tcBorders>
            <w:vAlign w:val="center"/>
          </w:tcPr>
          <w:p w14:paraId="5CF0EA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东乌珠穆沁供电公司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12B6392D">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070C662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东乌那林高勒110kV变电站建筑物大修工程</w:t>
            </w:r>
          </w:p>
        </w:tc>
        <w:tc>
          <w:tcPr>
            <w:tcW w:w="1068" w:type="dxa"/>
            <w:tcBorders>
              <w:top w:val="single" w:color="auto" w:sz="6" w:space="0"/>
              <w:left w:val="single" w:color="auto" w:sz="6" w:space="0"/>
              <w:bottom w:val="single" w:color="auto" w:sz="6" w:space="0"/>
              <w:right w:val="single" w:color="auto" w:sz="6" w:space="0"/>
            </w:tcBorders>
            <w:vAlign w:val="center"/>
          </w:tcPr>
          <w:p w14:paraId="501AAE1A">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4DFA7FAE">
            <w:pPr>
              <w:keepNext w:val="0"/>
              <w:keepLines w:val="0"/>
              <w:suppressLineNumbers w:val="0"/>
              <w:spacing w:before="0" w:beforeAutospacing="0" w:after="0" w:afterAutospacing="0"/>
              <w:ind w:left="0" w:right="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36C20BDE">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08DD1C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2.9526 </w:t>
            </w:r>
          </w:p>
        </w:tc>
        <w:tc>
          <w:tcPr>
            <w:tcW w:w="2110" w:type="dxa"/>
            <w:tcBorders>
              <w:top w:val="single" w:color="auto" w:sz="6" w:space="0"/>
              <w:left w:val="single" w:color="auto" w:sz="6" w:space="0"/>
              <w:bottom w:val="single" w:color="auto" w:sz="6" w:space="0"/>
              <w:right w:val="single" w:color="auto" w:sz="6" w:space="0"/>
            </w:tcBorders>
            <w:vAlign w:val="center"/>
          </w:tcPr>
          <w:p w14:paraId="7621C6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677439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p>
        </w:tc>
      </w:tr>
      <w:tr w14:paraId="74AB19CF">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581D0A2C">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w:t>
            </w:r>
          </w:p>
        </w:tc>
        <w:tc>
          <w:tcPr>
            <w:tcW w:w="1312" w:type="dxa"/>
            <w:tcBorders>
              <w:top w:val="single" w:color="auto" w:sz="6" w:space="0"/>
              <w:left w:val="single" w:color="auto" w:sz="6" w:space="0"/>
              <w:bottom w:val="single" w:color="auto" w:sz="6" w:space="0"/>
              <w:right w:val="single" w:color="auto" w:sz="6" w:space="0"/>
            </w:tcBorders>
            <w:vAlign w:val="center"/>
          </w:tcPr>
          <w:p w14:paraId="78C494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变电管理二处</w:t>
            </w:r>
          </w:p>
        </w:tc>
        <w:tc>
          <w:tcPr>
            <w:tcW w:w="1276" w:type="dxa"/>
            <w:tcBorders>
              <w:top w:val="single" w:color="auto" w:sz="6" w:space="0"/>
              <w:left w:val="single" w:color="auto" w:sz="6" w:space="0"/>
              <w:bottom w:val="single" w:color="auto" w:sz="6" w:space="0"/>
              <w:right w:val="single" w:color="auto" w:sz="6" w:space="0"/>
            </w:tcBorders>
            <w:vAlign w:val="center"/>
          </w:tcPr>
          <w:p w14:paraId="042C4DD7">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507EE10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变电二处35kV浑迪乌苏变电站综合治理</w:t>
            </w:r>
          </w:p>
        </w:tc>
        <w:tc>
          <w:tcPr>
            <w:tcW w:w="1068" w:type="dxa"/>
            <w:tcBorders>
              <w:top w:val="single" w:color="auto" w:sz="6" w:space="0"/>
              <w:left w:val="single" w:color="auto" w:sz="6" w:space="0"/>
              <w:bottom w:val="single" w:color="auto" w:sz="6" w:space="0"/>
              <w:right w:val="single" w:color="auto" w:sz="6" w:space="0"/>
            </w:tcBorders>
            <w:vAlign w:val="center"/>
          </w:tcPr>
          <w:p w14:paraId="34F40FAD">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3C3FB65B">
            <w:pPr>
              <w:keepNext w:val="0"/>
              <w:keepLines w:val="0"/>
              <w:suppressLineNumbers w:val="0"/>
              <w:spacing w:before="0" w:beforeAutospacing="0" w:after="0" w:afterAutospacing="0"/>
              <w:ind w:left="0" w:right="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43CF899D">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140317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2.4348 </w:t>
            </w:r>
          </w:p>
        </w:tc>
        <w:tc>
          <w:tcPr>
            <w:tcW w:w="2110" w:type="dxa"/>
            <w:tcBorders>
              <w:top w:val="single" w:color="auto" w:sz="6" w:space="0"/>
              <w:left w:val="single" w:color="auto" w:sz="6" w:space="0"/>
              <w:bottom w:val="single" w:color="auto" w:sz="6" w:space="0"/>
              <w:right w:val="single" w:color="auto" w:sz="6" w:space="0"/>
            </w:tcBorders>
            <w:vAlign w:val="center"/>
          </w:tcPr>
          <w:p w14:paraId="7C83DC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3B00A8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p>
        </w:tc>
      </w:tr>
      <w:tr w14:paraId="14EFCC4D">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3C390910">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16</w:t>
            </w:r>
          </w:p>
        </w:tc>
        <w:tc>
          <w:tcPr>
            <w:tcW w:w="1312" w:type="dxa"/>
            <w:tcBorders>
              <w:top w:val="single" w:color="auto" w:sz="6" w:space="0"/>
              <w:left w:val="single" w:color="auto" w:sz="6" w:space="0"/>
              <w:bottom w:val="single" w:color="auto" w:sz="6" w:space="0"/>
              <w:right w:val="single" w:color="auto" w:sz="6" w:space="0"/>
            </w:tcBorders>
            <w:vAlign w:val="center"/>
          </w:tcPr>
          <w:p w14:paraId="345A2A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乌拉盖供电公司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48EAA1F3">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0B9D4C0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乌拉盖贺斯格乌拉35kV变电站综合治理</w:t>
            </w:r>
          </w:p>
        </w:tc>
        <w:tc>
          <w:tcPr>
            <w:tcW w:w="1068" w:type="dxa"/>
            <w:tcBorders>
              <w:top w:val="single" w:color="auto" w:sz="6" w:space="0"/>
              <w:left w:val="single" w:color="auto" w:sz="6" w:space="0"/>
              <w:bottom w:val="single" w:color="auto" w:sz="6" w:space="0"/>
              <w:right w:val="single" w:color="auto" w:sz="6" w:space="0"/>
            </w:tcBorders>
            <w:vAlign w:val="center"/>
          </w:tcPr>
          <w:p w14:paraId="05D72153">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1DB4FF66">
            <w:pPr>
              <w:keepNext w:val="0"/>
              <w:keepLines w:val="0"/>
              <w:suppressLineNumbers w:val="0"/>
              <w:spacing w:before="0" w:beforeAutospacing="0" w:after="0" w:afterAutospacing="0"/>
              <w:ind w:left="0" w:right="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44C358AD">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302B58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5.0998 </w:t>
            </w:r>
          </w:p>
        </w:tc>
        <w:tc>
          <w:tcPr>
            <w:tcW w:w="2110" w:type="dxa"/>
            <w:tcBorders>
              <w:top w:val="single" w:color="auto" w:sz="6" w:space="0"/>
              <w:left w:val="single" w:color="auto" w:sz="6" w:space="0"/>
              <w:bottom w:val="single" w:color="auto" w:sz="6" w:space="0"/>
              <w:right w:val="single" w:color="auto" w:sz="6" w:space="0"/>
            </w:tcBorders>
            <w:vAlign w:val="center"/>
          </w:tcPr>
          <w:p w14:paraId="58ECC1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2F743E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p>
        </w:tc>
      </w:tr>
      <w:tr w14:paraId="7A1836FB">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16D65BFC">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w:t>
            </w:r>
          </w:p>
        </w:tc>
        <w:tc>
          <w:tcPr>
            <w:tcW w:w="1312" w:type="dxa"/>
            <w:tcBorders>
              <w:top w:val="single" w:color="auto" w:sz="6" w:space="0"/>
              <w:left w:val="single" w:color="auto" w:sz="6" w:space="0"/>
              <w:bottom w:val="single" w:color="auto" w:sz="6" w:space="0"/>
              <w:right w:val="single" w:color="auto" w:sz="6" w:space="0"/>
            </w:tcBorders>
            <w:vAlign w:val="center"/>
          </w:tcPr>
          <w:p w14:paraId="5F89C3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苏尼特左旗供电公司</w:t>
            </w:r>
          </w:p>
        </w:tc>
        <w:tc>
          <w:tcPr>
            <w:tcW w:w="1276" w:type="dxa"/>
            <w:tcBorders>
              <w:top w:val="single" w:color="auto" w:sz="6" w:space="0"/>
              <w:left w:val="single" w:color="auto" w:sz="6" w:space="0"/>
              <w:bottom w:val="single" w:color="auto" w:sz="6" w:space="0"/>
              <w:right w:val="single" w:color="auto" w:sz="6" w:space="0"/>
            </w:tcBorders>
            <w:vAlign w:val="center"/>
          </w:tcPr>
          <w:p w14:paraId="6FDADD34">
            <w:pPr>
              <w:keepNext w:val="0"/>
              <w:keepLines w:val="0"/>
              <w:suppressLineNumbers w:val="0"/>
              <w:spacing w:before="0" w:beforeAutospacing="0" w:after="0" w:afterAutospacing="0"/>
              <w:ind w:left="0" w:right="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生产大修</w:t>
            </w:r>
          </w:p>
        </w:tc>
        <w:tc>
          <w:tcPr>
            <w:tcW w:w="3940" w:type="dxa"/>
            <w:tcBorders>
              <w:top w:val="single" w:color="auto" w:sz="6" w:space="0"/>
              <w:left w:val="single" w:color="auto" w:sz="6" w:space="0"/>
              <w:bottom w:val="single" w:color="auto" w:sz="6" w:space="0"/>
              <w:right w:val="single" w:color="auto" w:sz="6" w:space="0"/>
            </w:tcBorders>
            <w:vAlign w:val="center"/>
          </w:tcPr>
          <w:p w14:paraId="5885A91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苏尼特左旗供电分公司110kV满塔拉变电站综合维修</w:t>
            </w:r>
          </w:p>
        </w:tc>
        <w:tc>
          <w:tcPr>
            <w:tcW w:w="1068" w:type="dxa"/>
            <w:tcBorders>
              <w:top w:val="single" w:color="auto" w:sz="6" w:space="0"/>
              <w:left w:val="single" w:color="auto" w:sz="6" w:space="0"/>
              <w:bottom w:val="single" w:color="auto" w:sz="6" w:space="0"/>
              <w:right w:val="single" w:color="auto" w:sz="6" w:space="0"/>
            </w:tcBorders>
            <w:vAlign w:val="center"/>
          </w:tcPr>
          <w:p w14:paraId="3F9F275A">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监理</w:t>
            </w:r>
          </w:p>
        </w:tc>
        <w:tc>
          <w:tcPr>
            <w:tcW w:w="1200" w:type="dxa"/>
            <w:tcBorders>
              <w:top w:val="single" w:color="auto" w:sz="6" w:space="0"/>
              <w:left w:val="single" w:color="auto" w:sz="6" w:space="0"/>
              <w:bottom w:val="single" w:color="auto" w:sz="6" w:space="0"/>
              <w:right w:val="single" w:color="auto" w:sz="6" w:space="0"/>
            </w:tcBorders>
            <w:vAlign w:val="center"/>
          </w:tcPr>
          <w:p w14:paraId="76FA5505">
            <w:pPr>
              <w:keepNext w:val="0"/>
              <w:keepLines w:val="0"/>
              <w:suppressLineNumbers w:val="0"/>
              <w:spacing w:before="0" w:beforeAutospacing="0" w:after="0" w:afterAutospacing="0"/>
              <w:ind w:left="0" w:right="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锡电生</w:t>
            </w:r>
            <w:r>
              <w:rPr>
                <w:rFonts w:hint="eastAsia" w:ascii="宋体" w:hAnsi="宋体" w:eastAsia="宋体" w:cs="宋体"/>
                <w:sz w:val="21"/>
                <w:szCs w:val="21"/>
                <w:highlight w:val="none"/>
                <w:lang w:val="en-US" w:eastAsia="zh-CN"/>
              </w:rPr>
              <w:t>[2025]2号</w:t>
            </w:r>
          </w:p>
        </w:tc>
        <w:tc>
          <w:tcPr>
            <w:tcW w:w="650" w:type="dxa"/>
            <w:tcBorders>
              <w:top w:val="single" w:color="auto" w:sz="6" w:space="0"/>
              <w:left w:val="single" w:color="auto" w:sz="6" w:space="0"/>
              <w:bottom w:val="single" w:color="auto" w:sz="6" w:space="0"/>
              <w:right w:val="single" w:color="auto" w:sz="6" w:space="0"/>
            </w:tcBorders>
            <w:vAlign w:val="center"/>
          </w:tcPr>
          <w:p w14:paraId="126D855B">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1310" w:type="dxa"/>
            <w:tcBorders>
              <w:top w:val="single" w:color="auto" w:sz="6" w:space="0"/>
              <w:left w:val="single" w:color="auto" w:sz="6" w:space="0"/>
              <w:bottom w:val="single" w:color="auto" w:sz="6" w:space="0"/>
              <w:right w:val="single" w:color="auto" w:sz="6" w:space="0"/>
            </w:tcBorders>
            <w:vAlign w:val="center"/>
          </w:tcPr>
          <w:p w14:paraId="45F6F2D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2.4318 </w:t>
            </w:r>
          </w:p>
        </w:tc>
        <w:tc>
          <w:tcPr>
            <w:tcW w:w="2110" w:type="dxa"/>
            <w:tcBorders>
              <w:top w:val="single" w:color="auto" w:sz="6" w:space="0"/>
              <w:left w:val="single" w:color="auto" w:sz="6" w:space="0"/>
              <w:bottom w:val="single" w:color="auto" w:sz="6" w:space="0"/>
              <w:right w:val="single" w:color="auto" w:sz="6" w:space="0"/>
            </w:tcBorders>
            <w:vAlign w:val="center"/>
          </w:tcPr>
          <w:p w14:paraId="08A04B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2025/12/31</w:t>
            </w:r>
          </w:p>
        </w:tc>
        <w:tc>
          <w:tcPr>
            <w:tcW w:w="1629" w:type="dxa"/>
            <w:tcBorders>
              <w:top w:val="single" w:color="auto" w:sz="6" w:space="0"/>
              <w:left w:val="single" w:color="auto" w:sz="6" w:space="0"/>
              <w:bottom w:val="single" w:color="auto" w:sz="6" w:space="0"/>
              <w:right w:val="single" w:color="auto" w:sz="6" w:space="0"/>
            </w:tcBorders>
            <w:vAlign w:val="center"/>
          </w:tcPr>
          <w:p w14:paraId="75DC6E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p>
        </w:tc>
      </w:tr>
      <w:tr w14:paraId="13F4D23E">
        <w:tblPrEx>
          <w:tblCellMar>
            <w:top w:w="0" w:type="dxa"/>
            <w:left w:w="108" w:type="dxa"/>
            <w:bottom w:w="0" w:type="dxa"/>
            <w:right w:w="108" w:type="dxa"/>
          </w:tblCellMar>
        </w:tblPrEx>
        <w:trPr>
          <w:trHeight w:val="662" w:hRule="atLeast"/>
          <w:jc w:val="center"/>
        </w:trPr>
        <w:tc>
          <w:tcPr>
            <w:tcW w:w="703" w:type="dxa"/>
            <w:tcBorders>
              <w:top w:val="single" w:color="auto" w:sz="6" w:space="0"/>
              <w:left w:val="single" w:color="auto" w:sz="6" w:space="0"/>
              <w:bottom w:val="single" w:color="auto" w:sz="6" w:space="0"/>
              <w:right w:val="single" w:color="auto" w:sz="6" w:space="0"/>
            </w:tcBorders>
            <w:vAlign w:val="center"/>
          </w:tcPr>
          <w:p w14:paraId="13F4982C">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总计</w:t>
            </w:r>
          </w:p>
        </w:tc>
        <w:tc>
          <w:tcPr>
            <w:tcW w:w="9446" w:type="dxa"/>
            <w:gridSpan w:val="6"/>
            <w:tcBorders>
              <w:top w:val="single" w:color="auto" w:sz="6" w:space="0"/>
              <w:left w:val="single" w:color="auto" w:sz="6" w:space="0"/>
              <w:bottom w:val="single" w:color="auto" w:sz="6" w:space="0"/>
              <w:right w:val="single" w:color="auto" w:sz="6" w:space="0"/>
            </w:tcBorders>
            <w:vAlign w:val="center"/>
          </w:tcPr>
          <w:p w14:paraId="5E8041C3">
            <w:pPr>
              <w:keepNext w:val="0"/>
              <w:keepLines w:val="0"/>
              <w:suppressLineNumbers w:val="0"/>
              <w:spacing w:before="0" w:beforeAutospacing="0" w:after="0" w:afterAutospacing="0"/>
              <w:ind w:left="0" w:right="0"/>
              <w:jc w:val="center"/>
              <w:rPr>
                <w:rFonts w:hint="eastAsia" w:ascii="宋体" w:hAnsi="宋体" w:eastAsia="宋体" w:cs="宋体"/>
                <w:sz w:val="21"/>
                <w:szCs w:val="21"/>
                <w:highlight w:val="none"/>
                <w:lang w:val="en-US" w:eastAsia="zh-CN"/>
              </w:rPr>
            </w:pPr>
          </w:p>
        </w:tc>
        <w:tc>
          <w:tcPr>
            <w:tcW w:w="1310" w:type="dxa"/>
            <w:tcBorders>
              <w:top w:val="single" w:color="auto" w:sz="6" w:space="0"/>
              <w:left w:val="single" w:color="auto" w:sz="6" w:space="0"/>
              <w:bottom w:val="single" w:color="auto" w:sz="6" w:space="0"/>
              <w:right w:val="single" w:color="auto" w:sz="6" w:space="0"/>
            </w:tcBorders>
            <w:vAlign w:val="center"/>
          </w:tcPr>
          <w:p w14:paraId="5867DC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 sum(H4:H20) \* MERGEFORMAT </w:instrText>
            </w:r>
            <w:r>
              <w:rPr>
                <w:rFonts w:hint="eastAsia" w:ascii="宋体" w:hAnsi="宋体" w:eastAsia="宋体" w:cs="宋体"/>
                <w:i w:val="0"/>
                <w:iCs w:val="0"/>
                <w:color w:val="000000"/>
                <w:kern w:val="0"/>
                <w:sz w:val="21"/>
                <w:szCs w:val="21"/>
                <w:u w:val="none"/>
                <w:lang w:val="en-US" w:eastAsia="zh-CN" w:bidi="ar"/>
              </w:rPr>
              <w:fldChar w:fldCharType="separate"/>
            </w:r>
            <w:r>
              <w:rPr>
                <w:rFonts w:hint="eastAsia" w:ascii="宋体" w:hAnsi="宋体" w:eastAsia="宋体" w:cs="宋体"/>
                <w:i w:val="0"/>
                <w:iCs w:val="0"/>
                <w:color w:val="000000"/>
                <w:kern w:val="0"/>
                <w:sz w:val="21"/>
                <w:szCs w:val="21"/>
                <w:u w:val="none"/>
                <w:lang w:val="en-US" w:eastAsia="zh-CN" w:bidi="ar"/>
              </w:rPr>
              <w:t>52.1405</w:t>
            </w:r>
            <w:r>
              <w:rPr>
                <w:rFonts w:hint="eastAsia" w:ascii="宋体" w:hAnsi="宋体" w:eastAsia="宋体" w:cs="宋体"/>
                <w:i w:val="0"/>
                <w:iCs w:val="0"/>
                <w:color w:val="000000"/>
                <w:kern w:val="0"/>
                <w:sz w:val="21"/>
                <w:szCs w:val="21"/>
                <w:u w:val="none"/>
                <w:lang w:val="en-US" w:eastAsia="zh-CN" w:bidi="ar"/>
              </w:rPr>
              <w:fldChar w:fldCharType="end"/>
            </w:r>
          </w:p>
        </w:tc>
        <w:tc>
          <w:tcPr>
            <w:tcW w:w="2110" w:type="dxa"/>
            <w:tcBorders>
              <w:top w:val="single" w:color="auto" w:sz="6" w:space="0"/>
              <w:left w:val="single" w:color="auto" w:sz="6" w:space="0"/>
              <w:bottom w:val="single" w:color="auto" w:sz="6" w:space="0"/>
              <w:right w:val="single" w:color="auto" w:sz="6" w:space="0"/>
            </w:tcBorders>
            <w:vAlign w:val="center"/>
          </w:tcPr>
          <w:p w14:paraId="4E19A1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none"/>
                <w:u w:val="none"/>
                <w:lang w:val="en-US" w:eastAsia="zh-CN" w:bidi="ar"/>
              </w:rPr>
            </w:pPr>
          </w:p>
        </w:tc>
        <w:tc>
          <w:tcPr>
            <w:tcW w:w="1629" w:type="dxa"/>
            <w:tcBorders>
              <w:top w:val="single" w:color="auto" w:sz="6" w:space="0"/>
              <w:left w:val="single" w:color="auto" w:sz="6" w:space="0"/>
              <w:bottom w:val="single" w:color="auto" w:sz="6" w:space="0"/>
              <w:right w:val="single" w:color="auto" w:sz="6" w:space="0"/>
            </w:tcBorders>
            <w:vAlign w:val="center"/>
          </w:tcPr>
          <w:p w14:paraId="4EE841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u w:val="none"/>
                <w:lang w:val="en-US" w:eastAsia="zh-CN" w:bidi="ar"/>
              </w:rPr>
            </w:pPr>
          </w:p>
        </w:tc>
      </w:tr>
    </w:tbl>
    <w:p w14:paraId="78D2A542">
      <w:pPr>
        <w:pStyle w:val="6"/>
        <w:rPr>
          <w:rFonts w:hint="eastAsia" w:ascii="宋体" w:hAnsi="宋体" w:eastAsia="宋体" w:cs="宋体"/>
          <w:lang w:val="en-US" w:eastAsia="zh-CN"/>
        </w:rPr>
      </w:pPr>
    </w:p>
    <w:p w14:paraId="6D883E87">
      <w:pPr>
        <w:pStyle w:val="8"/>
        <w:rPr>
          <w:rFonts w:hint="eastAsia" w:ascii="宋体" w:hAnsi="宋体" w:eastAsia="宋体" w:cs="宋体"/>
          <w:highlight w:val="none"/>
        </w:rPr>
      </w:pPr>
    </w:p>
    <w:p w14:paraId="030A1560">
      <w:pPr>
        <w:rPr>
          <w:rFonts w:hint="eastAsia" w:ascii="宋体" w:hAnsi="宋体" w:eastAsia="宋体" w:cs="宋体"/>
        </w:rPr>
        <w:sectPr>
          <w:pgSz w:w="15840" w:h="12240" w:orient="landscape"/>
          <w:pgMar w:top="1440" w:right="1080" w:bottom="1440" w:left="1080" w:header="720" w:footer="720" w:gutter="0"/>
          <w:pgNumType w:fmt="decimal"/>
          <w:cols w:space="0" w:num="1"/>
          <w:rtlGutter w:val="0"/>
          <w:docGrid w:linePitch="286" w:charSpace="0"/>
        </w:sectPr>
      </w:pPr>
    </w:p>
    <w:p w14:paraId="6B3FBCFE">
      <w:pPr>
        <w:pStyle w:val="8"/>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9"/>
        <w:wordWrap w:val="0"/>
        <w:spacing w:line="360" w:lineRule="auto"/>
        <w:ind w:firstLine="360"/>
        <w:jc w:val="right"/>
        <w:rPr>
          <w:rFonts w:hint="eastAsia" w:ascii="宋体" w:hAnsi="宋体" w:eastAsia="宋体" w:cs="宋体"/>
          <w:sz w:val="24"/>
          <w:szCs w:val="24"/>
        </w:rPr>
      </w:pPr>
    </w:p>
    <w:p w14:paraId="1228CB38">
      <w:pPr>
        <w:pStyle w:val="9"/>
        <w:spacing w:line="360" w:lineRule="auto"/>
        <w:ind w:firstLine="360"/>
        <w:jc w:val="right"/>
        <w:rPr>
          <w:rFonts w:hint="eastAsia" w:ascii="宋体" w:hAnsi="宋体" w:eastAsia="宋体" w:cs="宋体"/>
          <w:sz w:val="24"/>
          <w:szCs w:val="24"/>
        </w:rPr>
      </w:pPr>
    </w:p>
    <w:p w14:paraId="60BE68DB">
      <w:pPr>
        <w:pStyle w:val="9"/>
        <w:spacing w:line="360" w:lineRule="auto"/>
        <w:ind w:firstLine="360"/>
        <w:jc w:val="right"/>
        <w:rPr>
          <w:rFonts w:hint="eastAsia" w:ascii="宋体" w:hAnsi="宋体" w:eastAsia="宋体" w:cs="宋体"/>
          <w:sz w:val="24"/>
          <w:szCs w:val="24"/>
        </w:rPr>
      </w:pPr>
    </w:p>
    <w:p w14:paraId="11C0BE7E">
      <w:pPr>
        <w:pStyle w:val="9"/>
        <w:spacing w:line="360" w:lineRule="auto"/>
        <w:ind w:firstLine="360"/>
        <w:jc w:val="right"/>
        <w:rPr>
          <w:rFonts w:hint="eastAsia" w:ascii="宋体" w:hAnsi="宋体" w:eastAsia="宋体" w:cs="宋体"/>
          <w:sz w:val="24"/>
          <w:szCs w:val="24"/>
        </w:rPr>
      </w:pPr>
    </w:p>
    <w:p w14:paraId="0CC9867C">
      <w:pPr>
        <w:pStyle w:val="9"/>
        <w:spacing w:line="360" w:lineRule="auto"/>
        <w:ind w:firstLine="360"/>
        <w:jc w:val="right"/>
        <w:rPr>
          <w:rFonts w:hint="eastAsia" w:ascii="宋体" w:hAnsi="宋体" w:eastAsia="宋体" w:cs="宋体"/>
          <w:sz w:val="24"/>
          <w:szCs w:val="24"/>
        </w:rPr>
      </w:pPr>
    </w:p>
    <w:p w14:paraId="714C5B61">
      <w:pPr>
        <w:pStyle w:val="9"/>
        <w:spacing w:line="360" w:lineRule="auto"/>
        <w:ind w:firstLine="360"/>
        <w:jc w:val="right"/>
        <w:rPr>
          <w:rFonts w:hint="eastAsia" w:ascii="宋体" w:hAnsi="宋体" w:eastAsia="宋体" w:cs="宋体"/>
          <w:sz w:val="24"/>
          <w:szCs w:val="24"/>
        </w:rPr>
      </w:pPr>
    </w:p>
    <w:p w14:paraId="2F4DD200">
      <w:pPr>
        <w:pStyle w:val="9"/>
        <w:spacing w:line="360" w:lineRule="auto"/>
        <w:ind w:firstLine="360"/>
        <w:jc w:val="right"/>
        <w:rPr>
          <w:rFonts w:hint="eastAsia" w:ascii="宋体" w:hAnsi="宋体" w:eastAsia="宋体" w:cs="宋体"/>
          <w:sz w:val="24"/>
          <w:szCs w:val="24"/>
        </w:rPr>
      </w:pPr>
    </w:p>
    <w:p w14:paraId="655FCC53">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8"/>
        <w:rPr>
          <w:rFonts w:hint="eastAsia" w:ascii="宋体" w:hAnsi="宋体" w:eastAsia="宋体" w:cs="宋体"/>
        </w:rPr>
      </w:pPr>
    </w:p>
    <w:p w14:paraId="146CE89A">
      <w:pPr>
        <w:pStyle w:val="8"/>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3"/>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9"/>
        <w:wordWrap w:val="0"/>
        <w:spacing w:line="360" w:lineRule="auto"/>
        <w:ind w:firstLine="1320"/>
        <w:rPr>
          <w:rFonts w:hint="eastAsia" w:ascii="宋体" w:hAnsi="宋体" w:eastAsia="宋体" w:cs="宋体"/>
          <w:sz w:val="24"/>
          <w:szCs w:val="24"/>
        </w:rPr>
      </w:pPr>
    </w:p>
    <w:p w14:paraId="061E5AE8">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9"/>
        <w:wordWrap w:val="0"/>
        <w:spacing w:line="360" w:lineRule="auto"/>
        <w:ind w:firstLine="360"/>
        <w:jc w:val="right"/>
        <w:rPr>
          <w:rFonts w:hint="eastAsia" w:ascii="宋体" w:hAnsi="宋体" w:eastAsia="宋体" w:cs="宋体"/>
          <w:sz w:val="24"/>
          <w:szCs w:val="24"/>
        </w:rPr>
      </w:pPr>
    </w:p>
    <w:p w14:paraId="0585AABD">
      <w:pPr>
        <w:pStyle w:val="9"/>
        <w:wordWrap w:val="0"/>
        <w:spacing w:line="360" w:lineRule="auto"/>
        <w:ind w:firstLine="360"/>
        <w:jc w:val="right"/>
        <w:rPr>
          <w:rFonts w:hint="eastAsia" w:ascii="宋体" w:hAnsi="宋体" w:eastAsia="宋体" w:cs="宋体"/>
          <w:sz w:val="24"/>
          <w:szCs w:val="24"/>
        </w:rPr>
      </w:pPr>
    </w:p>
    <w:p w14:paraId="1A75FD55">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9"/>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6"/>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0B30F274">
      <w:pPr>
        <w:spacing w:line="360" w:lineRule="auto"/>
        <w:jc w:val="center"/>
        <w:rPr>
          <w:rFonts w:hint="eastAsia" w:ascii="宋体" w:hAnsi="宋体" w:eastAsia="宋体" w:cs="宋体"/>
          <w:b/>
          <w:bCs/>
          <w:szCs w:val="28"/>
        </w:rPr>
      </w:pPr>
      <w:bookmarkStart w:id="2" w:name="_Toc19392"/>
      <w:bookmarkStart w:id="3" w:name="_Toc448174023"/>
      <w:bookmarkStart w:id="4" w:name="_Toc8704"/>
      <w:bookmarkStart w:id="5" w:name="_Toc22717"/>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附件4：异议函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776"/>
      <w:r>
        <w:rPr>
          <w:rFonts w:hint="eastAsia" w:ascii="宋体" w:hAnsi="宋体" w:eastAsia="宋体" w:cs="宋体"/>
          <w:b/>
          <w:kern w:val="2"/>
          <w:sz w:val="24"/>
          <w:szCs w:val="22"/>
          <w:lang w:val="en-US" w:eastAsia="zh-CN"/>
        </w:rPr>
        <w:t>附件5：异议授权函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附件6：异议真实性承诺函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6F5F511C">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933C8"/>
    <w:rsid w:val="23A93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6">
    <w:name w:val="BodyText1I2"/>
    <w:basedOn w:val="7"/>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
    <w:name w:val="BodyTextIndent"/>
    <w:basedOn w:val="1"/>
    <w:qFormat/>
    <w:uiPriority w:val="0"/>
    <w:pPr>
      <w:snapToGrid w:val="0"/>
      <w:spacing w:line="500" w:lineRule="atLeast"/>
      <w:ind w:firstLine="480"/>
    </w:pPr>
    <w:rPr>
      <w:rFonts w:ascii="宋体" w:hAnsi="CG Times"/>
      <w:sz w:val="24"/>
      <w:lang w:val="zh-CN"/>
    </w:rPr>
  </w:style>
  <w:style w:type="paragraph" w:customStyle="1" w:styleId="8">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2025-03-21T08:40:00Z</dcterms:created>
  <dc:creator>四川国际招标有限责任公司</dc:creator>
  <cp:lastModifiedBy>四川国际招标有限责任公司</cp:lastModifiedBy>
  <dcterms:modified xsi:type="dcterms:W3CDTF">2025-03-21T08:41:11Z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43027E72839E4B3580C3BD78C1813B9C_11</vt:lpwstr>
  </property>
  <property fmtid="{D5CDD505-2E9C-101B-9397-08002B2CF9AE}" pid="4" name="KSOTemplateDocerSaveRecord">
    <vt:lpwstr>eyJoZGlkIjoiMDljYzUzMWQ4OWI0YzBkYjYzMDRhZTY5ZjZkYmFmYTgiLCJ1c2VySWQiOiIyNjA0NzIyNTQifQ==</vt:lpwstr>
  </property>
</Properties>
</file>