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EF78B5">
      <w:pPr>
        <w:pStyle w:val="3"/>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二</w:t>
      </w:r>
      <w:r>
        <w:rPr>
          <w:rFonts w:hint="eastAsia" w:ascii="宋体" w:hAnsi="宋体" w:eastAsia="宋体" w:cs="宋体"/>
          <w:b/>
          <w:bCs/>
          <w:kern w:val="2"/>
          <w:sz w:val="28"/>
          <w:szCs w:val="28"/>
          <w:lang w:val="en-US" w:eastAsia="zh-CN" w:bidi="ar-SA"/>
        </w:rPr>
        <w:t>：法定代表人身份证明、法定代表人授权委托书</w:t>
      </w:r>
      <w:bookmarkEnd w:id="0"/>
    </w:p>
    <w:p w14:paraId="0E192148">
      <w:pPr>
        <w:pStyle w:val="3"/>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bookmarkEnd w:id="1"/>
    <w:p w14:paraId="7149BAD3">
      <w:pPr>
        <w:spacing w:line="360" w:lineRule="auto"/>
        <w:jc w:val="center"/>
        <w:rPr>
          <w:rFonts w:hint="eastAsia" w:ascii="宋体" w:hAnsi="宋体" w:eastAsia="宋体" w:cs="宋体"/>
          <w:b/>
          <w:bCs/>
          <w:lang w:val="en-US" w:eastAsia="zh-CN"/>
        </w:rPr>
      </w:pPr>
    </w:p>
    <w:p w14:paraId="5CF1E593">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14:paraId="639C5C71">
      <w:pPr>
        <w:widowControl/>
        <w:wordWrap w:val="0"/>
        <w:spacing w:line="360" w:lineRule="auto"/>
        <w:ind w:firstLine="360"/>
        <w:rPr>
          <w:rFonts w:hint="eastAsia" w:ascii="宋体" w:hAnsi="宋体" w:eastAsia="宋体" w:cs="宋体"/>
          <w:kern w:val="0"/>
          <w:lang w:val="en-US" w:eastAsia="zh-CN"/>
        </w:rPr>
      </w:pPr>
    </w:p>
    <w:p w14:paraId="5E4DBA36">
      <w:pPr>
        <w:widowControl/>
        <w:wordWrap w:val="0"/>
        <w:spacing w:line="360" w:lineRule="auto"/>
        <w:ind w:firstLine="360"/>
        <w:rPr>
          <w:rFonts w:hint="eastAsia" w:ascii="宋体" w:hAnsi="宋体" w:eastAsia="宋体" w:cs="宋体"/>
          <w:kern w:val="0"/>
          <w:lang w:val="en-US" w:eastAsia="zh-CN"/>
        </w:rPr>
      </w:pPr>
    </w:p>
    <w:p w14:paraId="198C1069">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14:paraId="407CFCAC">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14:paraId="74C57949">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14:paraId="22E45B2D">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14:paraId="48AEC379">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14:paraId="4177953D">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14:paraId="144920EC">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14:paraId="54D6C07A">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14:paraId="0D0D0A5C">
      <w:pPr>
        <w:widowControl/>
        <w:wordWrap w:val="0"/>
        <w:spacing w:line="360" w:lineRule="auto"/>
        <w:ind w:firstLine="360"/>
        <w:jc w:val="right"/>
        <w:rPr>
          <w:rFonts w:hint="eastAsia" w:ascii="宋体" w:hAnsi="宋体" w:eastAsia="宋体" w:cs="宋体"/>
          <w:kern w:val="0"/>
        </w:rPr>
      </w:pPr>
    </w:p>
    <w:p w14:paraId="410C9D17">
      <w:pPr>
        <w:widowControl/>
        <w:wordWrap w:val="0"/>
        <w:spacing w:line="360" w:lineRule="auto"/>
        <w:ind w:firstLine="360"/>
        <w:jc w:val="right"/>
        <w:rPr>
          <w:rFonts w:hint="eastAsia" w:ascii="宋体" w:hAnsi="宋体" w:eastAsia="宋体" w:cs="宋体"/>
          <w:kern w:val="0"/>
        </w:rPr>
      </w:pPr>
    </w:p>
    <w:p w14:paraId="79FEECD8">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14:paraId="4109C7B7">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14:paraId="08628EB5">
      <w:pPr>
        <w:pStyle w:val="12"/>
        <w:rPr>
          <w:rFonts w:hint="eastAsia" w:ascii="宋体" w:hAnsi="宋体" w:eastAsia="宋体" w:cs="宋体"/>
          <w:sz w:val="24"/>
        </w:rPr>
      </w:pPr>
    </w:p>
    <w:p w14:paraId="00DA25D3">
      <w:pPr>
        <w:widowControl/>
        <w:wordWrap w:val="0"/>
        <w:spacing w:line="360" w:lineRule="auto"/>
        <w:ind w:right="315" w:firstLine="360"/>
        <w:jc w:val="right"/>
        <w:rPr>
          <w:rFonts w:hint="eastAsia" w:ascii="宋体" w:hAnsi="宋体" w:eastAsia="宋体" w:cs="宋体"/>
          <w:kern w:val="0"/>
        </w:rPr>
      </w:pPr>
    </w:p>
    <w:p w14:paraId="619EBBCB">
      <w:pPr>
        <w:spacing w:line="360" w:lineRule="auto"/>
        <w:jc w:val="center"/>
        <w:rPr>
          <w:rFonts w:hint="eastAsia" w:ascii="宋体" w:hAnsi="宋体" w:eastAsia="宋体" w:cs="宋体"/>
          <w:b/>
        </w:rPr>
      </w:pPr>
      <w:r>
        <w:rPr>
          <w:rFonts w:hint="eastAsia" w:ascii="宋体" w:hAnsi="宋体" w:eastAsia="宋体" w:cs="宋体"/>
          <w:b/>
          <w:bCs/>
          <w:kern w:val="0"/>
        </w:rPr>
        <w:t>注：如由法定代表人参加投标，只需提供法定代表人身份证明。</w:t>
      </w:r>
      <w:r>
        <w:rPr>
          <w:rFonts w:hint="eastAsia" w:ascii="宋体" w:hAnsi="宋体" w:eastAsia="宋体" w:cs="宋体"/>
          <w:b/>
        </w:rPr>
        <w:br w:type="page"/>
      </w:r>
      <w:r>
        <w:rPr>
          <w:rFonts w:hint="eastAsia" w:ascii="宋体" w:hAnsi="宋体" w:eastAsia="宋体" w:cs="宋体"/>
          <w:b/>
        </w:rPr>
        <w:t>2.法定代表人授权委托书</w:t>
      </w:r>
    </w:p>
    <w:p w14:paraId="22C4727D">
      <w:pPr>
        <w:jc w:val="center"/>
        <w:rPr>
          <w:rFonts w:hint="eastAsia" w:ascii="宋体" w:hAnsi="宋体" w:eastAsia="宋体" w:cs="宋体"/>
          <w:b/>
          <w:bCs/>
          <w:sz w:val="24"/>
          <w:szCs w:val="24"/>
        </w:rPr>
      </w:pPr>
    </w:p>
    <w:p w14:paraId="78DEECA4">
      <w:pPr>
        <w:spacing w:line="360" w:lineRule="auto"/>
        <w:rPr>
          <w:rFonts w:hint="eastAsia" w:ascii="宋体" w:hAnsi="宋体" w:eastAsia="宋体" w:cs="宋体"/>
        </w:rPr>
      </w:pPr>
    </w:p>
    <w:p w14:paraId="45A98661">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14:paraId="77132704">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14:paraId="616CF942">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14:paraId="69353329">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14:paraId="30C8D4E0">
      <w:pPr>
        <w:snapToGrid w:val="0"/>
        <w:spacing w:line="480" w:lineRule="exact"/>
        <w:ind w:firstLine="560"/>
        <w:rPr>
          <w:rFonts w:hint="eastAsia" w:ascii="宋体" w:hAnsi="宋体" w:eastAsia="宋体" w:cs="宋体"/>
          <w:szCs w:val="21"/>
        </w:rPr>
      </w:pPr>
    </w:p>
    <w:p w14:paraId="0F0B3A6A">
      <w:pPr>
        <w:snapToGrid w:val="0"/>
        <w:spacing w:line="480" w:lineRule="exact"/>
        <w:ind w:firstLine="560"/>
        <w:rPr>
          <w:rFonts w:hint="eastAsia" w:ascii="宋体" w:hAnsi="宋体" w:eastAsia="宋体" w:cs="宋体"/>
          <w:szCs w:val="21"/>
        </w:rPr>
      </w:pPr>
    </w:p>
    <w:p w14:paraId="4F8728F6">
      <w:pPr>
        <w:spacing w:line="480" w:lineRule="exact"/>
        <w:ind w:firstLine="420" w:firstLineChars="200"/>
        <w:rPr>
          <w:rFonts w:hint="eastAsia" w:ascii="宋体" w:hAnsi="宋体" w:eastAsia="宋体" w:cs="宋体"/>
        </w:rPr>
      </w:pPr>
    </w:p>
    <w:p w14:paraId="42B55845">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14:paraId="0663CEE1">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14:paraId="39139A22">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14:paraId="4F23608B">
      <w:pPr>
        <w:spacing w:line="480" w:lineRule="exact"/>
        <w:rPr>
          <w:rFonts w:hint="eastAsia" w:ascii="宋体" w:hAnsi="宋体" w:eastAsia="宋体" w:cs="宋体"/>
        </w:rPr>
      </w:pPr>
      <w:r>
        <w:rPr>
          <w:rFonts w:hint="eastAsia" w:ascii="宋体" w:hAnsi="宋体" w:eastAsia="宋体" w:cs="宋体"/>
        </w:rPr>
        <w:t>签发日期：年月日</w:t>
      </w:r>
    </w:p>
    <w:p w14:paraId="79D2BC5C">
      <w:pPr>
        <w:spacing w:line="480" w:lineRule="exact"/>
        <w:rPr>
          <w:rFonts w:hint="eastAsia" w:ascii="宋体" w:hAnsi="宋体" w:eastAsia="宋体" w:cs="宋体"/>
        </w:rPr>
      </w:pPr>
      <w:r>
        <w:rPr>
          <w:rFonts w:hint="eastAsia" w:ascii="宋体" w:hAnsi="宋体" w:eastAsia="宋体" w:cs="宋体"/>
        </w:rPr>
        <w:t>被授权人姓名：性别：身份证号：</w:t>
      </w:r>
    </w:p>
    <w:p w14:paraId="0020D717">
      <w:pPr>
        <w:spacing w:line="480" w:lineRule="exact"/>
        <w:rPr>
          <w:rFonts w:hint="eastAsia" w:ascii="宋体" w:hAnsi="宋体" w:eastAsia="宋体" w:cs="宋体"/>
        </w:rPr>
      </w:pPr>
      <w:r>
        <w:rPr>
          <w:rFonts w:hint="eastAsia" w:ascii="宋体" w:hAnsi="宋体" w:eastAsia="宋体" w:cs="宋体"/>
        </w:rPr>
        <w:t>职务：</w:t>
      </w:r>
    </w:p>
    <w:p w14:paraId="55149516">
      <w:pPr>
        <w:widowControl/>
        <w:spacing w:line="480" w:lineRule="exact"/>
        <w:rPr>
          <w:rFonts w:hint="eastAsia" w:ascii="宋体" w:hAnsi="宋体" w:eastAsia="宋体" w:cs="宋体"/>
        </w:rPr>
      </w:pPr>
      <w:r>
        <w:rPr>
          <w:rFonts w:hint="eastAsia" w:ascii="宋体" w:hAnsi="宋体" w:eastAsia="宋体" w:cs="宋体"/>
        </w:rPr>
        <w:t>电话：</w:t>
      </w:r>
    </w:p>
    <w:p w14:paraId="7F4F7F05">
      <w:pPr>
        <w:widowControl/>
        <w:spacing w:line="480" w:lineRule="exact"/>
        <w:rPr>
          <w:rFonts w:hint="eastAsia" w:ascii="宋体" w:hAnsi="宋体" w:eastAsia="宋体" w:cs="宋体"/>
        </w:rPr>
      </w:pPr>
      <w:r>
        <w:rPr>
          <w:rFonts w:hint="eastAsia" w:ascii="宋体" w:hAnsi="宋体" w:eastAsia="宋体" w:cs="宋体"/>
        </w:rPr>
        <w:t>邮箱号：</w:t>
      </w:r>
    </w:p>
    <w:p w14:paraId="48B29041">
      <w:pPr>
        <w:widowControl/>
        <w:spacing w:line="480" w:lineRule="exact"/>
        <w:rPr>
          <w:rFonts w:hint="eastAsia" w:ascii="宋体" w:hAnsi="宋体" w:eastAsia="宋体" w:cs="宋体"/>
        </w:rPr>
      </w:pPr>
      <w:r>
        <w:rPr>
          <w:rFonts w:hint="eastAsia" w:ascii="宋体" w:hAnsi="宋体" w:eastAsia="宋体" w:cs="宋体"/>
        </w:rPr>
        <w:t>手机：</w:t>
      </w:r>
    </w:p>
    <w:p w14:paraId="3E874154">
      <w:pPr>
        <w:widowControl/>
        <w:spacing w:line="360" w:lineRule="auto"/>
        <w:ind w:right="555" w:firstLine="360"/>
        <w:jc w:val="left"/>
        <w:rPr>
          <w:rFonts w:hint="eastAsia" w:ascii="宋体" w:hAnsi="宋体" w:eastAsia="宋体" w:cs="宋体"/>
          <w:kern w:val="0"/>
        </w:rPr>
      </w:pPr>
    </w:p>
    <w:p w14:paraId="4EE6AC1B">
      <w:pPr>
        <w:widowControl/>
        <w:spacing w:line="360" w:lineRule="auto"/>
        <w:ind w:right="555"/>
        <w:jc w:val="left"/>
        <w:rPr>
          <w:rFonts w:hint="eastAsia" w:ascii="宋体" w:hAnsi="宋体" w:eastAsia="宋体" w:cs="宋体"/>
          <w:b/>
          <w:bCs/>
          <w:kern w:val="0"/>
        </w:rPr>
      </w:pPr>
      <w:r>
        <w:rPr>
          <w:rFonts w:hint="eastAsia" w:ascii="宋体" w:hAnsi="宋体" w:eastAsia="宋体" w:cs="宋体"/>
          <w:kern w:val="0"/>
        </w:rPr>
        <w:t>注：</w:t>
      </w:r>
      <w:r>
        <w:rPr>
          <w:rFonts w:hint="eastAsia" w:ascii="宋体" w:hAnsi="宋体" w:eastAsia="宋体" w:cs="宋体"/>
          <w:b/>
          <w:bCs/>
          <w:kern w:val="0"/>
        </w:rPr>
        <w:t>如由</w:t>
      </w:r>
      <w:r>
        <w:rPr>
          <w:rFonts w:hint="eastAsia" w:ascii="宋体" w:hAnsi="宋体" w:eastAsia="宋体" w:cs="宋体"/>
          <w:b/>
          <w:bCs/>
          <w:kern w:val="0"/>
          <w:lang w:val="en-US" w:eastAsia="zh-CN"/>
        </w:rPr>
        <w:t>授权委托人</w:t>
      </w:r>
      <w:r>
        <w:rPr>
          <w:rFonts w:hint="eastAsia" w:ascii="宋体" w:hAnsi="宋体" w:eastAsia="宋体" w:cs="宋体"/>
          <w:b/>
          <w:bCs/>
          <w:kern w:val="0"/>
        </w:rPr>
        <w:t>参加投标，需提供法定代表人身份证明</w:t>
      </w:r>
      <w:r>
        <w:rPr>
          <w:rFonts w:hint="eastAsia" w:ascii="宋体" w:hAnsi="宋体" w:eastAsia="宋体" w:cs="宋体"/>
          <w:b/>
          <w:bCs/>
          <w:kern w:val="0"/>
          <w:lang w:val="en-US" w:eastAsia="zh-CN"/>
        </w:rPr>
        <w:t>及法定代表人授权委托书</w:t>
      </w:r>
      <w:r>
        <w:rPr>
          <w:rFonts w:hint="eastAsia" w:ascii="宋体" w:hAnsi="宋体" w:eastAsia="宋体" w:cs="宋体"/>
          <w:b/>
          <w:bCs/>
          <w:kern w:val="0"/>
        </w:rPr>
        <w:t>。</w:t>
      </w:r>
    </w:p>
    <w:p w14:paraId="03628954">
      <w:pPr>
        <w:rPr>
          <w:rFonts w:hint="eastAsia" w:ascii="宋体" w:hAnsi="宋体" w:eastAsia="宋体" w:cs="宋体"/>
          <w:b/>
          <w:bCs/>
          <w:kern w:val="2"/>
          <w:sz w:val="24"/>
          <w:szCs w:val="24"/>
          <w:lang w:val="en-US" w:eastAsia="zh-CN" w:bidi="ar-SA"/>
        </w:rPr>
      </w:pPr>
      <w:r>
        <w:rPr>
          <w:rFonts w:hint="eastAsia" w:ascii="宋体" w:hAnsi="宋体" w:eastAsia="宋体" w:cs="宋体"/>
        </w:rPr>
        <w:br w:type="page"/>
      </w:r>
      <w:r>
        <w:rPr>
          <w:rFonts w:hint="eastAsia" w:ascii="宋体" w:hAnsi="宋体" w:eastAsia="宋体" w:cs="宋体"/>
          <w:b/>
          <w:bCs/>
          <w:kern w:val="2"/>
          <w:sz w:val="24"/>
          <w:szCs w:val="24"/>
          <w:lang w:val="en-US" w:eastAsia="zh-CN" w:bidi="ar-SA"/>
        </w:rPr>
        <w:t>附件</w:t>
      </w:r>
      <w:r>
        <w:rPr>
          <w:rFonts w:hint="eastAsia" w:ascii="宋体" w:hAnsi="宋体" w:cs="宋体"/>
          <w:b/>
          <w:bCs/>
          <w:kern w:val="2"/>
          <w:sz w:val="24"/>
          <w:szCs w:val="24"/>
          <w:lang w:val="en-US" w:eastAsia="zh-CN" w:bidi="ar-SA"/>
        </w:rPr>
        <w:t>三</w:t>
      </w:r>
      <w:r>
        <w:rPr>
          <w:rFonts w:hint="eastAsia" w:ascii="宋体" w:hAnsi="宋体" w:eastAsia="宋体" w:cs="宋体"/>
          <w:b/>
          <w:bCs/>
          <w:kern w:val="2"/>
          <w:sz w:val="24"/>
          <w:szCs w:val="24"/>
          <w:lang w:val="en-US" w:eastAsia="zh-CN" w:bidi="ar-SA"/>
        </w:rPr>
        <w:t xml:space="preserve">： </w:t>
      </w:r>
    </w:p>
    <w:p w14:paraId="7A5F3083">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一、全国企业信用信息公示系统（www.gsxt.gov.cn）截图流程</w:t>
      </w:r>
    </w:p>
    <w:p w14:paraId="394AEBC4">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第1步：打开系统首页。</w:t>
      </w:r>
    </w:p>
    <w:p w14:paraId="7DE33C6D">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第2步：空白处输入投标人名称并点击“查询”。</w:t>
      </w:r>
    </w:p>
    <w:p w14:paraId="5212C0C1">
      <w:pPr>
        <w:rPr>
          <w:rFonts w:hint="eastAsia" w:ascii="宋体" w:hAnsi="宋体" w:eastAsia="宋体" w:cs="宋体"/>
          <w:b/>
          <w:bCs/>
          <w:kern w:val="2"/>
          <w:sz w:val="24"/>
          <w:szCs w:val="24"/>
          <w:lang w:val="en-US" w:eastAsia="zh-CN" w:bidi="ar-SA"/>
        </w:rPr>
      </w:pPr>
      <w:r>
        <w:rPr>
          <w:rFonts w:hint="eastAsia" w:ascii="宋体" w:hAnsi="宋体" w:eastAsia="宋体" w:cs="宋体"/>
          <w:b w:val="0"/>
          <w:bCs w:val="0"/>
          <w:kern w:val="2"/>
          <w:sz w:val="24"/>
          <w:szCs w:val="24"/>
          <w:lang w:val="en-US" w:eastAsia="zh-CN" w:bidi="ar-SA"/>
        </w:rPr>
        <w:drawing>
          <wp:inline distT="0" distB="0" distL="114300" distR="114300">
            <wp:extent cx="4693920" cy="1875155"/>
            <wp:effectExtent l="0" t="0" r="5080" b="444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4"/>
                    <a:stretch>
                      <a:fillRect/>
                    </a:stretch>
                  </pic:blipFill>
                  <pic:spPr>
                    <a:xfrm>
                      <a:off x="0" y="0"/>
                      <a:ext cx="4693920" cy="1875155"/>
                    </a:xfrm>
                    <a:prstGeom prst="rect">
                      <a:avLst/>
                    </a:prstGeom>
                    <a:noFill/>
                    <a:ln>
                      <a:noFill/>
                    </a:ln>
                  </pic:spPr>
                </pic:pic>
              </a:graphicData>
            </a:graphic>
          </wp:inline>
        </w:drawing>
      </w:r>
    </w:p>
    <w:p w14:paraId="36A86AFE">
      <w:pPr>
        <w:rPr>
          <w:rFonts w:hint="eastAsia" w:ascii="宋体" w:hAnsi="宋体" w:eastAsia="宋体" w:cs="宋体"/>
          <w:b w:val="0"/>
          <w:bCs w:val="0"/>
          <w:kern w:val="2"/>
          <w:sz w:val="24"/>
          <w:szCs w:val="24"/>
          <w:lang w:val="en-US" w:eastAsia="zh-CN" w:bidi="ar-SA"/>
        </w:rPr>
      </w:pPr>
    </w:p>
    <w:p w14:paraId="0F582827">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第3步：点击选择投标人名称。</w:t>
      </w:r>
    </w:p>
    <w:p w14:paraId="4735C188">
      <w:pPr>
        <w:rPr>
          <w:rFonts w:hint="eastAsia" w:ascii="宋体" w:hAnsi="宋体" w:eastAsia="宋体" w:cs="宋体"/>
          <w:b/>
          <w:bCs/>
          <w:kern w:val="2"/>
          <w:sz w:val="24"/>
          <w:szCs w:val="24"/>
          <w:lang w:val="en-US" w:eastAsia="zh-CN" w:bidi="ar-SA"/>
        </w:rPr>
      </w:pPr>
      <w:r>
        <w:rPr>
          <w:rFonts w:hint="eastAsia" w:ascii="宋体" w:hAnsi="宋体" w:eastAsia="宋体" w:cs="宋体"/>
          <w:b w:val="0"/>
          <w:bCs w:val="0"/>
          <w:kern w:val="2"/>
          <w:sz w:val="24"/>
          <w:szCs w:val="24"/>
          <w:lang w:val="en-US" w:eastAsia="zh-CN" w:bidi="ar-SA"/>
        </w:rPr>
        <w:drawing>
          <wp:inline distT="0" distB="0" distL="114300" distR="114300">
            <wp:extent cx="4826635" cy="2008505"/>
            <wp:effectExtent l="0" t="0" r="12065" b="1079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5"/>
                    <a:stretch>
                      <a:fillRect/>
                    </a:stretch>
                  </pic:blipFill>
                  <pic:spPr>
                    <a:xfrm>
                      <a:off x="0" y="0"/>
                      <a:ext cx="4826635" cy="2008505"/>
                    </a:xfrm>
                    <a:prstGeom prst="rect">
                      <a:avLst/>
                    </a:prstGeom>
                    <a:noFill/>
                    <a:ln>
                      <a:noFill/>
                    </a:ln>
                  </pic:spPr>
                </pic:pic>
              </a:graphicData>
            </a:graphic>
          </wp:inline>
        </w:drawing>
      </w:r>
    </w:p>
    <w:p w14:paraId="296E58FD">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第4步：选择“列入严重违法失信企业名单（黑名单）信息”，显示“暂无列入严重违法失信企业名单（黑名单）信息”即可，截取当前页面。</w:t>
      </w:r>
    </w:p>
    <w:p w14:paraId="388257AF">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inline distT="0" distB="0" distL="114300" distR="114300">
            <wp:extent cx="5076190" cy="2383155"/>
            <wp:effectExtent l="0" t="0" r="3810" b="444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6"/>
                    <a:stretch>
                      <a:fillRect/>
                    </a:stretch>
                  </pic:blipFill>
                  <pic:spPr>
                    <a:xfrm>
                      <a:off x="0" y="0"/>
                      <a:ext cx="5076190" cy="2383155"/>
                    </a:xfrm>
                    <a:prstGeom prst="rect">
                      <a:avLst/>
                    </a:prstGeom>
                    <a:noFill/>
                    <a:ln>
                      <a:noFill/>
                    </a:ln>
                  </pic:spPr>
                </pic:pic>
              </a:graphicData>
            </a:graphic>
          </wp:inline>
        </w:drawing>
      </w:r>
      <w:r>
        <w:rPr>
          <w:rFonts w:hint="eastAsia" w:ascii="宋体" w:hAnsi="宋体" w:eastAsia="宋体" w:cs="宋体"/>
          <w:b/>
          <w:bCs/>
          <w:kern w:val="2"/>
          <w:sz w:val="24"/>
          <w:szCs w:val="24"/>
          <w:lang w:val="en-US" w:eastAsia="zh-CN" w:bidi="ar-SA"/>
        </w:rPr>
        <w:br w:type="page"/>
      </w:r>
    </w:p>
    <w:p w14:paraId="6414ACB5">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二、“信用中国”网站（www.creditchina.gov.cn ）截图流程</w:t>
      </w:r>
    </w:p>
    <w:p w14:paraId="78E910B8">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第1步：打开系统首页。</w:t>
      </w:r>
    </w:p>
    <w:p w14:paraId="1E9858D7">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inline distT="0" distB="0" distL="114300" distR="114300">
            <wp:extent cx="4514850" cy="2162175"/>
            <wp:effectExtent l="0" t="0" r="6350" b="9525"/>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7"/>
                    <a:stretch>
                      <a:fillRect/>
                    </a:stretch>
                  </pic:blipFill>
                  <pic:spPr>
                    <a:xfrm>
                      <a:off x="0" y="0"/>
                      <a:ext cx="4514850" cy="2162175"/>
                    </a:xfrm>
                    <a:prstGeom prst="rect">
                      <a:avLst/>
                    </a:prstGeom>
                    <a:noFill/>
                    <a:ln>
                      <a:noFill/>
                    </a:ln>
                  </pic:spPr>
                </pic:pic>
              </a:graphicData>
            </a:graphic>
          </wp:inline>
        </w:drawing>
      </w:r>
    </w:p>
    <w:p w14:paraId="2F0E20BC">
      <w:pPr>
        <w:rPr>
          <w:rFonts w:hint="eastAsia" w:ascii="宋体" w:hAnsi="宋体" w:eastAsia="宋体" w:cs="宋体"/>
          <w:b/>
          <w:bCs/>
          <w:kern w:val="2"/>
          <w:sz w:val="24"/>
          <w:szCs w:val="24"/>
          <w:lang w:val="en-US" w:eastAsia="zh-CN" w:bidi="ar-SA"/>
        </w:rPr>
      </w:pPr>
      <w:r>
        <w:rPr>
          <w:rFonts w:hint="eastAsia" w:ascii="宋体" w:hAnsi="宋体" w:eastAsia="宋体" w:cs="宋体"/>
          <w:b w:val="0"/>
          <w:bCs w:val="0"/>
          <w:kern w:val="2"/>
          <w:sz w:val="24"/>
          <w:szCs w:val="24"/>
          <w:lang w:val="en-US" w:eastAsia="zh-CN" w:bidi="ar-SA"/>
        </w:rPr>
        <w:t>第2步：点击“信用服务”。</w:t>
      </w:r>
    </w:p>
    <w:p w14:paraId="7A657B8B">
      <w:pPr>
        <w:rPr>
          <w:rFonts w:hint="eastAsia" w:ascii="宋体" w:hAnsi="宋体" w:eastAsia="宋体" w:cs="宋体"/>
          <w:b/>
          <w:bCs/>
          <w:kern w:val="2"/>
          <w:sz w:val="24"/>
          <w:szCs w:val="24"/>
          <w:lang w:val="en-US" w:eastAsia="zh-CN" w:bidi="ar-SA"/>
        </w:rPr>
      </w:pPr>
      <w:r>
        <w:rPr>
          <w:rFonts w:hint="eastAsia" w:ascii="宋体" w:hAnsi="宋体" w:eastAsia="宋体" w:cs="宋体"/>
          <w:b w:val="0"/>
          <w:bCs w:val="0"/>
          <w:kern w:val="2"/>
          <w:sz w:val="24"/>
          <w:szCs w:val="24"/>
          <w:lang w:val="en-US" w:eastAsia="zh-CN" w:bidi="ar-SA"/>
        </w:rPr>
        <w:drawing>
          <wp:inline distT="0" distB="0" distL="114300" distR="114300">
            <wp:extent cx="4571365" cy="1780540"/>
            <wp:effectExtent l="0" t="0" r="635" b="10160"/>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8"/>
                    <a:stretch>
                      <a:fillRect/>
                    </a:stretch>
                  </pic:blipFill>
                  <pic:spPr>
                    <a:xfrm>
                      <a:off x="0" y="0"/>
                      <a:ext cx="4571365" cy="1780540"/>
                    </a:xfrm>
                    <a:prstGeom prst="rect">
                      <a:avLst/>
                    </a:prstGeom>
                    <a:noFill/>
                    <a:ln>
                      <a:noFill/>
                    </a:ln>
                  </pic:spPr>
                </pic:pic>
              </a:graphicData>
            </a:graphic>
          </wp:inline>
        </w:drawing>
      </w:r>
    </w:p>
    <w:p w14:paraId="38F51CF5">
      <w:pPr>
        <w:rPr>
          <w:rFonts w:hint="eastAsia" w:ascii="宋体" w:hAnsi="宋体" w:eastAsia="宋体" w:cs="宋体"/>
          <w:b/>
          <w:bCs/>
          <w:kern w:val="2"/>
          <w:sz w:val="24"/>
          <w:szCs w:val="24"/>
          <w:lang w:val="en-US" w:eastAsia="zh-CN" w:bidi="ar-SA"/>
        </w:rPr>
      </w:pPr>
    </w:p>
    <w:p w14:paraId="759C6641">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第3步：点击“失信被执行人查询”。</w:t>
      </w:r>
    </w:p>
    <w:p w14:paraId="1AD1F954">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inline distT="0" distB="0" distL="114300" distR="114300">
            <wp:extent cx="4716780" cy="3134360"/>
            <wp:effectExtent l="0" t="0" r="7620" b="254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9"/>
                    <a:stretch>
                      <a:fillRect/>
                    </a:stretch>
                  </pic:blipFill>
                  <pic:spPr>
                    <a:xfrm>
                      <a:off x="0" y="0"/>
                      <a:ext cx="4716780" cy="3134360"/>
                    </a:xfrm>
                    <a:prstGeom prst="rect">
                      <a:avLst/>
                    </a:prstGeom>
                    <a:noFill/>
                    <a:ln>
                      <a:noFill/>
                    </a:ln>
                  </pic:spPr>
                </pic:pic>
              </a:graphicData>
            </a:graphic>
          </wp:inline>
        </w:drawing>
      </w:r>
    </w:p>
    <w:p w14:paraId="430FD22D">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t xml:space="preserve">  </w:t>
      </w:r>
    </w:p>
    <w:p w14:paraId="3177C089">
      <w:pPr>
        <w:jc w:val="left"/>
        <w:rPr>
          <w:rFonts w:hint="eastAsia" w:ascii="宋体" w:hAnsi="宋体" w:eastAsia="宋体" w:cs="宋体"/>
          <w:b/>
          <w:bCs/>
          <w:kern w:val="2"/>
          <w:sz w:val="24"/>
          <w:szCs w:val="24"/>
          <w:lang w:val="en-US" w:eastAsia="zh-CN" w:bidi="ar-SA"/>
        </w:rPr>
      </w:pPr>
      <w:r>
        <w:rPr>
          <w:rFonts w:hint="eastAsia" w:ascii="宋体" w:hAnsi="宋体" w:eastAsia="宋体" w:cs="宋体"/>
          <w:b w:val="0"/>
          <w:bCs w:val="0"/>
          <w:kern w:val="2"/>
          <w:sz w:val="24"/>
          <w:szCs w:val="24"/>
          <w:lang w:val="en-US" w:eastAsia="zh-CN" w:bidi="ar-SA"/>
        </w:rPr>
        <w:t>自动跳转到新的界面</w:t>
      </w:r>
      <w:r>
        <w:rPr>
          <w:rFonts w:hint="eastAsia" w:ascii="宋体" w:hAnsi="宋体" w:eastAsia="宋体" w:cs="宋体"/>
          <w:b/>
          <w:bCs/>
          <w:kern w:val="2"/>
          <w:sz w:val="24"/>
          <w:szCs w:val="24"/>
          <w:lang w:val="en-US" w:eastAsia="zh-CN" w:bidi="ar-SA"/>
        </w:rPr>
        <w:drawing>
          <wp:inline distT="0" distB="0" distL="114300" distR="114300">
            <wp:extent cx="5240020" cy="2919730"/>
            <wp:effectExtent l="0" t="0" r="5080" b="127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pic:cNvPicPr>
                  </pic:nvPicPr>
                  <pic:blipFill>
                    <a:blip r:embed="rId10"/>
                    <a:stretch>
                      <a:fillRect/>
                    </a:stretch>
                  </pic:blipFill>
                  <pic:spPr>
                    <a:xfrm>
                      <a:off x="0" y="0"/>
                      <a:ext cx="5240020" cy="2919730"/>
                    </a:xfrm>
                    <a:prstGeom prst="rect">
                      <a:avLst/>
                    </a:prstGeom>
                    <a:noFill/>
                    <a:ln>
                      <a:noFill/>
                    </a:ln>
                  </pic:spPr>
                </pic:pic>
              </a:graphicData>
            </a:graphic>
          </wp:inline>
        </w:drawing>
      </w:r>
    </w:p>
    <w:p w14:paraId="487AFC0C">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第4步：空白处输入投标人名称、输入组织机构代码、省份选择全部，并点击“查询”，显示为“很抱歉，没有找到您搜索数据即可，截取当前页面。</w:t>
      </w:r>
    </w:p>
    <w:p w14:paraId="656D57D7">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anchor distT="0" distB="0" distL="114300" distR="114300" simplePos="0" relativeHeight="251659264" behindDoc="0" locked="0" layoutInCell="1" allowOverlap="1">
            <wp:simplePos x="0" y="0"/>
            <wp:positionH relativeFrom="column">
              <wp:posOffset>-412115</wp:posOffset>
            </wp:positionH>
            <wp:positionV relativeFrom="paragraph">
              <wp:posOffset>114300</wp:posOffset>
            </wp:positionV>
            <wp:extent cx="6233795" cy="2628900"/>
            <wp:effectExtent l="0" t="0" r="1905" b="0"/>
            <wp:wrapSquare wrapText="bothSides"/>
            <wp:docPr id="10"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2" descr="图片1"/>
                    <pic:cNvPicPr>
                      <a:picLocks noChangeAspect="1"/>
                    </pic:cNvPicPr>
                  </pic:nvPicPr>
                  <pic:blipFill>
                    <a:blip r:embed="rId11"/>
                    <a:stretch>
                      <a:fillRect/>
                    </a:stretch>
                  </pic:blipFill>
                  <pic:spPr>
                    <a:xfrm>
                      <a:off x="0" y="0"/>
                      <a:ext cx="6233795" cy="2628900"/>
                    </a:xfrm>
                    <a:prstGeom prst="rect">
                      <a:avLst/>
                    </a:prstGeom>
                    <a:noFill/>
                    <a:ln>
                      <a:noFill/>
                    </a:ln>
                  </pic:spPr>
                </pic:pic>
              </a:graphicData>
            </a:graphic>
          </wp:anchor>
        </w:drawing>
      </w:r>
    </w:p>
    <w:p w14:paraId="31AF5147">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三、中国裁判文书网（</w:t>
      </w:r>
      <w:r>
        <w:rPr>
          <w:rFonts w:hint="eastAsia" w:ascii="宋体" w:hAnsi="宋体" w:eastAsia="宋体" w:cs="宋体"/>
          <w:b w:val="0"/>
          <w:bCs w:val="0"/>
          <w:kern w:val="2"/>
          <w:sz w:val="24"/>
          <w:szCs w:val="24"/>
          <w:lang w:val="en-US" w:eastAsia="zh-CN" w:bidi="ar-SA"/>
        </w:rPr>
        <w:fldChar w:fldCharType="begin"/>
      </w:r>
      <w:r>
        <w:rPr>
          <w:rFonts w:hint="eastAsia" w:ascii="宋体" w:hAnsi="宋体" w:eastAsia="宋体" w:cs="宋体"/>
          <w:b w:val="0"/>
          <w:bCs w:val="0"/>
          <w:kern w:val="2"/>
          <w:sz w:val="24"/>
          <w:szCs w:val="24"/>
          <w:lang w:val="en-US" w:eastAsia="zh-CN" w:bidi="ar-SA"/>
        </w:rPr>
        <w:instrText xml:space="preserve"> HYPERLINK "http://www.wenshu.court.gov.cn" </w:instrText>
      </w:r>
      <w:r>
        <w:rPr>
          <w:rFonts w:hint="eastAsia" w:ascii="宋体" w:hAnsi="宋体" w:eastAsia="宋体" w:cs="宋体"/>
          <w:b w:val="0"/>
          <w:bCs w:val="0"/>
          <w:kern w:val="2"/>
          <w:sz w:val="24"/>
          <w:szCs w:val="24"/>
          <w:lang w:val="en-US" w:eastAsia="zh-CN" w:bidi="ar-SA"/>
        </w:rPr>
        <w:fldChar w:fldCharType="separate"/>
      </w:r>
      <w:r>
        <w:rPr>
          <w:rFonts w:hint="eastAsia" w:ascii="宋体" w:hAnsi="宋体" w:eastAsia="宋体" w:cs="宋体"/>
          <w:b w:val="0"/>
          <w:bCs w:val="0"/>
          <w:kern w:val="2"/>
          <w:sz w:val="24"/>
          <w:szCs w:val="24"/>
          <w:lang w:val="en-US" w:eastAsia="zh-CN" w:bidi="ar-SA"/>
        </w:rPr>
        <w:t>http://www.wenshu.court.gov.cn</w:t>
      </w:r>
      <w:r>
        <w:rPr>
          <w:rFonts w:hint="eastAsia" w:ascii="宋体" w:hAnsi="宋体" w:eastAsia="宋体" w:cs="宋体"/>
          <w:b w:val="0"/>
          <w:bCs w:val="0"/>
          <w:kern w:val="2"/>
          <w:sz w:val="24"/>
          <w:szCs w:val="24"/>
          <w:lang w:val="en-US" w:eastAsia="zh-CN" w:bidi="ar-SA"/>
        </w:rPr>
        <w:fldChar w:fldCharType="end"/>
      </w:r>
      <w:r>
        <w:rPr>
          <w:rFonts w:hint="eastAsia" w:ascii="宋体" w:hAnsi="宋体" w:eastAsia="宋体" w:cs="宋体"/>
          <w:b w:val="0"/>
          <w:bCs w:val="0"/>
          <w:kern w:val="2"/>
          <w:sz w:val="24"/>
          <w:szCs w:val="24"/>
          <w:lang w:val="en-US" w:eastAsia="zh-CN" w:bidi="ar-SA"/>
        </w:rPr>
        <w:t>）截图流程</w:t>
      </w:r>
    </w:p>
    <w:p w14:paraId="5E63083B">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（1）打开“中国裁判文书网”网站（http://wenshu.court.gov.cn/），点击高级检索；</w:t>
      </w:r>
    </w:p>
    <w:p w14:paraId="224D3DC0">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（2）在全文检索中输入“行贿罪”，并选择“全文”；</w:t>
      </w:r>
    </w:p>
    <w:p w14:paraId="12DEE76E">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（3）在“当事人”处输入投标人全称；</w:t>
      </w:r>
    </w:p>
    <w:p w14:paraId="25B4886F">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（4）在裁判日期范围选择公告要求年限，点击检索；</w:t>
      </w:r>
    </w:p>
    <w:p w14:paraId="5120A353">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（5）截取成功截图如下（须截取到左上角的时间）。</w:t>
      </w:r>
    </w:p>
    <w:p w14:paraId="6042670E">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inline distT="0" distB="0" distL="114300" distR="114300">
            <wp:extent cx="5817235" cy="2755900"/>
            <wp:effectExtent l="0" t="0" r="12065" b="0"/>
            <wp:docPr id="9" name="图片 8"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截图"/>
                    <pic:cNvPicPr>
                      <a:picLocks noChangeAspect="1"/>
                    </pic:cNvPicPr>
                  </pic:nvPicPr>
                  <pic:blipFill>
                    <a:blip r:embed="rId12"/>
                    <a:stretch>
                      <a:fillRect/>
                    </a:stretch>
                  </pic:blipFill>
                  <pic:spPr>
                    <a:xfrm>
                      <a:off x="0" y="0"/>
                      <a:ext cx="5817235" cy="2755900"/>
                    </a:xfrm>
                    <a:prstGeom prst="rect">
                      <a:avLst/>
                    </a:prstGeom>
                    <a:noFill/>
                    <a:ln>
                      <a:noFill/>
                    </a:ln>
                  </pic:spPr>
                </pic:pic>
              </a:graphicData>
            </a:graphic>
          </wp:inline>
        </w:drawing>
      </w:r>
    </w:p>
    <w:p w14:paraId="7F325FCE">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二、企业法定代表人查询</w:t>
      </w:r>
    </w:p>
    <w:p w14:paraId="45779F35">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（1）打开“中国裁判文书网”网站（http://wenshu.court.gov.cn/），点击高级检索；</w:t>
      </w:r>
    </w:p>
    <w:p w14:paraId="438D5CBB">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（2）在全文检索中输入“行贿罪”，并选择“全文”，在“当事人”处输入企业法定代表人姓名；</w:t>
      </w:r>
    </w:p>
    <w:p w14:paraId="4DE82E24">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（3）在裁判日期范围选择公告要求年限，点击检索；</w:t>
      </w:r>
    </w:p>
    <w:p w14:paraId="07DF0636">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（4）然后点击保存搜索条件；再次点击高级检索，在全文检索中输入供应商全称，并选择“全文”，点击检索；</w:t>
      </w:r>
    </w:p>
    <w:p w14:paraId="4761D78C">
      <w:pPr>
        <w:rPr>
          <w:rFonts w:hint="eastAsia" w:ascii="宋体" w:hAnsi="宋体" w:eastAsia="宋体" w:cs="宋体"/>
          <w:b w:val="0"/>
          <w:bCs w:val="0"/>
          <w:kern w:val="2"/>
          <w:sz w:val="24"/>
          <w:szCs w:val="24"/>
          <w:lang w:val="en-US" w:eastAsia="zh-CN" w:bidi="ar-SA"/>
        </w:rPr>
      </w:pPr>
      <w:r>
        <w:rPr>
          <w:rFonts w:hint="eastAsia" w:ascii="宋体" w:hAnsi="宋体" w:eastAsia="宋体" w:cs="宋体"/>
          <w:b w:val="0"/>
          <w:bCs w:val="0"/>
          <w:kern w:val="2"/>
          <w:sz w:val="24"/>
          <w:szCs w:val="24"/>
          <w:lang w:val="en-US" w:eastAsia="zh-CN" w:bidi="ar-SA"/>
        </w:rPr>
        <w:t>（5）截取成功截图如下（须截取到左上角的时间）。</w:t>
      </w:r>
    </w:p>
    <w:p w14:paraId="08E1E099">
      <w:pPr>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drawing>
          <wp:inline distT="0" distB="0" distL="114300" distR="114300">
            <wp:extent cx="5525770" cy="2717800"/>
            <wp:effectExtent l="0" t="0" r="11430" b="0"/>
            <wp:docPr id="8" name="图片 9"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图片1_副本"/>
                    <pic:cNvPicPr>
                      <a:picLocks noChangeAspect="1"/>
                    </pic:cNvPicPr>
                  </pic:nvPicPr>
                  <pic:blipFill>
                    <a:blip r:embed="rId13"/>
                    <a:stretch>
                      <a:fillRect/>
                    </a:stretch>
                  </pic:blipFill>
                  <pic:spPr>
                    <a:xfrm>
                      <a:off x="0" y="0"/>
                      <a:ext cx="5525770" cy="2717800"/>
                    </a:xfrm>
                    <a:prstGeom prst="rect">
                      <a:avLst/>
                    </a:prstGeom>
                    <a:noFill/>
                    <a:ln>
                      <a:noFill/>
                    </a:ln>
                  </pic:spPr>
                </pic:pic>
              </a:graphicData>
            </a:graphic>
          </wp:inline>
        </w:drawing>
      </w:r>
    </w:p>
    <w:p w14:paraId="655362B9">
      <w:pPr>
        <w:rPr>
          <w:rFonts w:hint="eastAsia" w:ascii="宋体" w:hAnsi="宋体" w:eastAsia="宋体" w:cs="宋体"/>
          <w:sz w:val="24"/>
          <w:szCs w:val="24"/>
        </w:rPr>
      </w:pPr>
    </w:p>
    <w:p w14:paraId="6E6F7171">
      <w:pPr>
        <w:pStyle w:val="8"/>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4"/>
          <w:szCs w:val="24"/>
          <w:lang w:val="en-US" w:eastAsia="zh-CN" w:bidi="ar-SA"/>
        </w:rPr>
        <w:br w:type="page"/>
      </w:r>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四</w:t>
      </w:r>
      <w:r>
        <w:rPr>
          <w:rFonts w:hint="eastAsia" w:ascii="宋体" w:hAnsi="宋体" w:eastAsia="宋体" w:cs="宋体"/>
          <w:b/>
          <w:bCs/>
          <w:kern w:val="2"/>
          <w:sz w:val="28"/>
          <w:szCs w:val="28"/>
          <w:lang w:val="en-US" w:eastAsia="zh-CN" w:bidi="ar-SA"/>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14:paraId="58D1FEBE">
      <w:pPr>
        <w:spacing w:line="360" w:lineRule="auto"/>
        <w:jc w:val="center"/>
        <w:rPr>
          <w:rFonts w:hint="eastAsia" w:ascii="宋体" w:hAnsi="宋体" w:eastAsia="宋体" w:cs="宋体"/>
          <w:b/>
          <w:bCs/>
          <w:sz w:val="28"/>
          <w:highlight w:val="none"/>
        </w:rPr>
      </w:pPr>
    </w:p>
    <w:p w14:paraId="67E47A77">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14:paraId="1B05244F">
      <w:pPr>
        <w:pStyle w:val="8"/>
        <w:rPr>
          <w:rFonts w:hint="eastAsia" w:ascii="宋体" w:hAnsi="宋体" w:eastAsia="宋体" w:cs="宋体"/>
        </w:rPr>
      </w:pPr>
    </w:p>
    <w:p w14:paraId="6B01D3B8">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内蒙古蒙电资产运营有限责任公司：</w:t>
      </w:r>
    </w:p>
    <w:p w14:paraId="69C65C9F">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14:paraId="0A862D04">
      <w:pPr>
        <w:spacing w:line="360" w:lineRule="auto"/>
        <w:jc w:val="left"/>
        <w:rPr>
          <w:rFonts w:hint="eastAsia" w:ascii="宋体" w:hAnsi="宋体" w:eastAsia="宋体" w:cs="宋体"/>
          <w:sz w:val="24"/>
          <w:szCs w:val="24"/>
        </w:rPr>
      </w:pPr>
    </w:p>
    <w:p w14:paraId="403C95BC">
      <w:pPr>
        <w:rPr>
          <w:rFonts w:hint="eastAsia" w:ascii="宋体" w:hAnsi="宋体" w:eastAsia="宋体" w:cs="宋体"/>
          <w:sz w:val="24"/>
          <w:szCs w:val="24"/>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14:paraId="5E4E5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14:paraId="71ED2BA0">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14:paraId="54A1CB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14:paraId="5C2F1ABB">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14:paraId="3060EA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14:paraId="38FD456E">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14:paraId="241947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14:paraId="41739A13">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14:paraId="5E4FC6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14:paraId="568485D3">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14:paraId="1A76AA02">
      <w:pPr>
        <w:pStyle w:val="8"/>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14:paraId="4C86086C">
      <w:pPr>
        <w:pStyle w:val="7"/>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14:paraId="62B8F874">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w:t>
      </w:r>
      <w:r>
        <w:rPr>
          <w:rFonts w:hint="eastAsia" w:ascii="宋体" w:hAnsi="宋体" w:cs="宋体"/>
          <w:b/>
          <w:bCs/>
          <w:kern w:val="2"/>
          <w:sz w:val="28"/>
          <w:szCs w:val="28"/>
          <w:lang w:val="en-US" w:eastAsia="zh-CN" w:bidi="ar-SA"/>
        </w:rPr>
        <w:t>五</w:t>
      </w:r>
      <w:r>
        <w:rPr>
          <w:rFonts w:hint="eastAsia" w:ascii="宋体" w:hAnsi="宋体" w:eastAsia="宋体" w:cs="宋体"/>
          <w:b/>
          <w:bCs/>
          <w:kern w:val="2"/>
          <w:sz w:val="28"/>
          <w:szCs w:val="28"/>
          <w:lang w:val="en-US" w:eastAsia="zh-CN" w:bidi="ar-SA"/>
        </w:rPr>
        <w:t>：供应商承诺函</w:t>
      </w:r>
    </w:p>
    <w:p w14:paraId="4AC06EAD">
      <w:pPr>
        <w:bidi w:val="0"/>
        <w:jc w:val="center"/>
        <w:rPr>
          <w:rFonts w:hint="eastAsia" w:ascii="宋体" w:hAnsi="宋体" w:eastAsia="宋体" w:cs="宋体"/>
          <w:b/>
          <w:bCs/>
          <w:sz w:val="32"/>
          <w:szCs w:val="32"/>
          <w:lang w:val="en-US" w:eastAsia="zh-CN"/>
        </w:rPr>
      </w:pPr>
    </w:p>
    <w:p w14:paraId="28E2B76C">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14:paraId="17B8DBD6">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14:paraId="64522986">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14:paraId="6B21605B">
      <w:pPr>
        <w:numPr>
          <w:ilvl w:val="0"/>
          <w:numId w:val="1"/>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14:paraId="03EA6DDC">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14:paraId="5863A7DC">
      <w:pPr>
        <w:pStyle w:val="4"/>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kern w:val="0"/>
          <w:sz w:val="24"/>
          <w:szCs w:val="24"/>
          <w:lang w:val="en-US" w:eastAsia="zh-CN"/>
        </w:rPr>
        <w:t>我公司</w:t>
      </w:r>
      <w:r>
        <w:rPr>
          <w:rFonts w:hint="eastAsia" w:ascii="宋体" w:hAnsi="宋体" w:eastAsia="宋体" w:cs="宋体"/>
          <w:kern w:val="0"/>
          <w:sz w:val="24"/>
          <w:szCs w:val="24"/>
          <w:lang w:eastAsia="zh-CN"/>
        </w:rPr>
        <w:t>未被列入《内蒙古电力(集团)有限责任公司不良行为供应商名单》和中国电力企业联合会公布的“中电联关于公布涉电力领域重点关注对象名单”</w:t>
      </w:r>
      <w:r>
        <w:rPr>
          <w:rFonts w:hint="eastAsia" w:ascii="宋体" w:hAnsi="宋体" w:eastAsia="宋体" w:cs="宋体"/>
          <w:b w:val="0"/>
          <w:bCs w:val="0"/>
          <w:color w:val="auto"/>
          <w:kern w:val="2"/>
          <w:sz w:val="24"/>
          <w:szCs w:val="24"/>
          <w:highlight w:val="none"/>
          <w:lang w:val="en-US" w:eastAsia="zh-CN" w:bidi="ar-SA"/>
        </w:rPr>
        <w:t>；</w:t>
      </w:r>
    </w:p>
    <w:p w14:paraId="1189697F">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14:paraId="139702B1">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14:paraId="79BD0638">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14:paraId="2A3EA237">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14:paraId="13D85048">
      <w:pPr>
        <w:widowControl/>
        <w:spacing w:before="75" w:after="75" w:line="360" w:lineRule="auto"/>
        <w:jc w:val="right"/>
        <w:rPr>
          <w:rFonts w:hint="eastAsia" w:ascii="宋体" w:hAnsi="宋体" w:eastAsia="宋体" w:cs="宋体"/>
          <w:sz w:val="24"/>
          <w:szCs w:val="24"/>
          <w:lang w:val="en-US" w:eastAsia="zh-CN" w:bidi="ar-SA"/>
        </w:rPr>
      </w:pPr>
    </w:p>
    <w:p w14:paraId="25CDF3E2">
      <w:pPr>
        <w:widowControl/>
        <w:spacing w:before="75" w:after="75" w:line="360" w:lineRule="auto"/>
        <w:jc w:val="right"/>
        <w:rPr>
          <w:rFonts w:hint="eastAsia" w:ascii="宋体" w:hAnsi="宋体" w:eastAsia="宋体" w:cs="宋体"/>
        </w:rPr>
      </w:pPr>
      <w:r>
        <w:rPr>
          <w:rFonts w:hint="eastAsia" w:ascii="宋体" w:hAnsi="宋体" w:eastAsia="宋体" w:cs="宋体"/>
          <w:sz w:val="24"/>
          <w:szCs w:val="24"/>
          <w:lang w:val="en-US" w:eastAsia="zh-CN" w:bidi="ar-SA"/>
        </w:rPr>
        <w:t>年        月        日</w:t>
      </w:r>
    </w:p>
    <w:p w14:paraId="4952825C">
      <w:pPr>
        <w:widowControl/>
        <w:spacing w:before="75" w:after="75" w:line="360" w:lineRule="auto"/>
        <w:ind w:firstLine="482" w:firstLineChars="200"/>
        <w:jc w:val="left"/>
        <w:rPr>
          <w:rFonts w:hint="eastAsia" w:ascii="宋体" w:hAnsi="宋体" w:eastAsia="宋体" w:cs="宋体"/>
          <w:b/>
          <w:color w:val="0000FF"/>
          <w:kern w:val="0"/>
          <w:sz w:val="24"/>
        </w:rPr>
      </w:pPr>
    </w:p>
    <w:p w14:paraId="1B44EEC1">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8C03CF9"/>
    <w:rsid w:val="28C03C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3"/>
    <w:qFormat/>
    <w:uiPriority w:val="0"/>
    <w:pPr>
      <w:keepNext/>
      <w:keepLines/>
      <w:tabs>
        <w:tab w:val="left" w:pos="432"/>
        <w:tab w:val="center" w:pos="4156"/>
      </w:tabs>
      <w:spacing w:before="340" w:after="330" w:line="578" w:lineRule="auto"/>
      <w:jc w:val="center"/>
      <w:outlineLvl w:val="0"/>
    </w:pPr>
    <w:rPr>
      <w:rFonts w:ascii="黑体" w:hAnsi="黑体" w:eastAsia="宋体"/>
      <w:b/>
      <w:kern w:val="0"/>
      <w:sz w:val="32"/>
      <w:szCs w:val="44"/>
    </w:rPr>
  </w:style>
  <w:style w:type="paragraph" w:styleId="3">
    <w:name w:val="heading 2"/>
    <w:basedOn w:val="1"/>
    <w:next w:val="1"/>
    <w:qFormat/>
    <w:uiPriority w:val="0"/>
    <w:pPr>
      <w:keepNext/>
      <w:keepLines/>
      <w:spacing w:before="260" w:after="260" w:line="416" w:lineRule="auto"/>
      <w:outlineLvl w:val="1"/>
    </w:pPr>
    <w:rPr>
      <w:rFonts w:ascii="Arial" w:hAnsi="Arial" w:eastAsia="宋体"/>
      <w:b/>
      <w:bCs/>
      <w:kern w:val="0"/>
      <w:sz w:val="24"/>
      <w:szCs w:val="32"/>
    </w:rPr>
  </w:style>
  <w:style w:type="character" w:default="1" w:styleId="11">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next w:val="6"/>
    <w:qFormat/>
    <w:uiPriority w:val="0"/>
    <w:pPr>
      <w:ind w:firstLine="560" w:firstLineChars="200"/>
    </w:pPr>
    <w:rPr>
      <w:rFonts w:ascii="Book Antiqua" w:hAnsi="Book Antiqua"/>
      <w:kern w:val="0"/>
      <w:sz w:val="28"/>
    </w:rPr>
  </w:style>
  <w:style w:type="paragraph" w:styleId="6">
    <w:name w:val="footnote text"/>
    <w:basedOn w:val="1"/>
    <w:qFormat/>
    <w:uiPriority w:val="0"/>
    <w:pPr>
      <w:snapToGrid w:val="0"/>
      <w:ind w:firstLine="200" w:firstLineChars="200"/>
      <w:jc w:val="left"/>
    </w:pPr>
    <w:rPr>
      <w:rFonts w:eastAsia="华文仿宋"/>
      <w:kern w:val="0"/>
      <w:sz w:val="18"/>
      <w:szCs w:val="20"/>
    </w:rPr>
  </w:style>
  <w:style w:type="paragraph" w:styleId="7">
    <w:name w:val="Body Text 2"/>
    <w:basedOn w:val="1"/>
    <w:qFormat/>
    <w:uiPriority w:val="0"/>
    <w:pPr>
      <w:spacing w:after="120" w:line="480" w:lineRule="auto"/>
    </w:pPr>
    <w:rPr>
      <w:kern w:val="0"/>
      <w:sz w:val="20"/>
    </w:rPr>
  </w:style>
  <w:style w:type="paragraph" w:styleId="8">
    <w:name w:val="Body Text First Indent 2"/>
    <w:basedOn w:val="5"/>
    <w:unhideWhenUsed/>
    <w:uiPriority w:val="99"/>
    <w:pPr>
      <w:spacing w:after="120"/>
      <w:ind w:left="420" w:leftChars="200" w:firstLine="420"/>
    </w:pPr>
    <w:rPr>
      <w:rFonts w:ascii="Times New Roman" w:hAnsi="Times New Roman"/>
      <w:kern w:val="2"/>
      <w:sz w:val="21"/>
      <w:lang w:val="en-US" w:eastAsia="zh-CN"/>
    </w:rPr>
  </w:style>
  <w:style w:type="table" w:styleId="10">
    <w:name w:val="Table Grid"/>
    <w:basedOn w:val="9"/>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2">
    <w:name w:val="无间隔1"/>
    <w:qFormat/>
    <w:uiPriority w:val="1"/>
    <w:pPr>
      <w:widowControl w:val="0"/>
      <w:jc w:val="both"/>
    </w:pPr>
    <w:rPr>
      <w:rFonts w:ascii="Calibri" w:hAnsi="Calibri" w:eastAsia="宋体" w:cs="Times New Roman"/>
      <w:kern w:val="2"/>
      <w:sz w:val="21"/>
      <w:szCs w:val="22"/>
      <w:lang w:val="en-US" w:eastAsia="zh-CN" w:bidi="ar-SA"/>
    </w:rPr>
  </w:style>
  <w:style w:type="character" w:customStyle="1" w:styleId="13">
    <w:name w:val="标题 1 Char"/>
    <w:link w:val="2"/>
    <w:qFormat/>
    <w:uiPriority w:val="0"/>
    <w:rPr>
      <w:rFonts w:ascii="黑体" w:hAnsi="黑体" w:eastAsia="宋体"/>
      <w:b/>
      <w:kern w:val="0"/>
      <w:sz w:val="32"/>
      <w:szCs w:val="4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8</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2025-01-24T02:43:00Z</dcterms:created>
  <dc:creator>加三勺</dc:creator>
  <cp:lastModifiedBy>加三勺</cp:lastModifiedBy>
  <dcterms:modified xsi:type="dcterms:W3CDTF">2025-01-24T03:42:17Z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2F640143CD42426B85D6AA2D39C40CCE_11</vt:lpwstr>
  </property>
  <property fmtid="{D5CDD505-2E9C-101B-9397-08002B2CF9AE}" pid="4" name="KSOTemplateDocerSaveRecord">
    <vt:lpwstr>eyJoZGlkIjoiNzhiYmZkYTVjZWViZmI2Y2M1MTE3ZjJhYzYxMzc4YWUiLCJ1c2VySWQiOiI0Mjc1NDAzMDcifQ==</vt:lpwstr>
  </property>
</Properties>
</file>