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F5E70">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435206E9">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2025年配电带电作业外委服务框架采购招标公告</w:t>
      </w:r>
    </w:p>
    <w:p w14:paraId="3552FD8B">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13888"/>
      <w:bookmarkStart w:id="2" w:name="_Toc13556"/>
      <w:bookmarkStart w:id="3" w:name="_Toc58406238"/>
      <w:bookmarkStart w:id="4" w:name="_Toc54632629"/>
      <w:bookmarkStart w:id="5" w:name="_Toc148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12AA2861">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内蒙古电力(集团)有限责任公司薛家湾供电分公司2025年配电带电作业外委服务框架采购</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14:paraId="1C73E36F">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495644243"/>
      <w:bookmarkStart w:id="8" w:name="_Toc22876"/>
      <w:bookmarkStart w:id="9" w:name="_Toc13446"/>
      <w:bookmarkStart w:id="10" w:name="_Toc54632630"/>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2D7D03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BHZB-FW-202403098</w:t>
      </w:r>
    </w:p>
    <w:p w14:paraId="178DBEB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内蒙古电力(集团)有限责任公司薛家湾供电分公司2025年配电带电作业外委服务框架采购</w:t>
      </w:r>
    </w:p>
    <w:p w14:paraId="3D6DEDC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标段。（限中原则:</w:t>
      </w:r>
      <w:r>
        <w:rPr>
          <w:rFonts w:hint="eastAsia" w:ascii="宋体" w:hAnsi="宋体" w:eastAsia="宋体" w:cs="宋体"/>
          <w:color w:val="auto"/>
          <w:sz w:val="24"/>
          <w:szCs w:val="24"/>
          <w:highlight w:val="none"/>
          <w:lang w:val="en-US" w:eastAsia="zh-CN"/>
        </w:rPr>
        <w:t>详见采购明细表</w:t>
      </w:r>
      <w:r>
        <w:rPr>
          <w:rFonts w:hint="eastAsia" w:ascii="宋体" w:hAnsi="宋体" w:eastAsia="宋体" w:cs="宋体"/>
          <w:color w:val="auto"/>
          <w:sz w:val="24"/>
          <w:szCs w:val="24"/>
          <w:highlight w:val="none"/>
          <w:lang w:eastAsia="zh-CN"/>
        </w:rPr>
        <w:t>）</w:t>
      </w:r>
    </w:p>
    <w:p w14:paraId="2AFC38C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2.3.1第一标段：</w:t>
      </w:r>
      <w:bookmarkStart w:id="63" w:name="_GoBack"/>
      <w:r>
        <w:rPr>
          <w:rFonts w:hint="eastAsia" w:ascii="宋体" w:hAnsi="宋体" w:eastAsia="宋体" w:cs="宋体"/>
          <w:color w:val="auto"/>
          <w:sz w:val="24"/>
          <w:szCs w:val="24"/>
          <w:highlight w:val="none"/>
          <w:lang w:val="en-US" w:eastAsia="zh-CN"/>
        </w:rPr>
        <w:t>内蒙古电力(集团)有限责任公司薛家湾供电分公司2025年配电带电作业外委服务框架采购</w:t>
      </w:r>
      <w:bookmarkEnd w:id="63"/>
      <w:r>
        <w:rPr>
          <w:rFonts w:hint="eastAsia" w:ascii="宋体" w:hAnsi="宋体" w:eastAsia="宋体" w:cs="宋体"/>
          <w:color w:val="auto"/>
          <w:sz w:val="24"/>
          <w:szCs w:val="24"/>
          <w:highlight w:val="none"/>
          <w:lang w:val="en-US" w:eastAsia="zh-CN"/>
        </w:rPr>
        <w:t>；</w:t>
      </w:r>
    </w:p>
    <w:p w14:paraId="6731AFE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内蒙古电力(集团)有限责任公司薛家湾供电分公司2025年配电带电作业外委服务框架采购，具体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110F9FC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框架服务期限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5DA216D1">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满足招标人需求</w:t>
      </w:r>
    </w:p>
    <w:p w14:paraId="71F2B07A">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服务质量：符合国家质量验收合格标准</w:t>
      </w:r>
      <w:r>
        <w:rPr>
          <w:rFonts w:hint="eastAsia" w:ascii="宋体" w:hAnsi="宋体" w:eastAsia="宋体" w:cs="宋体"/>
          <w:sz w:val="24"/>
          <w:szCs w:val="24"/>
        </w:rPr>
        <w:t>及内蒙古电力（集团）有限责任公司验收规范</w:t>
      </w:r>
      <w:r>
        <w:rPr>
          <w:rFonts w:hint="eastAsia" w:ascii="宋体" w:hAnsi="宋体" w:eastAsia="宋体" w:cs="宋体"/>
          <w:sz w:val="24"/>
          <w:szCs w:val="24"/>
          <w:lang w:eastAsia="zh-CN"/>
        </w:rPr>
        <w:t>。</w:t>
      </w:r>
    </w:p>
    <w:p w14:paraId="1E41DA9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2BC32B20">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10C0403D">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color w:val="auto"/>
          <w:sz w:val="24"/>
          <w:szCs w:val="24"/>
          <w:lang w:eastAsia="zh-CN"/>
        </w:rPr>
      </w:pPr>
      <w:bookmarkStart w:id="14" w:name="_Toc6120"/>
      <w:bookmarkStart w:id="15" w:name="_Toc8335"/>
      <w:bookmarkStart w:id="16" w:name="_Toc54632631"/>
      <w:bookmarkStart w:id="17" w:name="_Toc58406240"/>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r>
        <w:rPr>
          <w:rFonts w:hint="eastAsia" w:ascii="宋体" w:hAnsi="宋体" w:eastAsia="宋体" w:cs="宋体"/>
          <w:b/>
          <w:color w:val="auto"/>
          <w:sz w:val="24"/>
          <w:szCs w:val="24"/>
          <w:lang w:eastAsia="zh-CN"/>
        </w:rPr>
        <w:t>；</w:t>
      </w:r>
    </w:p>
    <w:p w14:paraId="4C6344AC">
      <w:pPr>
        <w:pStyle w:val="2"/>
        <w:pageBreakBefore w:val="0"/>
        <w:kinsoku/>
        <w:wordWrap/>
        <w:overflowPunct/>
        <w:topLinePunct w:val="0"/>
        <w:bidi w:val="0"/>
        <w:snapToGrid/>
        <w:spacing w:line="348" w:lineRule="auto"/>
        <w:textAlignment w:val="auto"/>
        <w:rPr>
          <w:rFonts w:hint="default" w:eastAsia="宋体"/>
          <w:lang w:val="en-US" w:eastAsia="zh-CN"/>
        </w:rPr>
      </w:pP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2</w:t>
      </w: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技术规范书与采购明细表有冲突的，以采购明细表为准。</w:t>
      </w:r>
    </w:p>
    <w:p w14:paraId="17D29925">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0AD0AD97">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23506"/>
      <w:bookmarkStart w:id="20" w:name="_Toc58406241"/>
      <w:bookmarkStart w:id="21" w:name="_Toc54632632"/>
      <w:bookmarkStart w:id="22" w:name="_Toc13086"/>
      <w:bookmarkStart w:id="23" w:name="_Toc54632633"/>
      <w:bookmarkStart w:id="24" w:name="_Toc58406242"/>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14:paraId="040D022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23B8553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14:paraId="1D67AABE">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7E6C3F9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4B0F7F14">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14:paraId="7A49CDB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6B45F68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2B9A263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0D1EE81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2D85B94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14:paraId="6B27E7F6">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8406243"/>
      <w:bookmarkStart w:id="28" w:name="_Toc54632634"/>
      <w:bookmarkStart w:id="29" w:name="_Toc11301"/>
      <w:r>
        <w:rPr>
          <w:rFonts w:hint="eastAsia" w:ascii="宋体" w:hAnsi="宋体" w:eastAsia="宋体" w:cs="宋体"/>
          <w:b/>
          <w:bCs w:val="0"/>
          <w:color w:val="auto"/>
          <w:sz w:val="24"/>
          <w:szCs w:val="24"/>
          <w:lang w:val="en-US" w:eastAsia="zh-CN"/>
        </w:rPr>
        <w:t xml:space="preserve"> </w:t>
      </w:r>
    </w:p>
    <w:p w14:paraId="7479306A">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43B06A00">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96FF7B4">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62AE8CA7">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149E426C">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20004DCB">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63C7EBA8">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14:paraId="4369FEDF">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0F93FC2E">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14:paraId="07B5F0B5">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14:paraId="046F13A4">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759AE86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3270FEA5">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1E79EAF5">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24410507">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2189284F">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5969960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1CEFE116">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2FA4468E">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506681A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513A1F0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6C81BCC9">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08F8DDDD">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59A43AD7">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14:paraId="3F96B156">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0E3D56B3">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58406244"/>
      <w:bookmarkStart w:id="33" w:name="_Toc495645074"/>
      <w:bookmarkStart w:id="34" w:name="_Toc19515"/>
      <w:bookmarkStart w:id="35" w:name="_Toc54632635"/>
      <w:bookmarkStart w:id="36" w:name="_Toc21923"/>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1C74BB61">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4BC8558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40F26916">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54632636"/>
      <w:bookmarkStart w:id="40" w:name="_Toc11300"/>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14:paraId="5DEFB38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14:paraId="07A8AF55">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331"/>
      <w:bookmarkStart w:id="44" w:name="_Toc54632637"/>
      <w:bookmarkStart w:id="45" w:name="_Toc58406246"/>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70E8C79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24008"/>
      <w:bookmarkStart w:id="48" w:name="_Toc58406247"/>
      <w:bookmarkStart w:id="49" w:name="_Toc54632638"/>
      <w:bookmarkStart w:id="50" w:name="_Toc5776"/>
      <w:bookmarkStart w:id="51" w:name="_Toc8804"/>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3933DAE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1A646B0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01AEBEA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3917387F">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2DF6E81C">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36218DF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26FE861A">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65FC01E1">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14:paraId="7DA999C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6B02D35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0F9EC18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14:paraId="4AE0521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的远程解密（届时请持上传文件时所使用的手机提前</w:t>
      </w:r>
      <w:r>
        <w:rPr>
          <w:rFonts w:hint="eastAsia" w:ascii="宋体" w:hAnsi="宋体" w:eastAsia="宋体" w:cs="宋体"/>
          <w:color w:val="auto"/>
          <w:sz w:val="24"/>
          <w:szCs w:val="24"/>
          <w:highlight w:val="none"/>
        </w:rPr>
        <w:t>30分钟等候在电脑前准备参加文件解密，需保持电脑网络通畅）。</w:t>
      </w:r>
    </w:p>
    <w:p w14:paraId="4399D34A">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7F4AEF19">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12CFE6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24A5E4A0">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23124"/>
      <w:bookmarkStart w:id="54" w:name="_Toc58406248"/>
      <w:bookmarkStart w:id="55" w:name="_Toc54632639"/>
      <w:bookmarkStart w:id="56"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招标</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2204356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下载招标</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14:paraId="60DF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77081178">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505B0060">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01EC0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FA5BE63">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0F4DBCFF">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7340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96188B1">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5839B40">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bookmarkEnd w:id="57"/>
      <w:bookmarkEnd w:id="58"/>
    </w:tbl>
    <w:p w14:paraId="7A3477A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BE97BB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6FE4E5B4">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54632640"/>
      <w:bookmarkStart w:id="61" w:name="_Toc58406249"/>
      <w:bookmarkStart w:id="62" w:name="_Toc8695"/>
      <w:r>
        <w:rPr>
          <w:rFonts w:hint="eastAsia" w:ascii="宋体" w:hAnsi="宋体" w:eastAsia="宋体" w:cs="宋体"/>
          <w:b/>
          <w:bCs w:val="0"/>
          <w:color w:val="auto"/>
          <w:sz w:val="24"/>
          <w:szCs w:val="24"/>
        </w:rPr>
        <w:t>10.发布公告的媒介</w:t>
      </w:r>
      <w:bookmarkEnd w:id="59"/>
      <w:bookmarkEnd w:id="60"/>
      <w:bookmarkEnd w:id="61"/>
      <w:bookmarkEnd w:id="62"/>
    </w:p>
    <w:p w14:paraId="1ED58F46">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A79B06C">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44D7A04">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3CFA81BA">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8341DB8">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36E8562A">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5BFFEE76">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4CD17C45">
      <w:pPr>
        <w:pageBreakBefore w:val="0"/>
        <w:kinsoku/>
        <w:wordWrap/>
        <w:overflowPunct/>
        <w:topLinePunct w:val="0"/>
        <w:bidi w:val="0"/>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D800B80">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2B89C678">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65429C68">
      <w:pPr>
        <w:pageBreakBefore w:val="0"/>
        <w:kinsoku/>
        <w:wordWrap/>
        <w:overflowPunct/>
        <w:topLinePunct w:val="0"/>
        <w:bidi w:val="0"/>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5AE782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61B25352">
      <w:pPr>
        <w:pStyle w:val="2"/>
        <w:pageBreakBefore w:val="0"/>
        <w:kinsoku/>
        <w:wordWrap/>
        <w:overflowPunct/>
        <w:topLinePunct w:val="0"/>
        <w:bidi w:val="0"/>
        <w:snapToGrid/>
        <w:spacing w:line="348"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color w:val="auto"/>
          <w:sz w:val="24"/>
          <w:szCs w:val="24"/>
          <w:u w:val="none"/>
          <w:lang w:val="en-US" w:eastAsia="zh-CN"/>
        </w:rPr>
        <w:tab/>
      </w: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12</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10</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736725"/>
    <w:rsid w:val="148D5DA9"/>
    <w:rsid w:val="19BB266E"/>
    <w:rsid w:val="1DF934E2"/>
    <w:rsid w:val="227F50F3"/>
    <w:rsid w:val="22B728F0"/>
    <w:rsid w:val="23836DDB"/>
    <w:rsid w:val="23F60F2C"/>
    <w:rsid w:val="25182E10"/>
    <w:rsid w:val="25777D91"/>
    <w:rsid w:val="27405E86"/>
    <w:rsid w:val="28034E23"/>
    <w:rsid w:val="2E2D48D0"/>
    <w:rsid w:val="2F7C027D"/>
    <w:rsid w:val="373B4B09"/>
    <w:rsid w:val="3CB401E3"/>
    <w:rsid w:val="3E10103E"/>
    <w:rsid w:val="44A65B45"/>
    <w:rsid w:val="44B760B2"/>
    <w:rsid w:val="46014953"/>
    <w:rsid w:val="4A657F68"/>
    <w:rsid w:val="4CC52826"/>
    <w:rsid w:val="5701192E"/>
    <w:rsid w:val="572A0D2E"/>
    <w:rsid w:val="57981366"/>
    <w:rsid w:val="5C46227B"/>
    <w:rsid w:val="62634DDF"/>
    <w:rsid w:val="66F73D06"/>
    <w:rsid w:val="6EA45A27"/>
    <w:rsid w:val="72A51148"/>
    <w:rsid w:val="7772748D"/>
    <w:rsid w:val="794263C7"/>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4236</Words>
  <Characters>5016</Characters>
  <Lines>0</Lines>
  <Paragraphs>0</Paragraphs>
  <TotalTime>3</TotalTime>
  <ScaleCrop>false</ScaleCrop>
  <LinksUpToDate>false</LinksUpToDate>
  <CharactersWithSpaces>5043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2024-12-10T02:38:54Z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2A399940B01C447A9234173E4A580C40_11</vt:lpwstr>
  </property>
</Properties>
</file>