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C9A54">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4042B234">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2025年专业咨询服务框架采购第一标段（二次）招标公告</w:t>
      </w:r>
    </w:p>
    <w:p w14:paraId="1DF037E9">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495644242"/>
      <w:bookmarkStart w:id="1" w:name="_Toc1489"/>
      <w:bookmarkStart w:id="2" w:name="_Toc58406238"/>
      <w:bookmarkStart w:id="3" w:name="_Toc54632629"/>
      <w:bookmarkStart w:id="4" w:name="_Toc13888"/>
      <w:bookmarkStart w:id="5" w:name="_Toc13556"/>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14:paraId="63BD0A27">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内蒙古电力(集团)有限责任公司薛家湾供电分公司2025年专业咨询服务框架采购第一标段（二次）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14:paraId="6FE16A79">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495644243"/>
      <w:bookmarkStart w:id="7" w:name="_Toc54632630"/>
      <w:bookmarkStart w:id="8" w:name="_Toc5564"/>
      <w:bookmarkStart w:id="9" w:name="_Toc13446"/>
      <w:bookmarkStart w:id="10" w:name="_Toc22876"/>
      <w:bookmarkStart w:id="11" w:name="_Toc58406239"/>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11F0E023">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BHZB-FW-202403093-01（二次）</w:t>
      </w:r>
    </w:p>
    <w:p w14:paraId="4205407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内蒙古电力(集团)有限责任公司薛家湾供电分公司2025年专业咨询服务框架采购第一标段（二次）</w:t>
      </w:r>
    </w:p>
    <w:p w14:paraId="2A1BE0A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标段。（限中原则:</w:t>
      </w:r>
      <w:r>
        <w:rPr>
          <w:rFonts w:hint="eastAsia" w:ascii="宋体" w:hAnsi="宋体" w:eastAsia="宋体" w:cs="宋体"/>
          <w:color w:val="auto"/>
          <w:sz w:val="24"/>
          <w:szCs w:val="24"/>
          <w:highlight w:val="none"/>
          <w:lang w:val="en-US" w:eastAsia="zh-CN"/>
        </w:rPr>
        <w:t>详见采购明细表</w:t>
      </w:r>
      <w:r>
        <w:rPr>
          <w:rFonts w:hint="eastAsia" w:ascii="宋体" w:hAnsi="宋体" w:eastAsia="宋体" w:cs="宋体"/>
          <w:color w:val="auto"/>
          <w:sz w:val="24"/>
          <w:szCs w:val="24"/>
          <w:highlight w:val="none"/>
          <w:lang w:eastAsia="zh-CN"/>
        </w:rPr>
        <w:t>）</w:t>
      </w:r>
    </w:p>
    <w:p w14:paraId="1B74CB2C">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2.3.1第一标段：2024-2026年文物勘探及评估框架招标；</w:t>
      </w:r>
    </w:p>
    <w:p w14:paraId="746FB45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内蒙古电力(集团)有限责任公司薛家湾供电分公司2025年专业咨询服务框架采购第一标段（二次），具体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14:paraId="435F4BBF">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框架服务期限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0B825106">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满足招标人需求</w:t>
      </w:r>
    </w:p>
    <w:p w14:paraId="7F271C81">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服务质量：达到国家及行业标准，满足招标人要求</w:t>
      </w:r>
    </w:p>
    <w:p w14:paraId="3FE57E3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2D104E7C">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2.9框架入围家数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10C0403D">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r>
        <w:rPr>
          <w:rFonts w:hint="eastAsia" w:ascii="宋体" w:hAnsi="宋体" w:eastAsia="宋体" w:cs="宋体"/>
          <w:b/>
          <w:color w:val="auto"/>
          <w:sz w:val="24"/>
          <w:szCs w:val="24"/>
          <w:lang w:eastAsia="zh-CN"/>
        </w:rPr>
        <w:t>；</w:t>
      </w:r>
    </w:p>
    <w:p w14:paraId="4C6344AC">
      <w:pPr>
        <w:pStyle w:val="2"/>
        <w:pageBreakBefore w:val="0"/>
        <w:kinsoku/>
        <w:wordWrap/>
        <w:overflowPunct/>
        <w:topLinePunct w:val="0"/>
        <w:bidi w:val="0"/>
        <w:snapToGrid/>
        <w:spacing w:line="348" w:lineRule="auto"/>
        <w:textAlignment w:val="auto"/>
        <w:rPr>
          <w:rFonts w:hint="default" w:eastAsia="宋体"/>
          <w:lang w:val="en-US" w:eastAsia="zh-CN"/>
        </w:rPr>
      </w:pPr>
      <w:r>
        <w:rPr>
          <w:rFonts w:hint="eastAsia" w:ascii="宋体" w:hAnsi="宋体" w:cs="宋体"/>
          <w:b/>
          <w:color w:val="auto"/>
          <w:sz w:val="24"/>
          <w:szCs w:val="24"/>
          <w:lang w:eastAsia="zh-CN"/>
        </w:rPr>
        <w:t>（</w:t>
      </w:r>
      <w:r>
        <w:rPr>
          <w:rFonts w:hint="eastAsia" w:ascii="宋体" w:hAnsi="宋体" w:cs="宋体"/>
          <w:b/>
          <w:color w:val="auto"/>
          <w:sz w:val="24"/>
          <w:szCs w:val="24"/>
          <w:lang w:val="en-US" w:eastAsia="zh-CN"/>
        </w:rPr>
        <w:t>2</w:t>
      </w:r>
      <w:r>
        <w:rPr>
          <w:rFonts w:hint="eastAsia" w:ascii="宋体" w:hAnsi="宋体" w:cs="宋体"/>
          <w:b/>
          <w:color w:val="auto"/>
          <w:sz w:val="24"/>
          <w:szCs w:val="24"/>
          <w:lang w:eastAsia="zh-CN"/>
        </w:rPr>
        <w:t>）</w:t>
      </w:r>
      <w:r>
        <w:rPr>
          <w:rFonts w:hint="eastAsia" w:ascii="宋体" w:hAnsi="宋体" w:cs="宋体"/>
          <w:b/>
          <w:color w:val="auto"/>
          <w:sz w:val="24"/>
          <w:szCs w:val="24"/>
          <w:lang w:val="en-US" w:eastAsia="zh-CN"/>
        </w:rPr>
        <w:t>技术规范书与采购明细表有冲突的，以采购明细表为准。</w:t>
      </w:r>
    </w:p>
    <w:p w14:paraId="059D9ED1">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8335"/>
      <w:bookmarkStart w:id="16" w:name="_Toc58406240"/>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14:paraId="50B96E09">
      <w:pPr>
        <w:pageBreakBefore w:val="0"/>
        <w:numPr>
          <w:ilvl w:val="0"/>
          <w:numId w:val="0"/>
        </w:numPr>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8406241"/>
      <w:bookmarkStart w:id="20" w:name="_Toc11915"/>
      <w:bookmarkStart w:id="21" w:name="_Toc54632632"/>
      <w:bookmarkStart w:id="22" w:name="_Toc13086"/>
      <w:bookmarkStart w:id="23" w:name="_Toc20511"/>
      <w:bookmarkStart w:id="24" w:name="_Toc58406242"/>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14:paraId="06C0BCA6">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0357D42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w:t>
      </w:r>
      <w:r>
        <w:rPr>
          <w:rFonts w:hint="eastAsia" w:ascii="宋体" w:hAnsi="宋体" w:eastAsia="宋体" w:cs="宋体"/>
          <w:color w:val="auto"/>
          <w:sz w:val="24"/>
          <w:szCs w:val="24"/>
          <w:lang w:val="en-US" w:eastAsia="zh-CN"/>
        </w:rPr>
        <w:t>投标人具有开具增值税专用发票的能力(提供近一年开具的增值税专用发票或相关证明资料)并在人员、设备、资金、等方面具有保障如期服务等承担招标项目的能力；</w:t>
      </w:r>
    </w:p>
    <w:p w14:paraId="3D16848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14:paraId="02E3F2F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14:paraId="78F5B9C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14:paraId="39F0D7A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14:paraId="24407F27">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7DF99ED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14:paraId="5E7AB7C9">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14:paraId="2ADF6BA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14:paraId="56D23CA0">
      <w:pPr>
        <w:pageBreakBefore w:val="0"/>
        <w:widowControl w:val="0"/>
        <w:tabs>
          <w:tab w:val="left" w:pos="2687"/>
        </w:tabs>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8406243"/>
      <w:bookmarkStart w:id="28" w:name="_Toc14058"/>
      <w:bookmarkStart w:id="29" w:name="_Toc54632634"/>
      <w:r>
        <w:rPr>
          <w:rFonts w:hint="eastAsia" w:ascii="宋体" w:hAnsi="宋体" w:eastAsia="宋体" w:cs="宋体"/>
          <w:b/>
          <w:bCs w:val="0"/>
          <w:color w:val="auto"/>
          <w:sz w:val="24"/>
          <w:szCs w:val="24"/>
          <w:lang w:val="en-US" w:eastAsia="zh-CN"/>
        </w:rPr>
        <w:t xml:space="preserve"> </w:t>
      </w:r>
    </w:p>
    <w:p w14:paraId="3D2E3AE4">
      <w:pPr>
        <w:pageBreakBefore w:val="0"/>
        <w:widowControl w:val="0"/>
        <w:kinsoku/>
        <w:wordWrap/>
        <w:overflowPunct/>
        <w:topLinePunct w:val="0"/>
        <w:bidi w:val="0"/>
        <w:snapToGrid/>
        <w:spacing w:line="348"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2D45EC31">
      <w:pPr>
        <w:pageBreakBefore w:val="0"/>
        <w:widowControl w:val="0"/>
        <w:numPr>
          <w:ilvl w:val="0"/>
          <w:numId w:val="0"/>
        </w:numPr>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B5D8997">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14:paraId="3E58347A">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4F48A384">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01A9121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820D5B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14:paraId="7A75400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53742CE6">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14:paraId="5E89B267">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14:paraId="0A618E8F">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1629DC2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67EB0D36">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15E18C1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提供开具的增值税发票或税务局出具的相关证明等；</w:t>
      </w:r>
    </w:p>
    <w:p w14:paraId="7F8A8ED0">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14:paraId="35122ED0">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14:paraId="76BB4611">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2E29B33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14:paraId="6CEFB794">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58770F4A">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31C571F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14:paraId="4903E36A">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3913BFEF">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14:paraId="72F74FF0">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14:paraId="6E7E19A9">
      <w:pPr>
        <w:pageBreakBefore w:val="0"/>
        <w:widowControl w:val="0"/>
        <w:kinsoku/>
        <w:wordWrap/>
        <w:overflowPunct/>
        <w:topLinePunct w:val="0"/>
        <w:autoSpaceDE/>
        <w:autoSpaceDN/>
        <w:bidi w:val="0"/>
        <w:adjustRightInd/>
        <w:snapToGrid/>
        <w:spacing w:line="348"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14:paraId="0876EDAB">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495645074"/>
      <w:bookmarkStart w:id="32" w:name="_Toc21923"/>
      <w:bookmarkStart w:id="33" w:name="_Toc19515"/>
      <w:bookmarkStart w:id="34" w:name="_Toc58406244"/>
      <w:bookmarkStart w:id="35" w:name="_Toc11424"/>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020EA13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DEB2C11">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14:paraId="33C637D4">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26010"/>
      <w:bookmarkStart w:id="39" w:name="_Toc58406245"/>
      <w:bookmarkStart w:id="40" w:name="_Toc11300"/>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14:paraId="1ACE91D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14:paraId="43C8FB94">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0"/>
      <w:bookmarkStart w:id="43" w:name="_Toc26331"/>
      <w:bookmarkStart w:id="44" w:name="_Toc54632637"/>
      <w:bookmarkStart w:id="45" w:name="_Toc58406246"/>
      <w:bookmarkStart w:id="46" w:name="_Toc4184"/>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70E8C79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58406247"/>
      <w:bookmarkStart w:id="49" w:name="_Toc24008"/>
      <w:bookmarkStart w:id="50" w:name="_Toc5776"/>
      <w:bookmarkStart w:id="51" w:name="_Toc54632638"/>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3933DAE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1A646B0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142DB2E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48BA6BA9">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8.解密方式及截标开标地点：</w:t>
      </w:r>
      <w:bookmarkEnd w:id="47"/>
      <w:bookmarkEnd w:id="48"/>
      <w:bookmarkEnd w:id="49"/>
      <w:bookmarkEnd w:id="50"/>
      <w:bookmarkEnd w:id="51"/>
    </w:p>
    <w:p w14:paraId="10CBB25D">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355292B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4B7518FA">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3859451A">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需保持电脑网络通畅)。</w:t>
      </w:r>
    </w:p>
    <w:p w14:paraId="4BC8432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4B0504C0">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66DF5F4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文件的，视为</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14:paraId="403BCF31">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14:paraId="4399D34A">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51BC6EB3">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1B1CEF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14:paraId="56AE9A38">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8406248"/>
      <w:bookmarkStart w:id="54" w:name="_Toc23124"/>
      <w:bookmarkStart w:id="55" w:name="_Toc18343"/>
      <w:bookmarkStart w:id="56" w:name="_Toc54632639"/>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招标</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14:paraId="3B07310B">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13484"/>
      <w:bookmarkStart w:id="58" w:name="_Toc495645075"/>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下载招标</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55948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C53BE5D">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29D3ED41">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0AAE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73C06DBE">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03D6DFAF">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53F47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4553E805">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39924201">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23E47D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8B7AC9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473C625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2A0E265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563295F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239D082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79C927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2164EE6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52542C8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487BAD1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662B5D4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A35068B">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177DE9E4">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4E4E0FD">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55D51CE7">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6FE4E5B4">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8695"/>
      <w:bookmarkStart w:id="61" w:name="_Toc54632640"/>
      <w:bookmarkStart w:id="62" w:name="_Toc32527"/>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14:paraId="1ED58F46">
      <w:pPr>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0A79B06C">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244D7A04">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6399B363">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乔旭</w:t>
      </w:r>
    </w:p>
    <w:p w14:paraId="3CFA81BA">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8341DB8">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36E8562A">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p>
    <w:p w14:paraId="5BFFEE76">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4CD17C45">
      <w:pPr>
        <w:pageBreakBefore w:val="0"/>
        <w:kinsoku/>
        <w:wordWrap/>
        <w:overflowPunct/>
        <w:topLinePunct w:val="0"/>
        <w:bidi w:val="0"/>
        <w:snapToGrid/>
        <w:spacing w:line="348"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1D800B80">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2B89C678">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65429C68">
      <w:pPr>
        <w:pageBreakBefore w:val="0"/>
        <w:kinsoku/>
        <w:wordWrap/>
        <w:overflowPunct/>
        <w:topLinePunct w:val="0"/>
        <w:bidi w:val="0"/>
        <w:snapToGrid/>
        <w:spacing w:line="348"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5AE782D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p>
    <w:p w14:paraId="2D02AF1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2A7B5E5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736B3339">
      <w:pPr>
        <w:pStyle w:val="2"/>
        <w:pageBreakBefore w:val="0"/>
        <w:kinsoku/>
        <w:wordWrap/>
        <w:overflowPunct/>
        <w:topLinePunct w:val="0"/>
        <w:bidi w:val="0"/>
        <w:snapToGrid/>
        <w:spacing w:line="348" w:lineRule="auto"/>
        <w:ind w:left="0" w:leftChars="0" w:firstLine="0" w:firstLineChars="0"/>
        <w:textAlignment w:val="auto"/>
        <w:rPr>
          <w:rFonts w:hint="default" w:ascii="宋体" w:hAnsi="宋体" w:cs="宋体"/>
          <w:color w:val="auto"/>
          <w:sz w:val="24"/>
          <w:szCs w:val="24"/>
          <w:u w:val="none"/>
          <w:lang w:val="en-US" w:eastAsia="zh-CN"/>
        </w:rPr>
      </w:pPr>
    </w:p>
    <w:p w14:paraId="124051A5">
      <w:pPr>
        <w:pStyle w:val="2"/>
        <w:pageBreakBefore w:val="0"/>
        <w:kinsoku/>
        <w:wordWrap/>
        <w:overflowPunct/>
        <w:topLinePunct w:val="0"/>
        <w:bidi w:val="0"/>
        <w:snapToGrid/>
        <w:spacing w:line="348" w:lineRule="auto"/>
        <w:ind w:left="0" w:leftChars="0" w:firstLine="0" w:firstLineChars="0"/>
        <w:jc w:val="right"/>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12</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10</w:t>
      </w:r>
      <w:bookmarkStart w:id="63" w:name="_GoBack"/>
      <w:bookmarkEnd w:id="63"/>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8A7679"/>
    <w:rsid w:val="19BB266E"/>
    <w:rsid w:val="1C0348D0"/>
    <w:rsid w:val="1DF934E2"/>
    <w:rsid w:val="22B728F0"/>
    <w:rsid w:val="23F60F2C"/>
    <w:rsid w:val="25182E10"/>
    <w:rsid w:val="25C31906"/>
    <w:rsid w:val="27AE4AF2"/>
    <w:rsid w:val="28034E23"/>
    <w:rsid w:val="2935578F"/>
    <w:rsid w:val="2AAD7DB1"/>
    <w:rsid w:val="2E2D48D0"/>
    <w:rsid w:val="2F7C027D"/>
    <w:rsid w:val="3E10103E"/>
    <w:rsid w:val="456617EB"/>
    <w:rsid w:val="486A2348"/>
    <w:rsid w:val="4A657F68"/>
    <w:rsid w:val="4F903138"/>
    <w:rsid w:val="55A4052D"/>
    <w:rsid w:val="572A0D2E"/>
    <w:rsid w:val="5866141B"/>
    <w:rsid w:val="5C110432"/>
    <w:rsid w:val="5F592B7C"/>
    <w:rsid w:val="66F73D06"/>
    <w:rsid w:val="68AB0F2C"/>
    <w:rsid w:val="6EA45A27"/>
    <w:rsid w:val="72A51148"/>
    <w:rsid w:val="7772748D"/>
    <w:rsid w:val="7AFC6CFC"/>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000FF"/>
      <w:u w:val="single"/>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3484</Words>
  <Characters>4030</Characters>
  <Lines>0</Lines>
  <Paragraphs>0</Paragraphs>
  <TotalTime>6</TotalTime>
  <ScaleCrop>false</ScaleCrop>
  <LinksUpToDate>false</LinksUpToDate>
  <CharactersWithSpaces>4039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2024-12-10T02:15:24Z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2A399940B01C447A9234173E4A580C40_11</vt:lpwstr>
  </property>
</Properties>
</file>