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notes.xml" ContentType="application/vnd.openxmlformats-officedocument.wordprocessingml.footnotes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0A4F5083">
      <w:pPr>
        <w:jc w:val="both"/>
        <w:rPr>
          <w:rFonts w:hint="eastAsia" w:ascii="仿宋" w:hAnsi="仿宋" w:eastAsia="仿宋" w:cs="仿宋"/>
          <w:b/>
          <w:color w:val="auto"/>
          <w:sz w:val="36"/>
          <w:szCs w:val="36"/>
          <w:highlight w:val="none"/>
          <w:lang w:val="en-US" w:eastAsia="zh-CN"/>
        </w:rPr>
      </w:pPr>
      <w:r>
        <w:rPr>
          <w:rFonts w:hint="eastAsia" w:ascii="仿宋" w:hAnsi="仿宋" w:eastAsia="仿宋" w:cs="仿宋"/>
          <w:b/>
          <w:color w:val="auto"/>
          <w:sz w:val="24"/>
          <w:szCs w:val="24"/>
          <w:highlight w:val="none"/>
          <w:lang w:eastAsia="zh-CN"/>
        </w:rPr>
        <w:t>附件</w:t>
      </w:r>
      <w:r>
        <w:rPr>
          <w:rFonts w:hint="eastAsia" w:ascii="仿宋" w:hAnsi="仿宋" w:eastAsia="仿宋" w:cs="仿宋"/>
          <w:b/>
          <w:color w:val="auto"/>
          <w:sz w:val="24"/>
          <w:szCs w:val="24"/>
          <w:highlight w:val="none"/>
          <w:lang w:val="en-US" w:eastAsia="zh-CN"/>
        </w:rPr>
        <w:t xml:space="preserve">1 </w:t>
      </w:r>
      <w:r>
        <w:rPr>
          <w:rFonts w:hint="eastAsia" w:ascii="仿宋" w:hAnsi="仿宋" w:eastAsia="仿宋" w:cs="仿宋"/>
          <w:b/>
          <w:color w:val="auto"/>
          <w:sz w:val="36"/>
          <w:szCs w:val="36"/>
          <w:highlight w:val="none"/>
          <w:lang w:val="en-US" w:eastAsia="zh-CN"/>
        </w:rPr>
        <w:t xml:space="preserve">                </w:t>
      </w:r>
    </w:p>
    <w:p w14:paraId="4EED77B2">
      <w:pPr>
        <w:jc w:val="center"/>
        <w:rPr>
          <w:rFonts w:hint="eastAsia" w:ascii="仿宋" w:hAnsi="仿宋" w:eastAsia="仿宋" w:cs="仿宋"/>
          <w:b/>
          <w:color w:val="auto"/>
          <w:sz w:val="36"/>
          <w:szCs w:val="36"/>
          <w:highlight w:val="none"/>
          <w:lang w:val="en-US" w:eastAsia="zh-CN"/>
        </w:rPr>
      </w:pPr>
      <w:r>
        <w:rPr>
          <w:rFonts w:hint="eastAsia" w:ascii="仿宋" w:hAnsi="仿宋" w:eastAsia="仿宋" w:cs="仿宋"/>
          <w:b/>
          <w:color w:val="auto"/>
          <w:sz w:val="36"/>
          <w:szCs w:val="36"/>
          <w:highlight w:val="none"/>
          <w:lang w:eastAsia="zh-CN"/>
        </w:rPr>
        <w:t>报名信息</w:t>
      </w:r>
      <w:r>
        <w:rPr>
          <w:rFonts w:hint="eastAsia" w:ascii="仿宋" w:hAnsi="仿宋" w:eastAsia="仿宋" w:cs="仿宋"/>
          <w:b/>
          <w:color w:val="auto"/>
          <w:sz w:val="36"/>
          <w:szCs w:val="36"/>
          <w:highlight w:val="none"/>
          <w:lang w:val="en-US" w:eastAsia="zh-CN"/>
        </w:rPr>
        <w:t>表</w:t>
      </w:r>
    </w:p>
    <w:tbl>
      <w:tblPr>
        <w:tblStyle w:val="4"/>
        <w:tblW w:w="9060" w:type="dxa"/>
        <w:jc w:val="center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117"/>
        <w:gridCol w:w="1971"/>
        <w:gridCol w:w="2261"/>
        <w:gridCol w:w="1711"/>
      </w:tblGrid>
      <w:tr w14:paraId="448BDFFB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99" w:hRule="atLeast"/>
          <w:jc w:val="center"/>
        </w:trPr>
        <w:tc>
          <w:tcPr>
            <w:tcW w:w="3117" w:type="dxa"/>
            <w:tcBorders>
              <w:top w:val="single" w:color="auto" w:sz="8" w:space="0"/>
              <w:left w:val="single" w:color="auto" w:sz="8" w:space="0"/>
              <w:bottom w:val="single" w:color="auto" w:sz="4" w:space="0"/>
              <w:right w:val="single" w:color="000000" w:sz="4" w:space="0"/>
            </w:tcBorders>
            <w:noWrap w:val="0"/>
            <w:vAlign w:val="center"/>
          </w:tcPr>
          <w:p w14:paraId="74620763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</w:rPr>
              <w:t>招标编号</w:t>
            </w: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  <w:lang w:eastAsia="zh-CN"/>
              </w:rPr>
              <w:t>、</w:t>
            </w: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  <w:lang w:val="en-US" w:eastAsia="zh-CN"/>
              </w:rPr>
              <w:t>标段号</w:t>
            </w:r>
          </w:p>
        </w:tc>
        <w:tc>
          <w:tcPr>
            <w:tcW w:w="5943" w:type="dxa"/>
            <w:gridSpan w:val="3"/>
            <w:tcBorders>
              <w:top w:val="single" w:color="auto" w:sz="8" w:space="0"/>
              <w:left w:val="nil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 w14:paraId="5B7E26AE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仿宋" w:hAnsi="仿宋" w:eastAsia="仿宋" w:cs="仿宋"/>
                <w:b/>
                <w:bCs/>
                <w:color w:val="auto"/>
                <w:kern w:val="0"/>
                <w:sz w:val="24"/>
                <w:highlight w:val="none"/>
              </w:rPr>
            </w:pPr>
          </w:p>
        </w:tc>
      </w:tr>
      <w:tr w14:paraId="538098E1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12" w:hRule="atLeast"/>
          <w:jc w:val="center"/>
        </w:trPr>
        <w:tc>
          <w:tcPr>
            <w:tcW w:w="3117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1480FC08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</w:rPr>
              <w:t>项目名称：</w:t>
            </w:r>
          </w:p>
        </w:tc>
        <w:tc>
          <w:tcPr>
            <w:tcW w:w="5943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 w14:paraId="64AFD369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</w:rPr>
            </w:pPr>
          </w:p>
        </w:tc>
      </w:tr>
      <w:tr w14:paraId="58C43BE6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69" w:hRule="atLeast"/>
          <w:jc w:val="center"/>
        </w:trPr>
        <w:tc>
          <w:tcPr>
            <w:tcW w:w="3117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000000" w:sz="4" w:space="0"/>
            </w:tcBorders>
            <w:noWrap w:val="0"/>
            <w:vAlign w:val="center"/>
          </w:tcPr>
          <w:p w14:paraId="0378EA4F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</w:rPr>
              <w:t>报名单位全称：</w:t>
            </w:r>
          </w:p>
        </w:tc>
        <w:tc>
          <w:tcPr>
            <w:tcW w:w="5943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 w14:paraId="36EEDCF3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</w:rPr>
            </w:pPr>
          </w:p>
        </w:tc>
      </w:tr>
      <w:tr w14:paraId="6C06C745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90" w:hRule="atLeast"/>
          <w:jc w:val="center"/>
        </w:trPr>
        <w:tc>
          <w:tcPr>
            <w:tcW w:w="3117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55C20A68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</w:rPr>
              <w:t>报名联系人：</w:t>
            </w:r>
          </w:p>
        </w:tc>
        <w:tc>
          <w:tcPr>
            <w:tcW w:w="197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6C0C341B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</w:rPr>
            </w:pPr>
          </w:p>
        </w:tc>
        <w:tc>
          <w:tcPr>
            <w:tcW w:w="2261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09C112FE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</w:rPr>
              <w:t>报名联系人电话：</w:t>
            </w:r>
          </w:p>
          <w:p w14:paraId="48994D17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</w:rPr>
            </w:pPr>
            <w:r>
              <w:rPr>
                <w:rFonts w:hint="eastAsia" w:ascii="仿宋" w:hAnsi="仿宋" w:eastAsia="仿宋" w:cs="仿宋"/>
                <w:b/>
                <w:bCs/>
                <w:color w:val="auto"/>
                <w:kern w:val="0"/>
                <w:sz w:val="24"/>
                <w:highlight w:val="none"/>
              </w:rPr>
              <w:t>（保证电话畅通）</w:t>
            </w:r>
          </w:p>
        </w:tc>
        <w:tc>
          <w:tcPr>
            <w:tcW w:w="1711" w:type="dxa"/>
            <w:tcBorders>
              <w:top w:val="nil"/>
              <w:left w:val="nil"/>
              <w:bottom w:val="single" w:color="auto" w:sz="4" w:space="0"/>
              <w:right w:val="single" w:color="auto" w:sz="8" w:space="0"/>
            </w:tcBorders>
            <w:noWrap w:val="0"/>
            <w:vAlign w:val="center"/>
          </w:tcPr>
          <w:p w14:paraId="65E59DB9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</w:rPr>
            </w:pPr>
          </w:p>
        </w:tc>
      </w:tr>
      <w:tr w14:paraId="15003D23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90" w:hRule="atLeast"/>
          <w:jc w:val="center"/>
        </w:trPr>
        <w:tc>
          <w:tcPr>
            <w:tcW w:w="3117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65E9C9A6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</w:rPr>
              <w:t>电子邮箱：</w:t>
            </w:r>
          </w:p>
        </w:tc>
        <w:tc>
          <w:tcPr>
            <w:tcW w:w="5943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 w14:paraId="60B82708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</w:rPr>
            </w:pPr>
          </w:p>
        </w:tc>
      </w:tr>
      <w:tr w14:paraId="15BCCA3F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488" w:hRule="atLeast"/>
          <w:jc w:val="center"/>
        </w:trPr>
        <w:tc>
          <w:tcPr>
            <w:tcW w:w="9060" w:type="dxa"/>
            <w:gridSpan w:val="4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 w14:paraId="7FC2EA95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</w:rPr>
            </w:pPr>
          </w:p>
          <w:p w14:paraId="7DEBB1AE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</w:rPr>
            </w:pPr>
          </w:p>
          <w:p w14:paraId="0D9AE14B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</w:rPr>
            </w:pPr>
          </w:p>
          <w:p w14:paraId="44BA3E99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</w:rPr>
            </w:pPr>
          </w:p>
          <w:p w14:paraId="12659C0D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</w:rPr>
            </w:pPr>
          </w:p>
          <w:p w14:paraId="61A28028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</w:rPr>
            </w:pPr>
          </w:p>
          <w:p w14:paraId="5369CFC4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</w:rPr>
            </w:pPr>
          </w:p>
          <w:p w14:paraId="30157A64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</w:rPr>
            </w:pPr>
          </w:p>
          <w:p w14:paraId="2EB5F52C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仿宋" w:hAnsi="仿宋" w:eastAsia="仿宋" w:cs="仿宋"/>
                <w:b/>
                <w:bCs/>
                <w:color w:val="auto"/>
                <w:kern w:val="0"/>
                <w:sz w:val="24"/>
                <w:highlight w:val="none"/>
              </w:rPr>
            </w:pPr>
            <w:r>
              <w:rPr>
                <w:rFonts w:hint="eastAsia" w:ascii="仿宋" w:hAnsi="仿宋" w:eastAsia="仿宋" w:cs="仿宋"/>
                <w:b/>
                <w:bCs/>
                <w:color w:val="auto"/>
                <w:kern w:val="0"/>
                <w:sz w:val="24"/>
                <w:highlight w:val="none"/>
              </w:rPr>
              <w:t>投标单位：</w:t>
            </w:r>
            <w:r>
              <w:rPr>
                <w:rFonts w:hint="eastAsia" w:ascii="仿宋" w:hAnsi="仿宋" w:eastAsia="仿宋" w:cs="仿宋"/>
                <w:b/>
                <w:bCs/>
                <w:color w:val="auto"/>
                <w:kern w:val="0"/>
                <w:sz w:val="24"/>
                <w:highlight w:val="none"/>
                <w:u w:val="single"/>
              </w:rPr>
              <w:t xml:space="preserve">                                       </w:t>
            </w:r>
            <w:r>
              <w:rPr>
                <w:rFonts w:hint="eastAsia" w:ascii="仿宋" w:hAnsi="仿宋" w:eastAsia="仿宋" w:cs="仿宋"/>
                <w:b/>
                <w:bCs/>
                <w:color w:val="auto"/>
                <w:kern w:val="0"/>
                <w:sz w:val="24"/>
                <w:highlight w:val="none"/>
              </w:rPr>
              <w:t>（盖章）</w:t>
            </w:r>
          </w:p>
          <w:p w14:paraId="607F3D43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仿宋" w:hAnsi="仿宋" w:eastAsia="仿宋" w:cs="仿宋"/>
                <w:b/>
                <w:bCs/>
                <w:color w:val="auto"/>
                <w:kern w:val="0"/>
                <w:sz w:val="24"/>
                <w:highlight w:val="none"/>
              </w:rPr>
            </w:pPr>
          </w:p>
          <w:p w14:paraId="120C351F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仿宋" w:hAnsi="仿宋" w:eastAsia="仿宋" w:cs="仿宋"/>
                <w:b/>
                <w:bCs/>
                <w:color w:val="auto"/>
                <w:kern w:val="0"/>
                <w:sz w:val="24"/>
                <w:highlight w:val="none"/>
              </w:rPr>
            </w:pPr>
            <w:r>
              <w:rPr>
                <w:rFonts w:hint="eastAsia" w:ascii="仿宋" w:hAnsi="仿宋" w:eastAsia="仿宋" w:cs="仿宋"/>
                <w:b/>
                <w:bCs/>
                <w:color w:val="auto"/>
                <w:kern w:val="0"/>
                <w:sz w:val="24"/>
                <w:highlight w:val="none"/>
              </w:rPr>
              <w:t>授权人代表或法人：</w:t>
            </w: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  <w:u w:val="single"/>
              </w:rPr>
              <w:t xml:space="preserve">                               </w:t>
            </w:r>
            <w:r>
              <w:rPr>
                <w:rFonts w:hint="eastAsia" w:ascii="仿宋" w:hAnsi="仿宋" w:eastAsia="仿宋" w:cs="仿宋"/>
                <w:b/>
                <w:bCs/>
                <w:color w:val="auto"/>
                <w:kern w:val="0"/>
                <w:sz w:val="24"/>
                <w:highlight w:val="none"/>
              </w:rPr>
              <w:t>（签字）</w:t>
            </w:r>
          </w:p>
          <w:p w14:paraId="0B16A05F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仿宋" w:hAnsi="仿宋" w:eastAsia="仿宋" w:cs="仿宋"/>
                <w:b/>
                <w:bCs/>
                <w:color w:val="auto"/>
                <w:kern w:val="0"/>
                <w:sz w:val="24"/>
                <w:highlight w:val="none"/>
              </w:rPr>
            </w:pPr>
          </w:p>
          <w:p w14:paraId="73168B38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ind w:firstLine="0" w:firstLineChars="0"/>
              <w:jc w:val="both"/>
              <w:textAlignment w:val="auto"/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</w:rPr>
            </w:pPr>
            <w:r>
              <w:rPr>
                <w:rFonts w:hint="eastAsia" w:ascii="仿宋" w:hAnsi="仿宋" w:eastAsia="仿宋" w:cs="仿宋"/>
                <w:b/>
                <w:bCs/>
                <w:color w:val="auto"/>
                <w:kern w:val="0"/>
                <w:sz w:val="24"/>
                <w:highlight w:val="none"/>
              </w:rPr>
              <w:t>报名时间：     年    月    日</w:t>
            </w:r>
          </w:p>
        </w:tc>
      </w:tr>
    </w:tbl>
    <w:p w14:paraId="3A26ECF4">
      <w:pPr>
        <w:spacing w:line="520" w:lineRule="exact"/>
        <w:jc w:val="both"/>
        <w:rPr>
          <w:rFonts w:hint="eastAsia" w:ascii="仿宋" w:hAnsi="仿宋" w:eastAsia="仿宋" w:cs="仿宋"/>
          <w:color w:val="auto"/>
          <w:sz w:val="24"/>
          <w:highlight w:val="none"/>
        </w:rPr>
      </w:pPr>
    </w:p>
    <w:p w14:paraId="1A3E926A">
      <w:pPr>
        <w:autoSpaceDE w:val="0"/>
        <w:autoSpaceDN w:val="0"/>
        <w:adjustRightInd w:val="0"/>
        <w:snapToGrid w:val="0"/>
        <w:jc w:val="both"/>
        <w:rPr>
          <w:rFonts w:hint="eastAsia" w:ascii="仿宋" w:hAnsi="仿宋" w:eastAsia="仿宋" w:cs="仿宋"/>
          <w:b/>
          <w:bCs/>
          <w:color w:val="auto"/>
          <w:sz w:val="24"/>
          <w:highlight w:val="none"/>
        </w:rPr>
      </w:pPr>
      <w:r>
        <w:rPr>
          <w:rFonts w:hint="eastAsia" w:ascii="仿宋" w:hAnsi="仿宋" w:eastAsia="仿宋" w:cs="仿宋"/>
          <w:b/>
          <w:bCs/>
          <w:color w:val="auto"/>
          <w:sz w:val="24"/>
          <w:highlight w:val="none"/>
        </w:rPr>
        <w:br w:type="page"/>
      </w:r>
      <w:r>
        <w:rPr>
          <w:rFonts w:hint="eastAsia" w:ascii="仿宋" w:hAnsi="仿宋" w:eastAsia="仿宋" w:cs="仿宋"/>
          <w:b/>
          <w:bCs/>
          <w:color w:val="auto"/>
          <w:sz w:val="24"/>
          <w:highlight w:val="none"/>
        </w:rPr>
        <w:t xml:space="preserve">附件2：              </w:t>
      </w:r>
      <w:r>
        <w:rPr>
          <w:rFonts w:hint="eastAsia" w:ascii="仿宋" w:hAnsi="仿宋" w:eastAsia="仿宋" w:cs="仿宋"/>
          <w:b/>
          <w:bCs/>
          <w:color w:val="auto"/>
          <w:sz w:val="24"/>
          <w:highlight w:val="none"/>
          <w:lang w:val="en-US" w:eastAsia="zh-CN"/>
        </w:rPr>
        <w:t xml:space="preserve">        </w:t>
      </w:r>
      <w:r>
        <w:rPr>
          <w:rFonts w:hint="eastAsia" w:ascii="仿宋" w:hAnsi="仿宋" w:eastAsia="仿宋" w:cs="仿宋"/>
          <w:b/>
          <w:bCs/>
          <w:color w:val="auto"/>
          <w:sz w:val="24"/>
          <w:highlight w:val="none"/>
        </w:rPr>
        <w:t xml:space="preserve">   </w:t>
      </w:r>
    </w:p>
    <w:p w14:paraId="50953E7B">
      <w:pPr>
        <w:autoSpaceDE w:val="0"/>
        <w:autoSpaceDN w:val="0"/>
        <w:adjustRightInd w:val="0"/>
        <w:snapToGrid w:val="0"/>
        <w:jc w:val="center"/>
        <w:rPr>
          <w:rFonts w:hint="eastAsia" w:ascii="仿宋" w:hAnsi="仿宋" w:eastAsia="仿宋" w:cs="仿宋"/>
          <w:b/>
          <w:bCs/>
          <w:color w:val="auto"/>
          <w:sz w:val="24"/>
          <w:highlight w:val="none"/>
        </w:rPr>
      </w:pPr>
      <w:r>
        <w:rPr>
          <w:rFonts w:hint="eastAsia" w:ascii="仿宋" w:hAnsi="仿宋" w:eastAsia="仿宋" w:cs="仿宋"/>
          <w:b/>
          <w:bCs/>
          <w:color w:val="auto"/>
          <w:sz w:val="24"/>
          <w:highlight w:val="none"/>
        </w:rPr>
        <w:t>法定代表人授权委托书</w:t>
      </w:r>
    </w:p>
    <w:p w14:paraId="0CDAAD4F">
      <w:pPr>
        <w:autoSpaceDE w:val="0"/>
        <w:autoSpaceDN w:val="0"/>
        <w:adjustRightInd w:val="0"/>
        <w:snapToGrid w:val="0"/>
        <w:spacing w:line="520" w:lineRule="exact"/>
        <w:rPr>
          <w:rFonts w:hint="eastAsia" w:ascii="仿宋" w:hAnsi="仿宋" w:eastAsia="仿宋" w:cs="仿宋"/>
          <w:bCs/>
          <w:color w:val="auto"/>
          <w:sz w:val="24"/>
          <w:highlight w:val="none"/>
          <w:u w:val="single"/>
        </w:rPr>
      </w:pPr>
      <w:r>
        <w:rPr>
          <w:rFonts w:hint="eastAsia" w:ascii="仿宋" w:hAnsi="仿宋" w:eastAsia="仿宋" w:cs="仿宋"/>
          <w:bCs/>
          <w:color w:val="auto"/>
          <w:sz w:val="24"/>
          <w:highlight w:val="none"/>
        </w:rPr>
        <w:t>致：</w:t>
      </w:r>
      <w:r>
        <w:rPr>
          <w:rFonts w:hint="eastAsia" w:ascii="仿宋" w:hAnsi="仿宋" w:eastAsia="仿宋" w:cs="仿宋"/>
          <w:bCs/>
          <w:color w:val="auto"/>
          <w:sz w:val="24"/>
          <w:highlight w:val="none"/>
          <w:u w:val="single"/>
          <w:lang w:eastAsia="zh-CN"/>
        </w:rPr>
        <w:t>招标</w:t>
      </w:r>
      <w:r>
        <w:rPr>
          <w:rFonts w:hint="eastAsia" w:ascii="仿宋" w:hAnsi="仿宋" w:eastAsia="仿宋" w:cs="仿宋"/>
          <w:bCs/>
          <w:color w:val="auto"/>
          <w:sz w:val="24"/>
          <w:highlight w:val="none"/>
          <w:u w:val="single"/>
        </w:rPr>
        <w:t>人、</w:t>
      </w:r>
      <w:r>
        <w:rPr>
          <w:rFonts w:hint="eastAsia" w:ascii="仿宋" w:hAnsi="仿宋" w:eastAsia="仿宋" w:cs="仿宋"/>
          <w:bCs/>
          <w:color w:val="auto"/>
          <w:sz w:val="24"/>
          <w:highlight w:val="none"/>
          <w:u w:val="single"/>
          <w:lang w:eastAsia="zh-CN"/>
        </w:rPr>
        <w:t>招标</w:t>
      </w:r>
      <w:r>
        <w:rPr>
          <w:rFonts w:hint="eastAsia" w:ascii="仿宋" w:hAnsi="仿宋" w:eastAsia="仿宋" w:cs="仿宋"/>
          <w:bCs/>
          <w:color w:val="auto"/>
          <w:sz w:val="24"/>
          <w:highlight w:val="none"/>
          <w:u w:val="single"/>
        </w:rPr>
        <w:t xml:space="preserve">代理机构   </w:t>
      </w:r>
    </w:p>
    <w:p w14:paraId="7106202A">
      <w:pPr>
        <w:rPr>
          <w:rFonts w:hint="eastAsia" w:ascii="仿宋" w:hAnsi="仿宋" w:eastAsia="仿宋" w:cs="仿宋"/>
          <w:color w:val="auto"/>
          <w:sz w:val="24"/>
          <w:highlight w:val="none"/>
          <w:u w:val="single"/>
        </w:rPr>
      </w:pPr>
    </w:p>
    <w:p w14:paraId="5FF1B42F">
      <w:pPr>
        <w:ind w:firstLine="480" w:firstLineChars="200"/>
        <w:rPr>
          <w:rFonts w:hint="eastAsia" w:ascii="仿宋" w:hAnsi="仿宋" w:eastAsia="仿宋" w:cs="仿宋"/>
          <w:color w:val="auto"/>
          <w:sz w:val="24"/>
          <w:highlight w:val="none"/>
        </w:rPr>
      </w:pPr>
      <w:r>
        <w:rPr>
          <w:rFonts w:hint="eastAsia" w:ascii="仿宋" w:hAnsi="仿宋" w:eastAsia="仿宋" w:cs="仿宋"/>
          <w:color w:val="auto"/>
          <w:sz w:val="24"/>
          <w:highlight w:val="none"/>
          <w:u w:val="single"/>
        </w:rPr>
        <w:t xml:space="preserve"> （</w:t>
      </w:r>
      <w:r>
        <w:rPr>
          <w:rFonts w:hint="eastAsia" w:ascii="仿宋" w:hAnsi="仿宋" w:eastAsia="仿宋" w:cs="仿宋"/>
          <w:color w:val="auto"/>
          <w:sz w:val="24"/>
          <w:highlight w:val="none"/>
          <w:u w:val="single"/>
          <w:lang w:eastAsia="zh-CN"/>
        </w:rPr>
        <w:t>供应商</w:t>
      </w:r>
      <w:r>
        <w:rPr>
          <w:rFonts w:hint="eastAsia" w:ascii="仿宋" w:hAnsi="仿宋" w:eastAsia="仿宋" w:cs="仿宋"/>
          <w:color w:val="auto"/>
          <w:sz w:val="24"/>
          <w:highlight w:val="none"/>
          <w:u w:val="single"/>
        </w:rPr>
        <w:t xml:space="preserve">名称） </w:t>
      </w:r>
      <w:r>
        <w:rPr>
          <w:rFonts w:hint="eastAsia" w:ascii="仿宋" w:hAnsi="仿宋" w:eastAsia="仿宋" w:cs="仿宋"/>
          <w:color w:val="auto"/>
          <w:sz w:val="24"/>
          <w:highlight w:val="none"/>
        </w:rPr>
        <w:t>，中华人民共和国合法企业，法定地址：</w:t>
      </w:r>
      <w:r>
        <w:rPr>
          <w:rFonts w:hint="eastAsia" w:ascii="仿宋" w:hAnsi="仿宋" w:eastAsia="仿宋" w:cs="仿宋"/>
          <w:color w:val="auto"/>
          <w:sz w:val="24"/>
          <w:highlight w:val="none"/>
          <w:u w:val="single"/>
        </w:rPr>
        <w:t xml:space="preserve">                </w:t>
      </w:r>
      <w:r>
        <w:rPr>
          <w:rFonts w:hint="eastAsia" w:ascii="仿宋" w:hAnsi="仿宋" w:eastAsia="仿宋" w:cs="仿宋"/>
          <w:color w:val="auto"/>
          <w:sz w:val="24"/>
          <w:highlight w:val="none"/>
        </w:rPr>
        <w:t>。</w:t>
      </w:r>
    </w:p>
    <w:p w14:paraId="28E2C06B">
      <w:pPr>
        <w:adjustRightInd w:val="0"/>
        <w:snapToGrid w:val="0"/>
        <w:spacing w:line="520" w:lineRule="exact"/>
        <w:ind w:firstLine="600" w:firstLineChars="250"/>
        <w:rPr>
          <w:rFonts w:hint="eastAsia" w:ascii="仿宋" w:hAnsi="仿宋" w:eastAsia="仿宋" w:cs="仿宋"/>
          <w:color w:val="auto"/>
          <w:sz w:val="24"/>
          <w:highlight w:val="none"/>
        </w:rPr>
      </w:pPr>
      <w:r>
        <w:rPr>
          <w:rFonts w:hint="eastAsia" w:ascii="仿宋" w:hAnsi="仿宋" w:eastAsia="仿宋" w:cs="仿宋"/>
          <w:color w:val="auto"/>
          <w:sz w:val="24"/>
          <w:highlight w:val="none"/>
        </w:rPr>
        <w:t>法定代表人</w:t>
      </w:r>
      <w:r>
        <w:rPr>
          <w:rFonts w:hint="eastAsia" w:ascii="仿宋" w:hAnsi="仿宋" w:eastAsia="仿宋" w:cs="仿宋"/>
          <w:color w:val="auto"/>
          <w:sz w:val="24"/>
          <w:highlight w:val="none"/>
          <w:u w:val="single"/>
        </w:rPr>
        <w:t xml:space="preserve">           </w:t>
      </w:r>
      <w:r>
        <w:rPr>
          <w:rFonts w:hint="eastAsia" w:ascii="仿宋" w:hAnsi="仿宋" w:eastAsia="仿宋" w:cs="仿宋"/>
          <w:color w:val="auto"/>
          <w:sz w:val="24"/>
          <w:highlight w:val="none"/>
        </w:rPr>
        <w:t>特授权</w:t>
      </w:r>
      <w:r>
        <w:rPr>
          <w:rFonts w:hint="eastAsia" w:ascii="仿宋" w:hAnsi="仿宋" w:eastAsia="仿宋" w:cs="仿宋"/>
          <w:color w:val="auto"/>
          <w:sz w:val="24"/>
          <w:highlight w:val="none"/>
          <w:u w:val="single"/>
        </w:rPr>
        <w:t xml:space="preserve">            </w:t>
      </w:r>
      <w:r>
        <w:rPr>
          <w:rFonts w:hint="eastAsia" w:ascii="仿宋" w:hAnsi="仿宋" w:eastAsia="仿宋" w:cs="仿宋"/>
          <w:color w:val="auto"/>
          <w:sz w:val="24"/>
          <w:highlight w:val="none"/>
        </w:rPr>
        <w:t>代表我公司全权办理</w:t>
      </w:r>
      <w:r>
        <w:rPr>
          <w:rFonts w:hint="eastAsia" w:ascii="仿宋" w:hAnsi="仿宋" w:eastAsia="仿宋" w:cs="仿宋"/>
          <w:color w:val="auto"/>
          <w:sz w:val="24"/>
          <w:highlight w:val="none"/>
          <w:u w:val="single"/>
        </w:rPr>
        <w:t xml:space="preserve"> （项目名称/标段名称）、（</w:t>
      </w:r>
      <w:r>
        <w:rPr>
          <w:rFonts w:hint="eastAsia" w:ascii="仿宋" w:hAnsi="仿宋" w:eastAsia="仿宋" w:cs="仿宋"/>
          <w:color w:val="auto"/>
          <w:sz w:val="24"/>
          <w:highlight w:val="none"/>
          <w:u w:val="single"/>
          <w:lang w:eastAsia="zh-CN"/>
        </w:rPr>
        <w:t>采购编号</w:t>
      </w:r>
      <w:r>
        <w:rPr>
          <w:rFonts w:hint="eastAsia" w:ascii="仿宋" w:hAnsi="仿宋" w:eastAsia="仿宋" w:cs="仿宋"/>
          <w:color w:val="auto"/>
          <w:sz w:val="24"/>
          <w:highlight w:val="none"/>
          <w:u w:val="single"/>
        </w:rPr>
        <w:t>）</w:t>
      </w:r>
      <w:r>
        <w:rPr>
          <w:rFonts w:hint="eastAsia" w:ascii="仿宋" w:hAnsi="仿宋" w:eastAsia="仿宋" w:cs="仿宋"/>
          <w:color w:val="auto"/>
          <w:sz w:val="24"/>
          <w:highlight w:val="none"/>
        </w:rPr>
        <w:t>项目的报名、投标、谈判、签约、执行等具体工作，并签署全部有关的文件、协议及合同。我公司对被授权人签署的所有文件、协议及合同负全部责任。</w:t>
      </w:r>
    </w:p>
    <w:p w14:paraId="33481FB8">
      <w:pPr>
        <w:adjustRightInd w:val="0"/>
        <w:snapToGrid w:val="0"/>
        <w:spacing w:line="520" w:lineRule="exact"/>
        <w:ind w:firstLine="600" w:firstLineChars="250"/>
        <w:rPr>
          <w:rFonts w:hint="eastAsia" w:ascii="仿宋" w:hAnsi="仿宋" w:eastAsia="仿宋" w:cs="仿宋"/>
          <w:color w:val="auto"/>
          <w:sz w:val="24"/>
          <w:highlight w:val="none"/>
        </w:rPr>
      </w:pPr>
      <w:r>
        <w:rPr>
          <w:rFonts w:hint="eastAsia" w:ascii="仿宋" w:hAnsi="仿宋" w:eastAsia="仿宋" w:cs="仿宋"/>
          <w:color w:val="auto"/>
          <w:sz w:val="24"/>
          <w:highlight w:val="none"/>
        </w:rPr>
        <w:t>委托期限：</w:t>
      </w:r>
      <w:r>
        <w:rPr>
          <w:rFonts w:hint="eastAsia" w:ascii="仿宋" w:hAnsi="仿宋" w:eastAsia="仿宋" w:cs="仿宋"/>
          <w:color w:val="auto"/>
          <w:sz w:val="24"/>
          <w:highlight w:val="none"/>
          <w:u w:val="single"/>
        </w:rPr>
        <w:t xml:space="preserve">      天</w:t>
      </w:r>
      <w:r>
        <w:rPr>
          <w:rFonts w:hint="eastAsia" w:ascii="仿宋" w:hAnsi="仿宋" w:eastAsia="仿宋" w:cs="仿宋"/>
          <w:color w:val="auto"/>
          <w:sz w:val="24"/>
          <w:highlight w:val="none"/>
        </w:rPr>
        <w:t xml:space="preserve"> ，被授权人不得转授权。</w:t>
      </w:r>
    </w:p>
    <w:p w14:paraId="6F8BA981">
      <w:pPr>
        <w:adjustRightInd w:val="0"/>
        <w:snapToGrid w:val="0"/>
        <w:spacing w:line="520" w:lineRule="exact"/>
        <w:rPr>
          <w:rFonts w:hint="eastAsia" w:ascii="仿宋" w:hAnsi="仿宋" w:eastAsia="仿宋" w:cs="仿宋"/>
          <w:color w:val="auto"/>
          <w:sz w:val="24"/>
          <w:highlight w:val="none"/>
        </w:rPr>
      </w:pPr>
      <w:r>
        <w:rPr>
          <w:rFonts w:hint="eastAsia" w:ascii="仿宋" w:hAnsi="仿宋" w:eastAsia="仿宋" w:cs="仿宋"/>
          <w:color w:val="auto"/>
          <w:sz w:val="24"/>
          <w:highlight w:val="none"/>
        </w:rPr>
        <w:t xml:space="preserve"> </w:t>
      </w:r>
    </w:p>
    <w:p w14:paraId="7457F924">
      <w:pPr>
        <w:adjustRightInd w:val="0"/>
        <w:snapToGrid w:val="0"/>
        <w:spacing w:line="520" w:lineRule="exact"/>
        <w:rPr>
          <w:rFonts w:hint="eastAsia" w:ascii="仿宋" w:hAnsi="仿宋" w:eastAsia="仿宋" w:cs="仿宋"/>
          <w:color w:val="auto"/>
          <w:sz w:val="24"/>
          <w:highlight w:val="none"/>
        </w:rPr>
      </w:pPr>
      <w:r>
        <w:rPr>
          <w:rFonts w:hint="eastAsia" w:ascii="仿宋" w:hAnsi="仿宋" w:eastAsia="仿宋" w:cs="仿宋"/>
          <w:color w:val="auto"/>
          <w:sz w:val="24"/>
          <w:highlight w:val="none"/>
        </w:rPr>
        <w:t>授权人签名：</w:t>
      </w:r>
      <w:r>
        <w:rPr>
          <w:rFonts w:hint="eastAsia" w:ascii="仿宋" w:hAnsi="仿宋" w:eastAsia="仿宋" w:cs="仿宋"/>
          <w:color w:val="auto"/>
          <w:sz w:val="24"/>
          <w:highlight w:val="none"/>
          <w:u w:val="single"/>
        </w:rPr>
        <w:t xml:space="preserve">                </w:t>
      </w:r>
      <w:r>
        <w:rPr>
          <w:rFonts w:hint="eastAsia" w:ascii="仿宋" w:hAnsi="仿宋" w:eastAsia="仿宋" w:cs="仿宋"/>
          <w:color w:val="auto"/>
          <w:sz w:val="24"/>
          <w:highlight w:val="none"/>
        </w:rPr>
        <w:t xml:space="preserve">            被授权人签名：</w:t>
      </w:r>
      <w:r>
        <w:rPr>
          <w:rFonts w:hint="eastAsia" w:ascii="仿宋" w:hAnsi="仿宋" w:eastAsia="仿宋" w:cs="仿宋"/>
          <w:color w:val="auto"/>
          <w:sz w:val="24"/>
          <w:highlight w:val="none"/>
          <w:u w:val="single"/>
        </w:rPr>
        <w:t xml:space="preserve">               </w:t>
      </w:r>
      <w:r>
        <w:rPr>
          <w:rFonts w:hint="eastAsia" w:ascii="仿宋" w:hAnsi="仿宋" w:eastAsia="仿宋" w:cs="仿宋"/>
          <w:color w:val="auto"/>
          <w:sz w:val="24"/>
          <w:highlight w:val="none"/>
          <w:u w:val="single"/>
        </w:rPr>
        <w:tab/>
      </w:r>
      <w:r>
        <w:rPr>
          <w:rFonts w:hint="eastAsia" w:ascii="仿宋" w:hAnsi="仿宋" w:eastAsia="仿宋" w:cs="仿宋"/>
          <w:color w:val="auto"/>
          <w:sz w:val="24"/>
          <w:highlight w:val="none"/>
        </w:rPr>
        <w:tab/>
      </w:r>
      <w:r>
        <w:rPr>
          <w:rFonts w:hint="eastAsia" w:ascii="仿宋" w:hAnsi="仿宋" w:eastAsia="仿宋" w:cs="仿宋"/>
          <w:color w:val="auto"/>
          <w:sz w:val="24"/>
          <w:highlight w:val="none"/>
        </w:rPr>
        <w:tab/>
      </w:r>
    </w:p>
    <w:p w14:paraId="5820C720">
      <w:pPr>
        <w:adjustRightInd w:val="0"/>
        <w:snapToGrid w:val="0"/>
        <w:ind w:firstLine="7680" w:firstLineChars="3200"/>
        <w:rPr>
          <w:rFonts w:hint="eastAsia" w:ascii="仿宋" w:hAnsi="仿宋" w:eastAsia="仿宋" w:cs="仿宋"/>
          <w:color w:val="auto"/>
          <w:sz w:val="24"/>
          <w:highlight w:val="none"/>
        </w:rPr>
      </w:pPr>
    </w:p>
    <w:p w14:paraId="1B541E52">
      <w:pPr>
        <w:adjustRightInd w:val="0"/>
        <w:snapToGrid w:val="0"/>
        <w:ind w:firstLine="480" w:firstLineChars="200"/>
        <w:jc w:val="right"/>
        <w:rPr>
          <w:rFonts w:hint="eastAsia" w:ascii="仿宋" w:hAnsi="仿宋" w:eastAsia="仿宋" w:cs="仿宋"/>
          <w:color w:val="auto"/>
          <w:sz w:val="24"/>
          <w:highlight w:val="none"/>
        </w:rPr>
      </w:pPr>
      <w:r>
        <w:rPr>
          <w:rFonts w:hint="eastAsia" w:ascii="仿宋" w:hAnsi="仿宋" w:eastAsia="仿宋" w:cs="仿宋"/>
          <w:color w:val="auto"/>
          <w:sz w:val="24"/>
          <w:highlight w:val="none"/>
          <w:u w:val="single"/>
        </w:rPr>
        <w:t xml:space="preserve">     （</w:t>
      </w:r>
      <w:r>
        <w:rPr>
          <w:rFonts w:hint="eastAsia" w:ascii="仿宋" w:hAnsi="仿宋" w:eastAsia="仿宋" w:cs="仿宋"/>
          <w:color w:val="auto"/>
          <w:sz w:val="24"/>
          <w:highlight w:val="none"/>
          <w:u w:val="single"/>
          <w:lang w:eastAsia="zh-CN"/>
        </w:rPr>
        <w:t>供应商</w:t>
      </w:r>
      <w:r>
        <w:rPr>
          <w:rFonts w:hint="eastAsia" w:ascii="仿宋" w:hAnsi="仿宋" w:eastAsia="仿宋" w:cs="仿宋"/>
          <w:color w:val="auto"/>
          <w:sz w:val="24"/>
          <w:highlight w:val="none"/>
          <w:u w:val="single"/>
        </w:rPr>
        <w:t xml:space="preserve">名称）     </w:t>
      </w:r>
      <w:r>
        <w:rPr>
          <w:rFonts w:hint="eastAsia" w:ascii="仿宋" w:hAnsi="仿宋" w:eastAsia="仿宋" w:cs="仿宋"/>
          <w:color w:val="auto"/>
          <w:sz w:val="24"/>
          <w:highlight w:val="none"/>
        </w:rPr>
        <w:t xml:space="preserve">（盖公章）                                                                 </w:t>
      </w:r>
    </w:p>
    <w:p w14:paraId="0BDD4BD5">
      <w:pPr>
        <w:adjustRightInd w:val="0"/>
        <w:snapToGrid w:val="0"/>
        <w:ind w:firstLine="5040" w:firstLineChars="2100"/>
        <w:rPr>
          <w:rFonts w:hint="eastAsia" w:ascii="仿宋" w:hAnsi="仿宋" w:eastAsia="仿宋" w:cs="仿宋"/>
          <w:color w:val="auto"/>
          <w:sz w:val="24"/>
          <w:highlight w:val="none"/>
        </w:rPr>
      </w:pPr>
      <w:r>
        <w:rPr>
          <w:rFonts w:hint="eastAsia" w:ascii="仿宋" w:hAnsi="仿宋" w:eastAsia="仿宋" w:cs="仿宋"/>
          <w:color w:val="auto"/>
          <w:sz w:val="24"/>
          <w:highlight w:val="none"/>
        </w:rPr>
        <w:t>日期：20</w:t>
      </w:r>
      <w:r>
        <w:rPr>
          <w:rFonts w:hint="eastAsia" w:ascii="仿宋" w:hAnsi="仿宋" w:eastAsia="仿宋" w:cs="仿宋"/>
          <w:color w:val="auto"/>
          <w:sz w:val="24"/>
          <w:highlight w:val="none"/>
          <w:u w:val="single"/>
        </w:rPr>
        <w:t xml:space="preserve">    </w:t>
      </w:r>
      <w:r>
        <w:rPr>
          <w:rFonts w:hint="eastAsia" w:ascii="仿宋" w:hAnsi="仿宋" w:eastAsia="仿宋" w:cs="仿宋"/>
          <w:color w:val="auto"/>
          <w:sz w:val="24"/>
          <w:highlight w:val="none"/>
        </w:rPr>
        <w:t xml:space="preserve">年 </w:t>
      </w:r>
      <w:r>
        <w:rPr>
          <w:rFonts w:hint="eastAsia" w:ascii="仿宋" w:hAnsi="仿宋" w:eastAsia="仿宋" w:cs="仿宋"/>
          <w:color w:val="auto"/>
          <w:sz w:val="24"/>
          <w:highlight w:val="none"/>
          <w:u w:val="single"/>
        </w:rPr>
        <w:t xml:space="preserve">    </w:t>
      </w:r>
      <w:r>
        <w:rPr>
          <w:rFonts w:hint="eastAsia" w:ascii="仿宋" w:hAnsi="仿宋" w:eastAsia="仿宋" w:cs="仿宋"/>
          <w:color w:val="auto"/>
          <w:sz w:val="24"/>
          <w:highlight w:val="none"/>
        </w:rPr>
        <w:t>月</w:t>
      </w:r>
      <w:r>
        <w:rPr>
          <w:rFonts w:hint="eastAsia" w:ascii="仿宋" w:hAnsi="仿宋" w:eastAsia="仿宋" w:cs="仿宋"/>
          <w:color w:val="auto"/>
          <w:sz w:val="24"/>
          <w:highlight w:val="none"/>
          <w:u w:val="single"/>
        </w:rPr>
        <w:t xml:space="preserve">     </w:t>
      </w:r>
      <w:r>
        <w:rPr>
          <w:rFonts w:hint="eastAsia" w:ascii="仿宋" w:hAnsi="仿宋" w:eastAsia="仿宋" w:cs="仿宋"/>
          <w:color w:val="auto"/>
          <w:sz w:val="24"/>
          <w:highlight w:val="none"/>
        </w:rPr>
        <w:t>日</w:t>
      </w:r>
    </w:p>
    <w:tbl>
      <w:tblPr>
        <w:tblStyle w:val="4"/>
        <w:tblpPr w:leftFromText="180" w:rightFromText="180" w:vertAnchor="text" w:horzAnchor="page" w:tblpX="1723" w:tblpY="122"/>
        <w:tblOverlap w:val="never"/>
        <w:tblW w:w="9319" w:type="dxa"/>
        <w:tblInd w:w="-5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</w:tblPr>
      <w:tblGrid>
        <w:gridCol w:w="4650"/>
        <w:gridCol w:w="4669"/>
      </w:tblGrid>
      <w:tr w14:paraId="21B791E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201" w:hRule="atLeast"/>
        </w:trPr>
        <w:tc>
          <w:tcPr>
            <w:tcW w:w="4650" w:type="dxa"/>
            <w:tcBorders>
              <w:top w:val="single" w:color="auto" w:sz="4" w:space="0"/>
              <w:bottom w:val="single" w:color="auto" w:sz="4" w:space="0"/>
            </w:tcBorders>
            <w:noWrap w:val="0"/>
            <w:vAlign w:val="center"/>
          </w:tcPr>
          <w:p w14:paraId="1944EB9D">
            <w:pPr>
              <w:adjustRightInd w:val="0"/>
              <w:snapToGrid w:val="0"/>
              <w:jc w:val="center"/>
              <w:rPr>
                <w:rFonts w:hint="eastAsia" w:ascii="仿宋" w:hAnsi="仿宋" w:eastAsia="仿宋" w:cs="仿宋"/>
                <w:color w:val="auto"/>
                <w:sz w:val="24"/>
                <w:highlight w:val="none"/>
              </w:rPr>
            </w:pPr>
          </w:p>
          <w:p w14:paraId="75C2D87C">
            <w:pPr>
              <w:adjustRightInd w:val="0"/>
              <w:snapToGrid w:val="0"/>
              <w:jc w:val="center"/>
              <w:rPr>
                <w:rFonts w:hint="eastAsia" w:ascii="仿宋" w:hAnsi="仿宋" w:eastAsia="仿宋" w:cs="仿宋"/>
                <w:color w:val="auto"/>
                <w:sz w:val="24"/>
                <w:highlight w:val="none"/>
              </w:rPr>
            </w:pPr>
          </w:p>
          <w:p w14:paraId="4B430672">
            <w:pPr>
              <w:adjustRightInd w:val="0"/>
              <w:snapToGrid w:val="0"/>
              <w:jc w:val="center"/>
              <w:rPr>
                <w:rFonts w:hint="eastAsia" w:ascii="仿宋" w:hAnsi="仿宋" w:eastAsia="仿宋" w:cs="仿宋"/>
                <w:color w:val="auto"/>
                <w:sz w:val="24"/>
                <w:highlight w:val="none"/>
                <w:lang w:eastAsia="zh-CN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highlight w:val="none"/>
              </w:rPr>
              <w:t>授权人身份证</w:t>
            </w:r>
            <w:r>
              <w:rPr>
                <w:rFonts w:hint="eastAsia" w:ascii="仿宋" w:hAnsi="仿宋" w:eastAsia="仿宋" w:cs="仿宋"/>
                <w:color w:val="auto"/>
                <w:sz w:val="24"/>
                <w:highlight w:val="none"/>
                <w:lang w:eastAsia="zh-CN"/>
              </w:rPr>
              <w:t>扫描件国徽面</w:t>
            </w:r>
          </w:p>
          <w:p w14:paraId="5FA7B42F">
            <w:pPr>
              <w:adjustRightInd w:val="0"/>
              <w:snapToGrid w:val="0"/>
              <w:jc w:val="center"/>
              <w:rPr>
                <w:rFonts w:hint="eastAsia" w:ascii="仿宋" w:hAnsi="仿宋" w:eastAsia="仿宋" w:cs="仿宋"/>
                <w:color w:val="auto"/>
                <w:sz w:val="24"/>
                <w:highlight w:val="none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highlight w:val="none"/>
              </w:rPr>
              <mc:AlternateContent>
                <mc:Choice Requires="wps">
                  <w:drawing>
                    <wp:anchor distT="0" distB="0" distL="114300" distR="114300" simplePos="0" relativeHeight="251659264" behindDoc="1" locked="0" layoutInCell="1" allowOverlap="1">
                      <wp:simplePos x="0" y="0"/>
                      <wp:positionH relativeFrom="column">
                        <wp:posOffset>2166620</wp:posOffset>
                      </wp:positionH>
                      <wp:positionV relativeFrom="paragraph">
                        <wp:posOffset>83185</wp:posOffset>
                      </wp:positionV>
                      <wp:extent cx="1587500" cy="1547495"/>
                      <wp:effectExtent l="6350" t="6350" r="6350" b="8255"/>
                      <wp:wrapNone/>
                      <wp:docPr id="14" name="椭圆 1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587500" cy="1547495"/>
                              </a:xfrm>
                              <a:prstGeom prst="ellipse">
                                <a:avLst/>
                              </a:prstGeom>
                              <a:noFill/>
                              <a:ln w="12700">
                                <a:solidFill>
                                  <a:srgbClr val="000000"/>
                                </a:solidFill>
                                <a:round/>
                              </a:ln>
                              <a:effectLst/>
                            </wps:spPr>
                            <wps:txbx>
                              <w:txbxContent>
                                <w:p w14:paraId="53204723">
                                  <w:pPr>
                                    <w:jc w:val="center"/>
                                    <w:rPr>
                                      <w:rFonts w:eastAsia="宋体"/>
                                    </w:rPr>
                                  </w:pPr>
                                </w:p>
                              </w:txbxContent>
                            </wps:txbx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_x0000_s1026" o:spid="_x0000_s1026" o:spt="3" type="#_x0000_t3" style="position:absolute;left:0pt;margin-left:170.6pt;margin-top:6.55pt;height:121.85pt;width:125pt;z-index:-251657216;mso-width-relative:page;mso-height-relative:page;" filled="f" stroked="t" coordsize="21600,21600" o:gfxdata="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">
                      <v:fill on="f" focussize="0,0"/>
                      <v:stroke weight="1pt" color="#000000" joinstyle="round"/>
                      <v:imagedata o:title=""/>
                      <o:lock v:ext="edit" aspectratio="f"/>
                      <v:textbox>
                        <w:txbxContent>
                          <w:p w14:paraId="53204723">
                            <w:pPr>
                              <w:jc w:val="center"/>
                              <w:rPr>
                                <w:rFonts w:eastAsia="宋体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14:paraId="5210A33A">
            <w:pPr>
              <w:adjustRightInd w:val="0"/>
              <w:snapToGrid w:val="0"/>
              <w:jc w:val="center"/>
              <w:rPr>
                <w:rFonts w:hint="eastAsia" w:ascii="仿宋" w:hAnsi="仿宋" w:eastAsia="仿宋" w:cs="仿宋"/>
                <w:color w:val="auto"/>
                <w:sz w:val="24"/>
                <w:highlight w:val="none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highlight w:val="none"/>
              </w:rPr>
              <w:t xml:space="preserve">                        </w:t>
            </w:r>
          </w:p>
          <w:p w14:paraId="4242A2A2">
            <w:pPr>
              <w:adjustRightInd w:val="0"/>
              <w:snapToGrid w:val="0"/>
              <w:jc w:val="center"/>
              <w:rPr>
                <w:rFonts w:hint="eastAsia" w:ascii="仿宋" w:hAnsi="仿宋" w:eastAsia="仿宋" w:cs="仿宋"/>
                <w:color w:val="auto"/>
                <w:sz w:val="24"/>
                <w:highlight w:val="none"/>
                <w:lang w:eastAsia="zh-CN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highlight w:val="none"/>
              </w:rPr>
              <w:t xml:space="preserve">                          </w:t>
            </w:r>
            <w:r>
              <w:rPr>
                <w:rFonts w:hint="eastAsia" w:ascii="仿宋" w:hAnsi="仿宋" w:eastAsia="仿宋" w:cs="仿宋"/>
                <w:color w:val="auto"/>
                <w:sz w:val="24"/>
                <w:highlight w:val="none"/>
                <w:lang w:eastAsia="zh-CN"/>
              </w:rPr>
              <w:t>供应商</w:t>
            </w:r>
          </w:p>
        </w:tc>
        <w:tc>
          <w:tcPr>
            <w:tcW w:w="4669" w:type="dxa"/>
            <w:tcBorders>
              <w:top w:val="single" w:color="auto" w:sz="4" w:space="0"/>
              <w:bottom w:val="single" w:color="auto" w:sz="4" w:space="0"/>
            </w:tcBorders>
            <w:noWrap w:val="0"/>
            <w:vAlign w:val="center"/>
          </w:tcPr>
          <w:p w14:paraId="01622267">
            <w:pPr>
              <w:adjustRightInd w:val="0"/>
              <w:snapToGrid w:val="0"/>
              <w:jc w:val="center"/>
              <w:rPr>
                <w:rFonts w:hint="eastAsia" w:ascii="仿宋" w:hAnsi="仿宋" w:eastAsia="仿宋" w:cs="仿宋"/>
                <w:color w:val="auto"/>
                <w:sz w:val="24"/>
                <w:highlight w:val="none"/>
              </w:rPr>
            </w:pPr>
          </w:p>
          <w:p w14:paraId="5338B0B3">
            <w:pPr>
              <w:adjustRightInd w:val="0"/>
              <w:snapToGrid w:val="0"/>
              <w:jc w:val="center"/>
              <w:rPr>
                <w:rFonts w:hint="eastAsia" w:ascii="仿宋" w:hAnsi="仿宋" w:eastAsia="仿宋" w:cs="仿宋"/>
                <w:color w:val="auto"/>
                <w:sz w:val="24"/>
                <w:highlight w:val="none"/>
              </w:rPr>
            </w:pPr>
          </w:p>
          <w:p w14:paraId="12F9C1EB">
            <w:pPr>
              <w:adjustRightInd w:val="0"/>
              <w:snapToGrid w:val="0"/>
              <w:jc w:val="center"/>
              <w:rPr>
                <w:rFonts w:hint="eastAsia" w:ascii="仿宋" w:hAnsi="仿宋" w:eastAsia="仿宋" w:cs="仿宋"/>
                <w:color w:val="auto"/>
                <w:sz w:val="24"/>
                <w:highlight w:val="none"/>
                <w:lang w:eastAsia="zh-CN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highlight w:val="none"/>
              </w:rPr>
              <w:t>授权人身份证</w:t>
            </w:r>
            <w:r>
              <w:rPr>
                <w:rFonts w:hint="eastAsia" w:ascii="仿宋" w:hAnsi="仿宋" w:eastAsia="仿宋" w:cs="仿宋"/>
                <w:color w:val="auto"/>
                <w:sz w:val="24"/>
                <w:highlight w:val="none"/>
                <w:lang w:eastAsia="zh-CN"/>
              </w:rPr>
              <w:t>扫描件人像面</w:t>
            </w:r>
          </w:p>
          <w:p w14:paraId="2B93FFB8">
            <w:pPr>
              <w:adjustRightInd w:val="0"/>
              <w:snapToGrid w:val="0"/>
              <w:jc w:val="center"/>
              <w:rPr>
                <w:rFonts w:hint="eastAsia" w:ascii="仿宋" w:hAnsi="仿宋" w:eastAsia="仿宋" w:cs="仿宋"/>
                <w:color w:val="auto"/>
                <w:sz w:val="24"/>
                <w:highlight w:val="none"/>
              </w:rPr>
            </w:pPr>
          </w:p>
          <w:p w14:paraId="77D47F7B">
            <w:pPr>
              <w:adjustRightInd w:val="0"/>
              <w:snapToGrid w:val="0"/>
              <w:rPr>
                <w:rFonts w:hint="eastAsia" w:ascii="仿宋" w:hAnsi="仿宋" w:eastAsia="仿宋" w:cs="仿宋"/>
                <w:color w:val="auto"/>
                <w:sz w:val="24"/>
                <w:highlight w:val="none"/>
              </w:rPr>
            </w:pPr>
          </w:p>
          <w:p w14:paraId="6DD428AB">
            <w:pPr>
              <w:adjustRightInd w:val="0"/>
              <w:snapToGrid w:val="0"/>
              <w:rPr>
                <w:rFonts w:hint="eastAsia" w:ascii="仿宋" w:hAnsi="仿宋" w:eastAsia="仿宋" w:cs="仿宋"/>
                <w:color w:val="auto"/>
                <w:sz w:val="24"/>
                <w:highlight w:val="none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highlight w:val="none"/>
              </w:rPr>
              <w:t>公章</w:t>
            </w:r>
          </w:p>
        </w:tc>
      </w:tr>
      <w:tr w14:paraId="4A5A1E3B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0" w:type="dxa"/>
            <w:bottom w:w="0" w:type="dxa"/>
            <w:right w:w="0" w:type="dxa"/>
          </w:tblCellMar>
        </w:tblPrEx>
        <w:trPr>
          <w:trHeight w:val="2584" w:hRule="atLeast"/>
        </w:trPr>
        <w:tc>
          <w:tcPr>
            <w:tcW w:w="4650" w:type="dxa"/>
            <w:tcBorders>
              <w:top w:val="single" w:color="auto" w:sz="4" w:space="0"/>
              <w:bottom w:val="single" w:color="auto" w:sz="4" w:space="0"/>
            </w:tcBorders>
            <w:noWrap w:val="0"/>
            <w:vAlign w:val="center"/>
          </w:tcPr>
          <w:p w14:paraId="4D3D9C11">
            <w:pPr>
              <w:adjustRightInd w:val="0"/>
              <w:snapToGrid w:val="0"/>
              <w:jc w:val="center"/>
              <w:rPr>
                <w:rFonts w:hint="eastAsia" w:ascii="仿宋" w:hAnsi="仿宋" w:eastAsia="仿宋" w:cs="仿宋"/>
                <w:color w:val="auto"/>
                <w:sz w:val="24"/>
                <w:highlight w:val="none"/>
                <w:lang w:eastAsia="zh-CN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highlight w:val="none"/>
              </w:rPr>
              <w:t>被授权人身份证</w:t>
            </w:r>
            <w:r>
              <w:rPr>
                <w:rFonts w:hint="eastAsia" w:ascii="仿宋" w:hAnsi="仿宋" w:eastAsia="仿宋" w:cs="仿宋"/>
                <w:color w:val="auto"/>
                <w:sz w:val="24"/>
                <w:highlight w:val="none"/>
                <w:lang w:eastAsia="zh-CN"/>
              </w:rPr>
              <w:t>扫描件国徽面</w:t>
            </w:r>
          </w:p>
        </w:tc>
        <w:tc>
          <w:tcPr>
            <w:tcW w:w="4669" w:type="dxa"/>
            <w:tcBorders>
              <w:top w:val="single" w:color="auto" w:sz="4" w:space="0"/>
              <w:bottom w:val="single" w:color="auto" w:sz="4" w:space="0"/>
            </w:tcBorders>
            <w:noWrap w:val="0"/>
            <w:vAlign w:val="center"/>
          </w:tcPr>
          <w:p w14:paraId="23447AA4">
            <w:pPr>
              <w:adjustRightInd w:val="0"/>
              <w:snapToGrid w:val="0"/>
              <w:jc w:val="center"/>
              <w:rPr>
                <w:rFonts w:hint="eastAsia" w:ascii="仿宋" w:hAnsi="仿宋" w:eastAsia="仿宋" w:cs="仿宋"/>
                <w:color w:val="auto"/>
                <w:sz w:val="24"/>
                <w:highlight w:val="none"/>
                <w:lang w:eastAsia="zh-CN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highlight w:val="none"/>
              </w:rPr>
              <w:t>被授权人身份证</w:t>
            </w:r>
            <w:r>
              <w:rPr>
                <w:rFonts w:hint="eastAsia" w:ascii="仿宋" w:hAnsi="仿宋" w:eastAsia="仿宋" w:cs="仿宋"/>
                <w:color w:val="auto"/>
                <w:sz w:val="24"/>
                <w:highlight w:val="none"/>
                <w:lang w:eastAsia="zh-CN"/>
              </w:rPr>
              <w:t>扫描件人像面</w:t>
            </w:r>
          </w:p>
        </w:tc>
      </w:tr>
    </w:tbl>
    <w:p w14:paraId="158E268D">
      <w:pPr>
        <w:rPr>
          <w:rFonts w:hint="eastAsia" w:ascii="仿宋" w:hAnsi="仿宋" w:eastAsia="仿宋" w:cs="仿宋"/>
          <w:color w:val="auto"/>
          <w:highlight w:val="none"/>
        </w:rPr>
      </w:pPr>
    </w:p>
    <w:p w14:paraId="6B0E9449">
      <w:pPr>
        <w:jc w:val="both"/>
        <w:rPr>
          <w:rFonts w:hint="eastAsia" w:ascii="仿宋" w:hAnsi="仿宋" w:eastAsia="仿宋" w:cs="仿宋"/>
          <w:color w:val="auto"/>
          <w:highlight w:val="none"/>
        </w:rPr>
      </w:pPr>
      <w:r>
        <w:rPr>
          <w:rFonts w:hint="eastAsia" w:ascii="仿宋" w:hAnsi="仿宋" w:eastAsia="仿宋" w:cs="仿宋"/>
          <w:b/>
          <w:bCs/>
          <w:color w:val="auto"/>
          <w:sz w:val="24"/>
          <w:highlight w:val="none"/>
          <w:lang w:eastAsia="zh-CN"/>
        </w:rPr>
        <w:br w:type="page"/>
      </w:r>
    </w:p>
    <w:p w14:paraId="5F559769">
      <w:pPr>
        <w:snapToGrid w:val="0"/>
        <w:spacing w:before="312" w:beforeLines="100" w:after="156" w:afterLines="50" w:line="360" w:lineRule="auto"/>
        <w:jc w:val="both"/>
        <w:rPr>
          <w:rFonts w:hint="eastAsia" w:ascii="仿宋" w:hAnsi="仿宋" w:eastAsia="仿宋" w:cs="仿宋"/>
          <w:b/>
          <w:bCs/>
          <w:color w:val="auto"/>
          <w:sz w:val="28"/>
          <w:szCs w:val="28"/>
          <w:highlight w:val="none"/>
        </w:rPr>
      </w:pPr>
      <w:r>
        <w:rPr>
          <w:rFonts w:hint="eastAsia" w:ascii="仿宋" w:hAnsi="仿宋" w:eastAsia="仿宋" w:cs="仿宋"/>
          <w:b/>
          <w:bCs/>
          <w:color w:val="auto"/>
          <w:sz w:val="24"/>
          <w:highlight w:val="none"/>
          <w:lang w:eastAsia="zh-CN"/>
        </w:rPr>
        <w:t>附件</w:t>
      </w:r>
      <w:r>
        <w:rPr>
          <w:rFonts w:hint="eastAsia" w:ascii="仿宋" w:hAnsi="仿宋" w:eastAsia="仿宋" w:cs="仿宋"/>
          <w:b/>
          <w:bCs/>
          <w:color w:val="auto"/>
          <w:sz w:val="24"/>
          <w:highlight w:val="none"/>
          <w:lang w:val="en-US" w:eastAsia="zh-CN"/>
        </w:rPr>
        <w:t>3</w:t>
      </w:r>
      <w:r>
        <w:rPr>
          <w:rFonts w:hint="eastAsia" w:ascii="仿宋" w:hAnsi="仿宋" w:eastAsia="仿宋" w:cs="仿宋"/>
          <w:b/>
          <w:bCs/>
          <w:color w:val="auto"/>
          <w:sz w:val="24"/>
          <w:highlight w:val="none"/>
          <w:lang w:eastAsia="zh-CN"/>
        </w:rPr>
        <w:t>：查询截图</w:t>
      </w:r>
      <w:r>
        <w:rPr>
          <w:rFonts w:hint="eastAsia" w:ascii="仿宋" w:hAnsi="仿宋" w:eastAsia="仿宋" w:cs="仿宋"/>
          <w:b/>
          <w:bCs/>
          <w:color w:val="auto"/>
          <w:sz w:val="24"/>
          <w:highlight w:val="none"/>
        </w:rPr>
        <w:t>图示</w:t>
      </w:r>
      <w:bookmarkStart w:id="0" w:name="_Toc4544"/>
      <w:bookmarkStart w:id="1" w:name="_Toc11522"/>
      <w:bookmarkStart w:id="2" w:name="_Toc18052"/>
    </w:p>
    <w:bookmarkEnd w:id="0"/>
    <w:bookmarkEnd w:id="1"/>
    <w:bookmarkEnd w:id="2"/>
    <w:p w14:paraId="0813CC4A">
      <w:pPr>
        <w:snapToGrid w:val="0"/>
        <w:spacing w:before="312" w:beforeLines="100" w:after="156" w:afterLines="50" w:line="360" w:lineRule="auto"/>
        <w:jc w:val="both"/>
        <w:rPr>
          <w:rFonts w:hint="eastAsia" w:ascii="仿宋" w:hAnsi="仿宋" w:eastAsia="仿宋" w:cs="仿宋"/>
          <w:b/>
          <w:bCs/>
          <w:color w:val="auto"/>
          <w:sz w:val="24"/>
          <w:highlight w:val="none"/>
        </w:rPr>
      </w:pPr>
      <w:r>
        <w:rPr>
          <w:rFonts w:hint="eastAsia" w:ascii="仿宋" w:hAnsi="仿宋" w:eastAsia="仿宋" w:cs="仿宋"/>
          <w:b/>
          <w:bCs/>
          <w:color w:val="auto"/>
          <w:sz w:val="24"/>
          <w:highlight w:val="none"/>
        </w:rPr>
        <w:t>图示</w:t>
      </w:r>
      <w:r>
        <w:rPr>
          <w:rFonts w:hint="eastAsia" w:ascii="仿宋" w:hAnsi="仿宋" w:eastAsia="仿宋" w:cs="仿宋"/>
          <w:b/>
          <w:bCs/>
          <w:color w:val="auto"/>
          <w:sz w:val="24"/>
          <w:highlight w:val="none"/>
          <w:lang w:val="en-US" w:eastAsia="zh-CN"/>
        </w:rPr>
        <w:t>1</w:t>
      </w:r>
      <w:r>
        <w:rPr>
          <w:rFonts w:hint="eastAsia" w:ascii="仿宋" w:hAnsi="仿宋" w:eastAsia="仿宋" w:cs="仿宋"/>
          <w:b/>
          <w:bCs/>
          <w:color w:val="auto"/>
          <w:sz w:val="24"/>
          <w:highlight w:val="none"/>
        </w:rPr>
        <w:t>：信用中国网</w:t>
      </w:r>
    </w:p>
    <w:p w14:paraId="1C8E8B1B">
      <w:pPr>
        <w:widowControl w:val="0"/>
        <w:autoSpaceDE w:val="0"/>
        <w:autoSpaceDN w:val="0"/>
        <w:adjustRightInd w:val="0"/>
        <w:jc w:val="center"/>
        <w:rPr>
          <w:rFonts w:hint="eastAsia" w:ascii="仿宋" w:hAnsi="仿宋" w:eastAsia="仿宋" w:cs="仿宋"/>
          <w:color w:val="auto"/>
          <w:sz w:val="24"/>
          <w:szCs w:val="24"/>
          <w:highlight w:val="none"/>
          <w:lang w:val="en-US" w:eastAsia="zh-CN" w:bidi="ar-SA"/>
        </w:rPr>
      </w:pPr>
      <w:bookmarkStart w:id="3" w:name="_Toc21468"/>
      <w:bookmarkStart w:id="4" w:name="_Toc23367"/>
      <w:bookmarkStart w:id="5" w:name="_Toc25499"/>
      <w:r>
        <w:rPr>
          <w:color w:val="auto"/>
          <w:highlight w:val="none"/>
        </w:rPr>
        <w:drawing>
          <wp:inline distT="0" distB="0" distL="114300" distR="114300">
            <wp:extent cx="5267325" cy="4476750"/>
            <wp:effectExtent l="0" t="0" r="3175" b="6350"/>
            <wp:docPr id="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4476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0D86BB4">
      <w:pPr>
        <w:widowControl w:val="0"/>
        <w:autoSpaceDE w:val="0"/>
        <w:autoSpaceDN w:val="0"/>
        <w:adjustRightInd w:val="0"/>
        <w:jc w:val="both"/>
        <w:rPr>
          <w:rFonts w:hint="eastAsia" w:ascii="仿宋" w:hAnsi="仿宋" w:eastAsia="仿宋" w:cs="仿宋"/>
          <w:color w:val="auto"/>
          <w:sz w:val="24"/>
          <w:szCs w:val="24"/>
          <w:highlight w:val="none"/>
          <w:lang w:val="en-US" w:eastAsia="zh-CN" w:bidi="ar-SA"/>
        </w:rPr>
      </w:pPr>
    </w:p>
    <w:p w14:paraId="69B24F86">
      <w:pPr>
        <w:rPr>
          <w:rFonts w:hint="eastAsia" w:ascii="仿宋" w:hAnsi="仿宋" w:eastAsia="仿宋" w:cs="仿宋"/>
          <w:b/>
          <w:bCs/>
          <w:color w:val="auto"/>
          <w:sz w:val="24"/>
          <w:highlight w:val="none"/>
        </w:rPr>
      </w:pPr>
      <w:r>
        <w:rPr>
          <w:rFonts w:hint="eastAsia" w:ascii="仿宋" w:hAnsi="仿宋" w:eastAsia="仿宋" w:cs="仿宋"/>
          <w:b/>
          <w:bCs/>
          <w:color w:val="auto"/>
          <w:sz w:val="24"/>
          <w:highlight w:val="none"/>
        </w:rPr>
        <w:br w:type="page"/>
      </w:r>
    </w:p>
    <w:bookmarkEnd w:id="3"/>
    <w:bookmarkEnd w:id="4"/>
    <w:bookmarkEnd w:id="5"/>
    <w:p w14:paraId="2F1FF2EA">
      <w:pPr>
        <w:widowControl w:val="0"/>
        <w:autoSpaceDE w:val="0"/>
        <w:autoSpaceDN w:val="0"/>
        <w:adjustRightInd w:val="0"/>
        <w:rPr>
          <w:rFonts w:hint="eastAsia" w:ascii="仿宋" w:hAnsi="仿宋" w:eastAsia="仿宋" w:cs="仿宋"/>
          <w:b/>
          <w:bCs/>
          <w:color w:val="auto"/>
          <w:sz w:val="24"/>
          <w:szCs w:val="24"/>
          <w:highlight w:val="none"/>
          <w:lang w:val="en-US" w:eastAsia="zh-CN" w:bidi="ar-SA"/>
        </w:rPr>
      </w:pPr>
      <w:r>
        <w:rPr>
          <w:rFonts w:hint="eastAsia" w:ascii="仿宋" w:hAnsi="仿宋" w:eastAsia="仿宋" w:cs="仿宋"/>
          <w:b/>
          <w:bCs/>
          <w:color w:val="auto"/>
          <w:sz w:val="24"/>
          <w:szCs w:val="24"/>
          <w:highlight w:val="none"/>
          <w:lang w:val="en-US" w:eastAsia="zh-CN" w:bidi="ar-SA"/>
        </w:rPr>
        <w:t>图示2：国家企业信用信息公示系统</w:t>
      </w:r>
      <w:r>
        <w:rPr>
          <w:rFonts w:hint="eastAsia" w:ascii="仿宋" w:hAnsi="仿宋" w:eastAsia="仿宋" w:cs="仿宋"/>
          <w:b/>
          <w:bCs/>
          <w:color w:val="auto"/>
          <w:sz w:val="24"/>
          <w:szCs w:val="24"/>
          <w:highlight w:val="none"/>
          <w:lang w:val="en-US" w:eastAsia="zh-CN" w:bidi="ar-SA"/>
        </w:rPr>
        <w:tab/>
      </w:r>
    </w:p>
    <w:p w14:paraId="6BC28465">
      <w:pPr>
        <w:widowControl w:val="0"/>
        <w:autoSpaceDE w:val="0"/>
        <w:autoSpaceDN w:val="0"/>
        <w:adjustRightInd w:val="0"/>
        <w:rPr>
          <w:rFonts w:hint="eastAsia" w:ascii="仿宋" w:hAnsi="仿宋" w:eastAsia="仿宋" w:cs="仿宋"/>
          <w:color w:val="auto"/>
          <w:sz w:val="24"/>
          <w:szCs w:val="24"/>
          <w:highlight w:val="none"/>
          <w:lang w:val="en-US" w:eastAsia="zh-CN" w:bidi="ar-SA"/>
        </w:rPr>
      </w:pPr>
    </w:p>
    <w:p w14:paraId="072596E8">
      <w:pPr>
        <w:ind w:left="0" w:leftChars="0" w:firstLine="0" w:firstLineChars="0"/>
        <w:jc w:val="both"/>
        <w:rPr>
          <w:rFonts w:hint="eastAsia" w:ascii="仿宋" w:hAnsi="仿宋" w:eastAsia="仿宋" w:cs="仿宋"/>
          <w:b/>
          <w:bCs/>
          <w:color w:val="auto"/>
          <w:sz w:val="24"/>
          <w:highlight w:val="none"/>
        </w:rPr>
      </w:pPr>
      <w:r>
        <w:rPr>
          <w:rFonts w:hint="eastAsia" w:ascii="仿宋" w:hAnsi="仿宋" w:eastAsia="仿宋" w:cs="仿宋"/>
          <w:color w:val="auto"/>
          <w:sz w:val="48"/>
          <w:szCs w:val="48"/>
          <w:highlight w:val="none"/>
        </w:rPr>
        <w:drawing>
          <wp:inline distT="0" distB="0" distL="114300" distR="114300">
            <wp:extent cx="6381750" cy="2795905"/>
            <wp:effectExtent l="0" t="0" r="6350" b="10795"/>
            <wp:docPr id="4" name="图片 1" descr="国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" descr="国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381750" cy="2795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106C691">
      <w:pPr>
        <w:jc w:val="left"/>
        <w:rPr>
          <w:rFonts w:hint="eastAsia" w:ascii="仿宋" w:hAnsi="仿宋" w:eastAsia="仿宋" w:cs="仿宋"/>
          <w:b/>
          <w:bCs/>
          <w:color w:val="auto"/>
          <w:sz w:val="24"/>
          <w:highlight w:val="none"/>
        </w:rPr>
      </w:pPr>
    </w:p>
    <w:p w14:paraId="2CAA1C7B">
      <w:pPr>
        <w:bidi w:val="0"/>
        <w:ind w:left="0" w:leftChars="0" w:firstLine="0" w:firstLineChars="0"/>
        <w:jc w:val="both"/>
        <w:rPr>
          <w:rFonts w:hint="eastAsia" w:ascii="仿宋" w:hAnsi="仿宋" w:eastAsia="仿宋" w:cs="仿宋"/>
          <w:color w:val="auto"/>
          <w:highlight w:val="none"/>
        </w:rPr>
      </w:pPr>
      <w:r>
        <w:rPr>
          <w:rFonts w:hint="eastAsia" w:ascii="仿宋" w:hAnsi="仿宋" w:eastAsia="仿宋" w:cs="仿宋"/>
          <w:color w:val="auto"/>
          <w:highlight w:val="none"/>
        </w:rPr>
        <w:drawing>
          <wp:inline distT="0" distB="0" distL="114300" distR="114300">
            <wp:extent cx="6116955" cy="3489960"/>
            <wp:effectExtent l="0" t="0" r="4445" b="2540"/>
            <wp:docPr id="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116955" cy="3489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08CDC6">
      <w:pPr>
        <w:jc w:val="both"/>
        <w:rPr>
          <w:rFonts w:hint="eastAsia" w:ascii="仿宋" w:hAnsi="仿宋" w:eastAsia="仿宋" w:cs="仿宋"/>
          <w:color w:val="auto"/>
          <w:highlight w:val="none"/>
        </w:rPr>
      </w:pPr>
      <w:r>
        <w:rPr>
          <w:rFonts w:hint="eastAsia" w:ascii="仿宋" w:hAnsi="仿宋" w:eastAsia="仿宋" w:cs="仿宋"/>
          <w:b/>
          <w:bCs/>
          <w:color w:val="auto"/>
          <w:sz w:val="24"/>
          <w:highlight w:val="none"/>
        </w:rPr>
        <w:br w:type="page"/>
      </w:r>
      <w:r>
        <w:rPr>
          <w:rFonts w:hint="eastAsia" w:ascii="仿宋" w:hAnsi="仿宋" w:eastAsia="仿宋" w:cs="仿宋"/>
          <w:b/>
          <w:bCs/>
          <w:color w:val="auto"/>
          <w:sz w:val="24"/>
          <w:highlight w:val="none"/>
        </w:rPr>
        <w:t>图示</w:t>
      </w:r>
      <w:r>
        <w:rPr>
          <w:rFonts w:hint="eastAsia" w:ascii="仿宋" w:hAnsi="仿宋" w:eastAsia="仿宋" w:cs="仿宋"/>
          <w:b/>
          <w:bCs/>
          <w:color w:val="auto"/>
          <w:sz w:val="24"/>
          <w:highlight w:val="none"/>
          <w:lang w:val="en-US" w:eastAsia="zh-CN"/>
        </w:rPr>
        <w:t>3</w:t>
      </w:r>
      <w:r>
        <w:rPr>
          <w:rFonts w:hint="eastAsia" w:ascii="仿宋" w:hAnsi="仿宋" w:eastAsia="仿宋" w:cs="仿宋"/>
          <w:b/>
          <w:bCs/>
          <w:color w:val="auto"/>
          <w:sz w:val="24"/>
          <w:highlight w:val="none"/>
        </w:rPr>
        <w:t>：中国裁判文书网</w:t>
      </w:r>
    </w:p>
    <w:p w14:paraId="29BB4CF0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ascii="仿宋" w:hAnsi="仿宋" w:eastAsia="仿宋" w:cs="仿宋"/>
          <w:color w:val="auto"/>
          <w:kern w:val="2"/>
          <w:sz w:val="24"/>
          <w:szCs w:val="24"/>
          <w:highlight w:val="none"/>
          <w:lang w:val="en-US" w:eastAsia="zh-CN" w:bidi="ar-SA"/>
        </w:rPr>
      </w:pPr>
      <w:r>
        <w:rPr>
          <w:rFonts w:hint="eastAsia" w:ascii="仿宋" w:hAnsi="仿宋" w:eastAsia="仿宋" w:cs="仿宋"/>
          <w:color w:val="auto"/>
          <w:kern w:val="2"/>
          <w:sz w:val="24"/>
          <w:szCs w:val="24"/>
          <w:highlight w:val="none"/>
          <w:lang w:val="en-US" w:eastAsia="zh-CN" w:bidi="ar-SA"/>
        </w:rPr>
        <w:t>第一步：打开系统首页，点击“高级检索”，选择“公司名称”“行贿罪”；“裁判日期”选择近三年。（注意只需检索以上3项内容）。</w:t>
      </w:r>
    </w:p>
    <w:p w14:paraId="38BE0A5C">
      <w:pPr>
        <w:widowControl w:val="0"/>
        <w:jc w:val="both"/>
        <w:rPr>
          <w:rFonts w:hint="eastAsia" w:ascii="仿宋" w:hAnsi="仿宋" w:eastAsia="仿宋" w:cs="仿宋"/>
          <w:color w:val="auto"/>
          <w:kern w:val="2"/>
          <w:sz w:val="24"/>
          <w:szCs w:val="24"/>
          <w:highlight w:val="none"/>
          <w:lang w:val="en-US" w:eastAsia="zh-CN" w:bidi="ar-SA"/>
        </w:rPr>
      </w:pPr>
    </w:p>
    <w:p w14:paraId="4007660B">
      <w:pPr>
        <w:widowControl w:val="0"/>
        <w:jc w:val="center"/>
        <w:rPr>
          <w:rFonts w:hint="eastAsia" w:ascii="仿宋" w:hAnsi="仿宋" w:eastAsia="仿宋" w:cs="仿宋"/>
          <w:color w:val="auto"/>
          <w:kern w:val="2"/>
          <w:sz w:val="24"/>
          <w:szCs w:val="24"/>
          <w:highlight w:val="none"/>
          <w:lang w:val="en-US" w:eastAsia="zh-CN" w:bidi="ar-SA"/>
        </w:rPr>
      </w:pPr>
      <w:r>
        <w:rPr>
          <w:rFonts w:hint="eastAsia" w:ascii="仿宋" w:hAnsi="仿宋" w:eastAsia="仿宋" w:cs="仿宋"/>
          <w:color w:val="auto"/>
          <w:kern w:val="2"/>
          <w:sz w:val="24"/>
          <w:szCs w:val="24"/>
          <w:highlight w:val="none"/>
          <w:lang w:val="en-US" w:eastAsia="zh-CN" w:bidi="ar-SA"/>
        </w:rPr>
        <w:drawing>
          <wp:inline distT="0" distB="0" distL="114300" distR="114300">
            <wp:extent cx="4679950" cy="2134235"/>
            <wp:effectExtent l="0" t="0" r="6350" b="12065"/>
            <wp:docPr id="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679950" cy="2134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A25C8C">
      <w:pPr>
        <w:widowControl w:val="0"/>
        <w:jc w:val="center"/>
        <w:rPr>
          <w:rFonts w:hint="eastAsia" w:ascii="仿宋" w:hAnsi="仿宋" w:eastAsia="仿宋" w:cs="仿宋"/>
          <w:color w:val="auto"/>
          <w:kern w:val="2"/>
          <w:sz w:val="24"/>
          <w:szCs w:val="24"/>
          <w:highlight w:val="none"/>
          <w:lang w:val="en-US" w:eastAsia="zh-CN" w:bidi="ar-SA"/>
        </w:rPr>
      </w:pPr>
    </w:p>
    <w:p w14:paraId="43C2A9B8">
      <w:pPr>
        <w:widowControl w:val="0"/>
        <w:jc w:val="center"/>
        <w:rPr>
          <w:rFonts w:hint="eastAsia" w:ascii="仿宋" w:hAnsi="仿宋" w:eastAsia="仿宋" w:cs="仿宋"/>
          <w:color w:val="auto"/>
          <w:kern w:val="2"/>
          <w:sz w:val="24"/>
          <w:szCs w:val="24"/>
          <w:highlight w:val="none"/>
          <w:lang w:val="en-US" w:eastAsia="zh-CN" w:bidi="ar-SA"/>
        </w:rPr>
      </w:pPr>
      <w:r>
        <w:rPr>
          <w:rFonts w:hint="eastAsia" w:ascii="仿宋" w:hAnsi="仿宋" w:eastAsia="仿宋" w:cs="仿宋"/>
          <w:color w:val="auto"/>
          <w:kern w:val="2"/>
          <w:sz w:val="24"/>
          <w:szCs w:val="24"/>
          <w:highlight w:val="none"/>
          <w:lang w:val="en-US" w:eastAsia="zh-CN" w:bidi="ar-SA"/>
        </w:rPr>
        <w:drawing>
          <wp:inline distT="0" distB="0" distL="114300" distR="114300">
            <wp:extent cx="4679950" cy="2134235"/>
            <wp:effectExtent l="0" t="0" r="6350" b="12065"/>
            <wp:docPr id="9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679950" cy="2134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580A6D7">
      <w:pPr>
        <w:widowControl w:val="0"/>
        <w:jc w:val="both"/>
        <w:rPr>
          <w:rFonts w:hint="eastAsia" w:ascii="仿宋" w:hAnsi="仿宋" w:eastAsia="仿宋" w:cs="仿宋"/>
          <w:color w:val="auto"/>
          <w:kern w:val="2"/>
          <w:sz w:val="24"/>
          <w:szCs w:val="24"/>
          <w:highlight w:val="none"/>
          <w:lang w:val="en-US" w:eastAsia="zh-CN" w:bidi="ar-SA"/>
        </w:rPr>
      </w:pPr>
    </w:p>
    <w:p w14:paraId="2D0B1B57">
      <w:pPr>
        <w:widowControl w:val="0"/>
        <w:jc w:val="both"/>
        <w:rPr>
          <w:rFonts w:hint="eastAsia" w:ascii="仿宋" w:hAnsi="仿宋" w:eastAsia="仿宋" w:cs="仿宋"/>
          <w:color w:val="auto"/>
          <w:kern w:val="2"/>
          <w:sz w:val="24"/>
          <w:szCs w:val="24"/>
          <w:highlight w:val="none"/>
          <w:lang w:val="en-US" w:eastAsia="zh-CN" w:bidi="ar-SA"/>
        </w:rPr>
      </w:pPr>
      <w:r>
        <w:rPr>
          <w:rFonts w:hint="eastAsia" w:ascii="仿宋" w:hAnsi="仿宋" w:eastAsia="仿宋" w:cs="仿宋"/>
          <w:color w:val="auto"/>
          <w:kern w:val="2"/>
          <w:sz w:val="24"/>
          <w:szCs w:val="24"/>
          <w:highlight w:val="none"/>
          <w:lang w:val="en-US" w:eastAsia="zh-CN" w:bidi="ar-SA"/>
        </w:rPr>
        <w:t>第二步：截取当前页面（须截取到左上角的时间）-单位无行贿犯罪记录：</w:t>
      </w:r>
    </w:p>
    <w:p w14:paraId="5FA8323F">
      <w:pPr>
        <w:widowControl w:val="0"/>
        <w:jc w:val="both"/>
        <w:rPr>
          <w:rFonts w:hint="eastAsia" w:ascii="仿宋" w:hAnsi="仿宋" w:eastAsia="仿宋" w:cs="仿宋"/>
          <w:color w:val="auto"/>
          <w:kern w:val="2"/>
          <w:sz w:val="24"/>
          <w:szCs w:val="24"/>
          <w:highlight w:val="none"/>
          <w:lang w:val="en-US" w:eastAsia="zh-CN" w:bidi="ar-SA"/>
        </w:rPr>
      </w:pPr>
    </w:p>
    <w:p w14:paraId="1403D614">
      <w:pPr>
        <w:widowControl w:val="0"/>
        <w:jc w:val="center"/>
        <w:rPr>
          <w:rFonts w:hint="eastAsia" w:ascii="仿宋" w:hAnsi="仿宋" w:eastAsia="仿宋" w:cs="仿宋"/>
          <w:color w:val="auto"/>
          <w:kern w:val="2"/>
          <w:sz w:val="24"/>
          <w:szCs w:val="24"/>
          <w:highlight w:val="none"/>
          <w:lang w:val="en-US" w:eastAsia="zh-CN" w:bidi="ar-SA"/>
        </w:rPr>
      </w:pPr>
      <w:r>
        <w:rPr>
          <w:rFonts w:hint="eastAsia" w:ascii="仿宋" w:hAnsi="仿宋" w:eastAsia="仿宋" w:cs="仿宋"/>
          <w:color w:val="auto"/>
          <w:kern w:val="2"/>
          <w:sz w:val="24"/>
          <w:szCs w:val="24"/>
          <w:highlight w:val="none"/>
          <w:lang w:val="en-US" w:eastAsia="zh-CN" w:bidi="ar-SA"/>
        </w:rPr>
        <w:drawing>
          <wp:inline distT="0" distB="0" distL="114300" distR="114300">
            <wp:extent cx="4679950" cy="2133600"/>
            <wp:effectExtent l="0" t="0" r="6350" b="0"/>
            <wp:docPr id="11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3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679950" cy="213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59DB440">
      <w:pPr>
        <w:widowControl w:val="0"/>
        <w:jc w:val="both"/>
        <w:rPr>
          <w:rFonts w:hint="eastAsia" w:ascii="仿宋" w:hAnsi="仿宋" w:eastAsia="仿宋" w:cs="仿宋"/>
          <w:color w:val="auto"/>
          <w:kern w:val="2"/>
          <w:sz w:val="24"/>
          <w:szCs w:val="24"/>
          <w:highlight w:val="none"/>
          <w:lang w:val="en-US" w:eastAsia="zh-CN" w:bidi="ar-SA"/>
        </w:rPr>
      </w:pPr>
      <w:r>
        <w:rPr>
          <w:rFonts w:hint="eastAsia" w:ascii="仿宋" w:hAnsi="仿宋" w:eastAsia="仿宋" w:cs="仿宋"/>
          <w:color w:val="auto"/>
          <w:kern w:val="2"/>
          <w:sz w:val="24"/>
          <w:szCs w:val="24"/>
          <w:highlight w:val="none"/>
          <w:lang w:val="en-US" w:eastAsia="zh-CN" w:bidi="ar-SA"/>
        </w:rPr>
        <w:br w:type="page"/>
      </w:r>
      <w:r>
        <w:rPr>
          <w:rFonts w:hint="eastAsia" w:ascii="仿宋" w:hAnsi="仿宋" w:eastAsia="仿宋" w:cs="仿宋"/>
          <w:color w:val="auto"/>
          <w:kern w:val="2"/>
          <w:sz w:val="24"/>
          <w:szCs w:val="24"/>
          <w:highlight w:val="none"/>
          <w:lang w:val="en-US" w:eastAsia="zh-CN" w:bidi="ar-SA"/>
        </w:rPr>
        <w:t>第三步：不退出，点击高级搜素，输入当事人（法人姓名）</w:t>
      </w:r>
    </w:p>
    <w:p w14:paraId="09A9250D">
      <w:pPr>
        <w:widowControl w:val="0"/>
        <w:jc w:val="both"/>
        <w:rPr>
          <w:rFonts w:hint="eastAsia" w:ascii="仿宋" w:hAnsi="仿宋" w:eastAsia="仿宋" w:cs="仿宋"/>
          <w:color w:val="auto"/>
          <w:kern w:val="2"/>
          <w:sz w:val="24"/>
          <w:szCs w:val="24"/>
          <w:highlight w:val="none"/>
          <w:lang w:val="en-US" w:eastAsia="zh-CN" w:bidi="ar-SA"/>
        </w:rPr>
      </w:pPr>
    </w:p>
    <w:p w14:paraId="708D49C9">
      <w:pPr>
        <w:widowControl w:val="0"/>
        <w:jc w:val="center"/>
        <w:rPr>
          <w:rFonts w:hint="eastAsia" w:ascii="仿宋" w:hAnsi="仿宋" w:eastAsia="仿宋" w:cs="仿宋"/>
          <w:color w:val="auto"/>
          <w:kern w:val="2"/>
          <w:sz w:val="24"/>
          <w:szCs w:val="24"/>
          <w:highlight w:val="none"/>
          <w:lang w:val="en-US" w:eastAsia="zh-CN" w:bidi="ar-SA"/>
        </w:rPr>
      </w:pPr>
      <w:r>
        <w:rPr>
          <w:rFonts w:hint="eastAsia" w:ascii="仿宋" w:hAnsi="仿宋" w:eastAsia="仿宋" w:cs="仿宋"/>
          <w:color w:val="auto"/>
          <w:kern w:val="2"/>
          <w:sz w:val="24"/>
          <w:szCs w:val="24"/>
          <w:highlight w:val="none"/>
          <w:lang w:val="en-US" w:eastAsia="zh-CN" w:bidi="ar-SA"/>
        </w:rPr>
        <w:drawing>
          <wp:inline distT="0" distB="0" distL="114300" distR="114300">
            <wp:extent cx="4679950" cy="2134235"/>
            <wp:effectExtent l="0" t="0" r="6350" b="12065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12"/>
                    <a:srcRect r="2347"/>
                    <a:stretch>
                      <a:fillRect/>
                    </a:stretch>
                  </pic:blipFill>
                  <pic:spPr>
                    <a:xfrm>
                      <a:off x="0" y="0"/>
                      <a:ext cx="4679950" cy="2134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E38FBF8">
      <w:pPr>
        <w:widowControl w:val="0"/>
        <w:jc w:val="both"/>
        <w:rPr>
          <w:rFonts w:hint="eastAsia" w:ascii="仿宋" w:hAnsi="仿宋" w:eastAsia="仿宋" w:cs="仿宋"/>
          <w:color w:val="auto"/>
          <w:kern w:val="2"/>
          <w:sz w:val="24"/>
          <w:szCs w:val="24"/>
          <w:highlight w:val="none"/>
          <w:lang w:val="en-US" w:eastAsia="zh-CN" w:bidi="ar-SA"/>
        </w:rPr>
      </w:pPr>
    </w:p>
    <w:p w14:paraId="26FC4A39">
      <w:pPr>
        <w:widowControl w:val="0"/>
        <w:jc w:val="both"/>
        <w:rPr>
          <w:rFonts w:hint="eastAsia" w:ascii="仿宋" w:hAnsi="仿宋" w:eastAsia="仿宋" w:cs="仿宋"/>
          <w:color w:val="auto"/>
          <w:kern w:val="2"/>
          <w:sz w:val="24"/>
          <w:szCs w:val="24"/>
          <w:highlight w:val="none"/>
          <w:lang w:val="en-US" w:eastAsia="zh-CN" w:bidi="ar-SA"/>
        </w:rPr>
      </w:pPr>
      <w:r>
        <w:rPr>
          <w:rFonts w:hint="eastAsia" w:ascii="仿宋" w:hAnsi="仿宋" w:eastAsia="仿宋" w:cs="仿宋"/>
          <w:color w:val="auto"/>
          <w:kern w:val="2"/>
          <w:sz w:val="24"/>
          <w:szCs w:val="24"/>
          <w:highlight w:val="none"/>
          <w:lang w:val="en-US" w:eastAsia="zh-CN" w:bidi="ar-SA"/>
        </w:rPr>
        <w:t>第四步，截取当前页面（须截取到左上角的时间）-法人无行贿犯罪记录：</w:t>
      </w:r>
    </w:p>
    <w:p w14:paraId="08EE81B2">
      <w:pPr>
        <w:widowControl w:val="0"/>
        <w:jc w:val="both"/>
        <w:rPr>
          <w:rFonts w:hint="eastAsia" w:ascii="仿宋" w:hAnsi="仿宋" w:eastAsia="仿宋" w:cs="仿宋"/>
          <w:color w:val="auto"/>
          <w:kern w:val="2"/>
          <w:sz w:val="24"/>
          <w:szCs w:val="24"/>
          <w:highlight w:val="none"/>
          <w:lang w:val="en-US" w:eastAsia="zh-CN" w:bidi="ar-SA"/>
        </w:rPr>
      </w:pPr>
    </w:p>
    <w:p w14:paraId="5A2AE64B">
      <w:pPr>
        <w:widowControl w:val="0"/>
        <w:jc w:val="center"/>
        <w:rPr>
          <w:rFonts w:hint="eastAsia" w:ascii="仿宋" w:hAnsi="仿宋" w:eastAsia="仿宋" w:cs="仿宋"/>
          <w:color w:val="auto"/>
          <w:kern w:val="2"/>
          <w:sz w:val="24"/>
          <w:szCs w:val="24"/>
          <w:highlight w:val="none"/>
          <w:lang w:val="en-US" w:eastAsia="zh-CN" w:bidi="ar-SA"/>
        </w:rPr>
      </w:pPr>
      <w:r>
        <w:rPr>
          <w:rFonts w:hint="eastAsia" w:ascii="仿宋" w:hAnsi="仿宋" w:eastAsia="仿宋" w:cs="仿宋"/>
          <w:color w:val="auto"/>
          <w:kern w:val="2"/>
          <w:sz w:val="24"/>
          <w:szCs w:val="24"/>
          <w:highlight w:val="none"/>
          <w:lang w:val="en-US" w:eastAsia="zh-CN" w:bidi="ar-SA"/>
        </w:rPr>
        <w:drawing>
          <wp:inline distT="0" distB="0" distL="114300" distR="114300">
            <wp:extent cx="4679950" cy="2134235"/>
            <wp:effectExtent l="0" t="0" r="6350" b="1206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679950" cy="2134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E3A798">
      <w:pPr>
        <w:widowControl w:val="0"/>
        <w:jc w:val="both"/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val="en-US" w:eastAsia="zh-CN" w:bidi="ar-SA"/>
        </w:rPr>
      </w:pPr>
    </w:p>
    <w:p w14:paraId="388E501C">
      <w:pPr>
        <w:widowControl w:val="0"/>
        <w:jc w:val="both"/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val="en-US" w:eastAsia="zh-CN" w:bidi="ar-SA"/>
        </w:rPr>
      </w:pPr>
    </w:p>
    <w:p w14:paraId="5F5AB9B7">
      <w:pPr>
        <w:widowControl w:val="0"/>
        <w:jc w:val="both"/>
        <w:rPr>
          <w:rFonts w:hint="eastAsia" w:ascii="仿宋" w:hAnsi="仿宋" w:eastAsia="仿宋" w:cs="仿宋"/>
          <w:b/>
          <w:bCs/>
          <w:color w:val="auto"/>
          <w:kern w:val="2"/>
          <w:sz w:val="24"/>
          <w:szCs w:val="24"/>
          <w:highlight w:val="none"/>
          <w:lang w:val="en-US" w:eastAsia="zh-CN" w:bidi="ar-SA"/>
        </w:rPr>
      </w:pP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val="en-US" w:eastAsia="zh-CN" w:bidi="ar-SA"/>
        </w:rPr>
        <w:br w:type="page"/>
      </w:r>
      <w:r>
        <w:rPr>
          <w:rFonts w:hint="eastAsia" w:ascii="仿宋" w:hAnsi="仿宋" w:eastAsia="仿宋" w:cs="仿宋"/>
          <w:b/>
          <w:bCs/>
          <w:color w:val="auto"/>
          <w:kern w:val="2"/>
          <w:sz w:val="24"/>
          <w:szCs w:val="24"/>
          <w:highlight w:val="none"/>
          <w:lang w:val="en-US" w:eastAsia="zh-CN" w:bidi="ar-SA"/>
        </w:rPr>
        <w:t>附件4</w:t>
      </w:r>
    </w:p>
    <w:p w14:paraId="44AAAC30">
      <w:pPr>
        <w:keepNext/>
        <w:keepLines/>
        <w:widowControl w:val="0"/>
        <w:bidi w:val="0"/>
        <w:adjustRightInd w:val="0"/>
        <w:snapToGrid w:val="0"/>
        <w:spacing w:line="360" w:lineRule="auto"/>
        <w:ind w:left="0" w:leftChars="0" w:firstLine="0" w:firstLineChars="0"/>
        <w:jc w:val="center"/>
        <w:outlineLvl w:val="2"/>
        <w:rPr>
          <w:rFonts w:hint="eastAsia" w:ascii="仿宋" w:hAnsi="仿宋" w:eastAsia="仿宋" w:cs="仿宋"/>
          <w:b/>
          <w:color w:val="auto"/>
          <w:kern w:val="2"/>
          <w:sz w:val="28"/>
          <w:szCs w:val="24"/>
          <w:highlight w:val="none"/>
          <w:lang w:val="en-US" w:eastAsia="zh-CN" w:bidi="ar-SA"/>
        </w:rPr>
      </w:pPr>
      <w:r>
        <w:rPr>
          <w:rFonts w:hint="eastAsia" w:ascii="仿宋" w:hAnsi="仿宋" w:eastAsia="仿宋" w:cs="仿宋"/>
          <w:b/>
          <w:color w:val="auto"/>
          <w:kern w:val="2"/>
          <w:sz w:val="28"/>
          <w:szCs w:val="24"/>
          <w:highlight w:val="none"/>
          <w:lang w:val="en-US" w:eastAsia="zh-CN" w:bidi="ar-SA"/>
        </w:rPr>
        <w:t>响应真实性承诺书</w:t>
      </w:r>
    </w:p>
    <w:p w14:paraId="5158588F">
      <w:pPr>
        <w:adjustRightInd w:val="0"/>
        <w:snapToGrid w:val="0"/>
        <w:spacing w:line="360" w:lineRule="auto"/>
        <w:ind w:firstLine="480" w:firstLineChars="200"/>
        <w:rPr>
          <w:rFonts w:hint="eastAsia" w:ascii="仿宋" w:hAnsi="仿宋" w:eastAsia="仿宋" w:cs="仿宋"/>
          <w:color w:val="auto"/>
          <w:sz w:val="24"/>
          <w:szCs w:val="24"/>
          <w:highlight w:val="none"/>
        </w:rPr>
      </w:pPr>
    </w:p>
    <w:p w14:paraId="7B7F8CD4">
      <w:pPr>
        <w:bidi w:val="0"/>
        <w:adjustRightInd w:val="0"/>
        <w:snapToGrid w:val="0"/>
        <w:spacing w:line="360" w:lineRule="auto"/>
        <w:ind w:left="0" w:leftChars="0" w:firstLine="0" w:firstLineChars="0"/>
        <w:rPr>
          <w:rFonts w:hint="eastAsia" w:ascii="仿宋" w:hAnsi="仿宋" w:eastAsia="仿宋" w:cs="仿宋"/>
          <w:color w:val="auto"/>
          <w:sz w:val="28"/>
          <w:szCs w:val="24"/>
          <w:highlight w:val="none"/>
        </w:rPr>
      </w:pPr>
      <w:r>
        <w:rPr>
          <w:rFonts w:hint="eastAsia" w:ascii="仿宋" w:hAnsi="仿宋" w:eastAsia="仿宋" w:cs="仿宋"/>
          <w:color w:val="auto"/>
          <w:sz w:val="28"/>
          <w:szCs w:val="24"/>
          <w:highlight w:val="none"/>
          <w:lang w:eastAsia="zh-CN"/>
        </w:rPr>
        <w:t>内蒙古电力（集团）有限责任公司阿拉善供电分公司</w:t>
      </w:r>
      <w:r>
        <w:rPr>
          <w:rFonts w:hint="eastAsia" w:ascii="仿宋" w:hAnsi="仿宋" w:eastAsia="仿宋" w:cs="仿宋"/>
          <w:color w:val="auto"/>
          <w:sz w:val="28"/>
          <w:szCs w:val="24"/>
          <w:highlight w:val="none"/>
        </w:rPr>
        <w:t>：</w:t>
      </w:r>
    </w:p>
    <w:p w14:paraId="23AF0E3E">
      <w:pPr>
        <w:bidi w:val="0"/>
        <w:adjustRightInd w:val="0"/>
        <w:snapToGrid w:val="0"/>
        <w:spacing w:line="360" w:lineRule="auto"/>
        <w:ind w:firstLine="560" w:firstLineChars="200"/>
        <w:rPr>
          <w:rFonts w:hint="eastAsia" w:ascii="仿宋" w:hAnsi="仿宋" w:eastAsia="仿宋" w:cs="仿宋"/>
          <w:color w:val="auto"/>
          <w:sz w:val="28"/>
          <w:szCs w:val="24"/>
          <w:highlight w:val="none"/>
        </w:rPr>
      </w:pPr>
    </w:p>
    <w:p w14:paraId="51668CE6">
      <w:pPr>
        <w:bidi w:val="0"/>
        <w:adjustRightInd w:val="0"/>
        <w:snapToGrid w:val="0"/>
        <w:spacing w:line="360" w:lineRule="auto"/>
        <w:ind w:firstLine="560" w:firstLineChars="200"/>
        <w:rPr>
          <w:rFonts w:hint="eastAsia" w:ascii="仿宋" w:hAnsi="仿宋" w:eastAsia="仿宋" w:cs="仿宋"/>
          <w:color w:val="auto"/>
          <w:sz w:val="28"/>
          <w:szCs w:val="24"/>
          <w:highlight w:val="none"/>
        </w:rPr>
      </w:pPr>
      <w:r>
        <w:rPr>
          <w:rFonts w:hint="eastAsia" w:ascii="仿宋" w:hAnsi="仿宋" w:eastAsia="仿宋" w:cs="仿宋"/>
          <w:color w:val="auto"/>
          <w:sz w:val="28"/>
          <w:szCs w:val="24"/>
          <w:highlight w:val="none"/>
        </w:rPr>
        <w:t>我公司参与贵公司组织采购的</w:t>
      </w:r>
      <w:r>
        <w:rPr>
          <w:rFonts w:hint="eastAsia" w:ascii="仿宋" w:hAnsi="仿宋" w:eastAsia="仿宋" w:cs="仿宋"/>
          <w:color w:val="auto"/>
          <w:sz w:val="28"/>
          <w:szCs w:val="24"/>
          <w:highlight w:val="none"/>
          <w:u w:val="single"/>
          <w:lang w:val="en-US" w:eastAsia="zh-CN"/>
        </w:rPr>
        <w:t xml:space="preserve">       </w:t>
      </w:r>
      <w:r>
        <w:rPr>
          <w:rFonts w:hint="eastAsia" w:ascii="仿宋" w:hAnsi="仿宋" w:eastAsia="仿宋" w:cs="仿宋"/>
          <w:color w:val="auto"/>
          <w:sz w:val="28"/>
          <w:szCs w:val="24"/>
          <w:highlight w:val="none"/>
        </w:rPr>
        <w:t>（项目名称），我公司承诺所提交的响应文件表述、报名待审查材料、响应文件内容是真实有效的。如有不实，则违反“诚实信用”原则，我公司承担由此引发的所有责任。</w:t>
      </w:r>
    </w:p>
    <w:p w14:paraId="09EB4C83">
      <w:pPr>
        <w:bidi w:val="0"/>
        <w:adjustRightInd w:val="0"/>
        <w:snapToGrid w:val="0"/>
        <w:spacing w:line="360" w:lineRule="auto"/>
        <w:ind w:firstLine="560" w:firstLineChars="200"/>
        <w:rPr>
          <w:rFonts w:hint="eastAsia" w:ascii="仿宋" w:hAnsi="仿宋" w:eastAsia="仿宋" w:cs="仿宋"/>
          <w:color w:val="auto"/>
          <w:sz w:val="28"/>
          <w:szCs w:val="24"/>
          <w:highlight w:val="none"/>
        </w:rPr>
      </w:pPr>
    </w:p>
    <w:p w14:paraId="4EF95694">
      <w:pPr>
        <w:bidi w:val="0"/>
        <w:adjustRightInd w:val="0"/>
        <w:snapToGrid w:val="0"/>
        <w:spacing w:line="360" w:lineRule="auto"/>
        <w:ind w:firstLine="560" w:firstLineChars="200"/>
        <w:rPr>
          <w:rFonts w:hint="eastAsia" w:ascii="仿宋" w:hAnsi="仿宋" w:eastAsia="仿宋" w:cs="仿宋"/>
          <w:color w:val="auto"/>
          <w:sz w:val="28"/>
          <w:szCs w:val="24"/>
          <w:highlight w:val="none"/>
        </w:rPr>
      </w:pPr>
    </w:p>
    <w:p w14:paraId="2D895DE6">
      <w:pPr>
        <w:bidi w:val="0"/>
        <w:adjustRightInd w:val="0"/>
        <w:snapToGrid w:val="0"/>
        <w:spacing w:line="360" w:lineRule="auto"/>
        <w:ind w:firstLine="560" w:firstLineChars="200"/>
        <w:rPr>
          <w:rFonts w:hint="eastAsia" w:ascii="仿宋" w:hAnsi="仿宋" w:eastAsia="仿宋" w:cs="仿宋"/>
          <w:color w:val="auto"/>
          <w:sz w:val="28"/>
          <w:szCs w:val="24"/>
          <w:highlight w:val="none"/>
        </w:rPr>
      </w:pPr>
    </w:p>
    <w:p w14:paraId="006EFFC8">
      <w:pPr>
        <w:bidi w:val="0"/>
        <w:adjustRightInd w:val="0"/>
        <w:snapToGrid w:val="0"/>
        <w:spacing w:line="360" w:lineRule="auto"/>
        <w:ind w:firstLine="560" w:firstLineChars="200"/>
        <w:rPr>
          <w:rFonts w:hint="eastAsia" w:ascii="仿宋" w:hAnsi="仿宋" w:eastAsia="仿宋" w:cs="仿宋"/>
          <w:color w:val="auto"/>
          <w:sz w:val="28"/>
          <w:szCs w:val="24"/>
          <w:highlight w:val="none"/>
        </w:rPr>
      </w:pPr>
    </w:p>
    <w:p w14:paraId="50274408">
      <w:pPr>
        <w:bidi w:val="0"/>
        <w:adjustRightInd w:val="0"/>
        <w:snapToGrid w:val="0"/>
        <w:spacing w:line="360" w:lineRule="auto"/>
        <w:ind w:firstLine="560" w:firstLineChars="200"/>
        <w:rPr>
          <w:rFonts w:hint="eastAsia" w:ascii="仿宋" w:hAnsi="仿宋" w:eastAsia="仿宋" w:cs="仿宋"/>
          <w:color w:val="auto"/>
          <w:sz w:val="28"/>
          <w:szCs w:val="24"/>
          <w:highlight w:val="none"/>
        </w:rPr>
      </w:pPr>
      <w:r>
        <w:rPr>
          <w:rFonts w:hint="eastAsia" w:ascii="仿宋" w:hAnsi="仿宋" w:eastAsia="仿宋" w:cs="仿宋"/>
          <w:color w:val="auto"/>
          <w:sz w:val="28"/>
          <w:szCs w:val="24"/>
          <w:highlight w:val="none"/>
        </w:rPr>
        <w:t>供应商：                              （盖章）</w:t>
      </w:r>
    </w:p>
    <w:p w14:paraId="574F9D5A">
      <w:pPr>
        <w:bidi w:val="0"/>
        <w:adjustRightInd w:val="0"/>
        <w:snapToGrid w:val="0"/>
        <w:spacing w:line="360" w:lineRule="auto"/>
        <w:ind w:firstLine="560" w:firstLineChars="200"/>
        <w:rPr>
          <w:rFonts w:hint="eastAsia" w:ascii="仿宋" w:hAnsi="仿宋" w:eastAsia="仿宋" w:cs="仿宋"/>
          <w:color w:val="auto"/>
          <w:sz w:val="28"/>
          <w:szCs w:val="24"/>
          <w:highlight w:val="none"/>
        </w:rPr>
      </w:pPr>
      <w:r>
        <w:rPr>
          <w:rFonts w:hint="eastAsia" w:ascii="仿宋" w:hAnsi="仿宋" w:eastAsia="仿宋" w:cs="仿宋"/>
          <w:color w:val="auto"/>
          <w:sz w:val="28"/>
          <w:szCs w:val="24"/>
          <w:highlight w:val="none"/>
        </w:rPr>
        <w:t>法定代表人或其委托代理人：            （签字）</w:t>
      </w:r>
    </w:p>
    <w:p w14:paraId="759D9B01">
      <w:pPr>
        <w:bidi w:val="0"/>
        <w:adjustRightInd w:val="0"/>
        <w:snapToGrid w:val="0"/>
        <w:spacing w:line="360" w:lineRule="auto"/>
        <w:ind w:firstLine="560" w:firstLineChars="200"/>
        <w:rPr>
          <w:rFonts w:hint="eastAsia" w:ascii="仿宋" w:hAnsi="仿宋" w:eastAsia="仿宋" w:cs="仿宋"/>
          <w:color w:val="auto"/>
          <w:sz w:val="28"/>
          <w:szCs w:val="24"/>
          <w:highlight w:val="none"/>
        </w:rPr>
      </w:pPr>
      <w:r>
        <w:rPr>
          <w:rFonts w:hint="eastAsia" w:ascii="仿宋" w:hAnsi="仿宋" w:eastAsia="仿宋" w:cs="仿宋"/>
          <w:color w:val="auto"/>
          <w:sz w:val="28"/>
          <w:szCs w:val="24"/>
          <w:highlight w:val="none"/>
        </w:rPr>
        <w:t xml:space="preserve">地址：                                                                     </w:t>
      </w:r>
    </w:p>
    <w:p w14:paraId="5863BB50">
      <w:pPr>
        <w:bidi w:val="0"/>
        <w:adjustRightInd w:val="0"/>
        <w:snapToGrid w:val="0"/>
        <w:spacing w:line="360" w:lineRule="auto"/>
        <w:ind w:firstLine="560" w:firstLineChars="200"/>
        <w:rPr>
          <w:rFonts w:hint="eastAsia" w:ascii="仿宋" w:hAnsi="仿宋" w:eastAsia="仿宋" w:cs="仿宋"/>
          <w:color w:val="auto"/>
          <w:sz w:val="28"/>
          <w:szCs w:val="24"/>
          <w:highlight w:val="none"/>
        </w:rPr>
      </w:pPr>
      <w:r>
        <w:rPr>
          <w:rFonts w:hint="eastAsia" w:ascii="仿宋" w:hAnsi="仿宋" w:eastAsia="仿宋" w:cs="仿宋"/>
          <w:color w:val="auto"/>
          <w:sz w:val="28"/>
          <w:szCs w:val="24"/>
          <w:highlight w:val="none"/>
        </w:rPr>
        <w:t xml:space="preserve">电话：                                        </w:t>
      </w:r>
    </w:p>
    <w:p w14:paraId="1D9B5782">
      <w:pPr>
        <w:bidi w:val="0"/>
        <w:adjustRightInd w:val="0"/>
        <w:snapToGrid w:val="0"/>
        <w:spacing w:line="360" w:lineRule="auto"/>
        <w:ind w:firstLine="560" w:firstLineChars="200"/>
        <w:rPr>
          <w:rFonts w:hint="eastAsia" w:ascii="仿宋" w:hAnsi="仿宋" w:eastAsia="仿宋" w:cs="仿宋"/>
          <w:color w:val="auto"/>
          <w:sz w:val="28"/>
          <w:szCs w:val="24"/>
          <w:highlight w:val="none"/>
        </w:rPr>
      </w:pPr>
      <w:r>
        <w:rPr>
          <w:rFonts w:hint="eastAsia" w:ascii="仿宋" w:hAnsi="仿宋" w:eastAsia="仿宋" w:cs="仿宋"/>
          <w:color w:val="auto"/>
          <w:sz w:val="28"/>
          <w:szCs w:val="24"/>
          <w:highlight w:val="none"/>
        </w:rPr>
        <w:t xml:space="preserve">       年    月    日</w:t>
      </w:r>
    </w:p>
    <w:p w14:paraId="3A0FD007">
      <w:pPr>
        <w:widowControl w:val="0"/>
        <w:jc w:val="both"/>
        <w:rPr>
          <w:rFonts w:hint="eastAsia" w:ascii="仿宋" w:hAnsi="仿宋" w:eastAsia="仿宋" w:cs="仿宋"/>
          <w:color w:val="auto"/>
          <w:kern w:val="2"/>
          <w:sz w:val="24"/>
          <w:szCs w:val="24"/>
          <w:highlight w:val="none"/>
          <w:u w:val="single"/>
          <w:lang w:val="en-US" w:eastAsia="zh-CN" w:bidi="ar-SA"/>
        </w:rPr>
      </w:pPr>
    </w:p>
    <w:p w14:paraId="7B0F371E">
      <w:pPr>
        <w:jc w:val="both"/>
        <w:rPr>
          <w:rFonts w:hint="eastAsia" w:ascii="仿宋" w:hAnsi="仿宋" w:eastAsia="仿宋" w:cs="仿宋"/>
          <w:color w:val="auto"/>
          <w:sz w:val="24"/>
          <w:highlight w:val="none"/>
          <w:u w:val="single"/>
        </w:rPr>
      </w:pPr>
    </w:p>
    <w:p w14:paraId="1B46DE24">
      <w:pPr>
        <w:widowControl w:val="0"/>
        <w:jc w:val="both"/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val="en-US" w:eastAsia="zh-CN" w:bidi="ar-SA"/>
        </w:rPr>
      </w:pPr>
    </w:p>
    <w:p w14:paraId="5EA437F0">
      <w:pPr>
        <w:widowControl w:val="0"/>
        <w:jc w:val="both"/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val="en-US" w:eastAsia="zh-CN" w:bidi="ar-SA"/>
        </w:rPr>
      </w:pPr>
    </w:p>
    <w:p w14:paraId="63C1A829">
      <w:pPr>
        <w:widowControl w:val="0"/>
        <w:jc w:val="both"/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val="en-US" w:eastAsia="zh-CN" w:bidi="ar-SA"/>
        </w:rPr>
      </w:pPr>
    </w:p>
    <w:p w14:paraId="0A9A6340">
      <w:pPr>
        <w:widowControl w:val="0"/>
        <w:jc w:val="both"/>
        <w:rPr>
          <w:rFonts w:hint="eastAsia" w:ascii="仿宋" w:hAnsi="仿宋" w:eastAsia="仿宋" w:cs="仿宋"/>
          <w:b/>
          <w:bCs/>
          <w:color w:val="auto"/>
          <w:kern w:val="2"/>
          <w:sz w:val="24"/>
          <w:szCs w:val="24"/>
          <w:highlight w:val="none"/>
          <w:lang w:val="en-US" w:eastAsia="zh-CN" w:bidi="ar-SA"/>
        </w:rPr>
      </w:pP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val="en-US" w:eastAsia="zh-CN" w:bidi="ar-SA"/>
        </w:rPr>
        <w:br w:type="page"/>
      </w:r>
      <w:r>
        <w:rPr>
          <w:rFonts w:hint="eastAsia" w:ascii="仿宋" w:hAnsi="仿宋" w:eastAsia="仿宋" w:cs="仿宋"/>
          <w:b/>
          <w:bCs/>
          <w:color w:val="auto"/>
          <w:kern w:val="2"/>
          <w:sz w:val="24"/>
          <w:szCs w:val="24"/>
          <w:highlight w:val="none"/>
          <w:lang w:val="en-US" w:eastAsia="zh-CN" w:bidi="ar-SA"/>
        </w:rPr>
        <w:t>附件5</w:t>
      </w:r>
    </w:p>
    <w:p w14:paraId="1BD53AD8">
      <w:pPr>
        <w:widowControl w:val="0"/>
        <w:jc w:val="center"/>
        <w:rPr>
          <w:rFonts w:hint="eastAsia" w:ascii="仿宋" w:hAnsi="仿宋" w:eastAsia="仿宋" w:cs="仿宋"/>
          <w:b/>
          <w:bCs/>
          <w:color w:val="auto"/>
          <w:kern w:val="2"/>
          <w:sz w:val="28"/>
          <w:szCs w:val="28"/>
          <w:highlight w:val="none"/>
          <w:lang w:val="en-US" w:eastAsia="zh-CN" w:bidi="ar-SA"/>
        </w:rPr>
      </w:pPr>
      <w:r>
        <w:rPr>
          <w:rFonts w:hint="eastAsia" w:ascii="仿宋" w:hAnsi="仿宋" w:eastAsia="仿宋" w:cs="仿宋"/>
          <w:b/>
          <w:bCs/>
          <w:color w:val="auto"/>
          <w:kern w:val="2"/>
          <w:sz w:val="28"/>
          <w:szCs w:val="28"/>
          <w:highlight w:val="none"/>
          <w:lang w:val="en-US" w:eastAsia="zh-CN" w:bidi="ar-SA"/>
        </w:rPr>
        <w:t>场所服务费</w:t>
      </w:r>
    </w:p>
    <w:p w14:paraId="2913263C">
      <w:pPr>
        <w:pageBreakBefore w:val="0"/>
        <w:kinsoku/>
        <w:wordWrap w:val="0"/>
        <w:overflowPunct/>
        <w:topLinePunct w:val="0"/>
        <w:autoSpaceDE/>
        <w:autoSpaceDN/>
        <w:bidi w:val="0"/>
        <w:spacing w:line="408" w:lineRule="auto"/>
        <w:textAlignment w:val="auto"/>
        <w:rPr>
          <w:rFonts w:hint="eastAsia" w:ascii="仿宋" w:hAnsi="仿宋" w:eastAsia="仿宋" w:cs="仿宋"/>
          <w:color w:val="auto"/>
          <w:sz w:val="28"/>
          <w:szCs w:val="28"/>
          <w:highlight w:val="none"/>
        </w:rPr>
      </w:pPr>
    </w:p>
    <w:p w14:paraId="2829D741">
      <w:pPr>
        <w:widowControl w:val="0"/>
        <w:jc w:val="both"/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val="en-US" w:eastAsia="zh-CN" w:bidi="ar-SA"/>
        </w:rPr>
      </w:pP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val="en-US" w:eastAsia="zh-CN" w:bidi="ar-SA"/>
        </w:rPr>
        <w:t>一、场所服务费收取标准</w:t>
      </w:r>
    </w:p>
    <w:p w14:paraId="168607E0">
      <w:pPr>
        <w:widowControl w:val="0"/>
        <w:jc w:val="both"/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val="en-US" w:eastAsia="zh-CN" w:bidi="ar-SA"/>
        </w:rPr>
      </w:pP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val="en-US" w:eastAsia="zh-CN" w:bidi="ar-SA"/>
        </w:rPr>
        <w:t>成交供应商需在成交结果公告发布后5日内向内蒙古产权交易中心有限责任公司缴纳场所服务费的，收取标准如下：</w:t>
      </w:r>
    </w:p>
    <w:p w14:paraId="64AA607A">
      <w:pPr>
        <w:widowControl w:val="0"/>
        <w:jc w:val="both"/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val="en-US" w:eastAsia="zh-CN" w:bidi="ar-SA"/>
        </w:rPr>
      </w:pP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val="en-US" w:eastAsia="zh-CN" w:bidi="ar-SA"/>
        </w:rPr>
        <w:t>1.以成交金额为基数，按1‰标准向成交供应商收取场所服务费，不足500元的按500元统一收取。</w:t>
      </w:r>
    </w:p>
    <w:p w14:paraId="3804C73C">
      <w:pPr>
        <w:widowControl w:val="0"/>
        <w:jc w:val="both"/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val="en-US" w:eastAsia="zh-CN" w:bidi="ar-SA"/>
        </w:rPr>
      </w:pP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val="en-US" w:eastAsia="zh-CN" w:bidi="ar-SA"/>
        </w:rPr>
        <w:t>2.入围、框架类、单价类等无固定成交总价的项目，按1000元/家的标准向成交供应商收取场所服务费。</w:t>
      </w:r>
    </w:p>
    <w:p w14:paraId="2ED1AA9A">
      <w:pPr>
        <w:widowControl w:val="0"/>
        <w:jc w:val="both"/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val="en-US" w:eastAsia="zh-CN" w:bidi="ar-SA"/>
        </w:rPr>
      </w:pP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val="en-US" w:eastAsia="zh-CN" w:bidi="ar-SA"/>
        </w:rPr>
        <w:t>二、场所服务费缴纳方式为公对公转账，汇款信息如下：</w:t>
      </w:r>
    </w:p>
    <w:p w14:paraId="2F1FC5BD">
      <w:pPr>
        <w:widowControl w:val="0"/>
        <w:jc w:val="both"/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val="en-US" w:eastAsia="zh-CN" w:bidi="ar-SA"/>
        </w:rPr>
      </w:pP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val="en-US" w:eastAsia="zh-CN" w:bidi="ar-SA"/>
        </w:rPr>
        <w:t>收款单位名称：内蒙古产权交易中心有限责任公司</w:t>
      </w:r>
    </w:p>
    <w:p w14:paraId="29983ADA">
      <w:pPr>
        <w:widowControl w:val="0"/>
        <w:jc w:val="both"/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val="en-US" w:eastAsia="zh-CN" w:bidi="ar-SA"/>
        </w:rPr>
      </w:pP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val="en-US" w:eastAsia="zh-CN" w:bidi="ar-SA"/>
        </w:rPr>
        <w:t>开户行：华夏银行呼和浩特分行营业部</w:t>
      </w:r>
    </w:p>
    <w:p w14:paraId="10D4B593">
      <w:pPr>
        <w:widowControl w:val="0"/>
        <w:jc w:val="both"/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val="en-US" w:eastAsia="zh-CN" w:bidi="ar-SA"/>
        </w:rPr>
      </w:pP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val="en-US" w:eastAsia="zh-CN" w:bidi="ar-SA"/>
        </w:rPr>
        <w:t xml:space="preserve">账  号：5830200001819100031131 </w:t>
      </w:r>
    </w:p>
    <w:p w14:paraId="70B1A215">
      <w:pPr>
        <w:widowControl w:val="0"/>
        <w:jc w:val="both"/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val="en-US" w:eastAsia="zh-CN" w:bidi="ar-SA"/>
        </w:rPr>
      </w:pP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val="en-US" w:eastAsia="zh-CN" w:bidi="ar-SA"/>
        </w:rPr>
        <w:t>行  号：304191001951</w:t>
      </w:r>
    </w:p>
    <w:p w14:paraId="3CB1DD63">
      <w:pPr>
        <w:widowControl w:val="0"/>
        <w:jc w:val="both"/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val="en-US" w:eastAsia="zh-CN" w:bidi="ar-SA"/>
        </w:rPr>
      </w:pP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val="en-US" w:eastAsia="zh-CN" w:bidi="ar-SA"/>
        </w:rPr>
        <w:t>三、交易场所：内蒙古产权交易中心有限责任公司</w:t>
      </w:r>
    </w:p>
    <w:p w14:paraId="33432314">
      <w:pPr>
        <w:widowControl w:val="0"/>
        <w:jc w:val="both"/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val="en-US" w:eastAsia="zh-CN" w:bidi="ar-SA"/>
        </w:rPr>
      </w:pP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val="en-US" w:eastAsia="zh-CN" w:bidi="ar-SA"/>
        </w:rPr>
        <w:t>地    址：内蒙古呼和浩特市赛罕区阿吉泰路3号</w:t>
      </w:r>
    </w:p>
    <w:p w14:paraId="6B9D71C3">
      <w:pPr>
        <w:widowControl w:val="0"/>
        <w:jc w:val="both"/>
        <w:rPr>
          <w:rFonts w:hint="default" w:ascii="仿宋" w:hAnsi="仿宋" w:eastAsia="仿宋" w:cs="仿宋"/>
          <w:color w:val="auto"/>
          <w:kern w:val="2"/>
          <w:sz w:val="21"/>
          <w:szCs w:val="24"/>
          <w:highlight w:val="none"/>
          <w:lang w:val="en-US" w:eastAsia="zh-CN" w:bidi="ar-SA"/>
        </w:rPr>
      </w:pP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val="en-US" w:eastAsia="zh-CN" w:bidi="ar-SA"/>
        </w:rPr>
        <w:t>联系人：武斌</w:t>
      </w:r>
    </w:p>
    <w:p w14:paraId="130E2683">
      <w:pPr>
        <w:widowControl w:val="0"/>
        <w:jc w:val="both"/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val="en-US" w:eastAsia="zh-CN" w:bidi="ar-SA"/>
        </w:rPr>
      </w:pPr>
      <w:r>
        <w:rPr>
          <w:rFonts w:hint="eastAsia" w:ascii="仿宋" w:hAnsi="仿宋" w:eastAsia="仿宋" w:cs="仿宋"/>
          <w:color w:val="auto"/>
          <w:kern w:val="2"/>
          <w:sz w:val="21"/>
          <w:szCs w:val="24"/>
          <w:highlight w:val="none"/>
          <w:lang w:val="en-US" w:eastAsia="zh-CN" w:bidi="ar-SA"/>
        </w:rPr>
        <w:t>联系电话：0471-3477645</w:t>
      </w:r>
      <w:bookmarkStart w:id="6" w:name="_GoBack"/>
      <w:bookmarkEnd w:id="6"/>
    </w:p>
    <w:p w14:paraId="37A28CB8">
      <w:pPr>
        <w:jc w:val="both"/>
        <w:rPr>
          <w:rFonts w:hint="eastAsia" w:ascii="仿宋" w:hAnsi="仿宋" w:eastAsia="仿宋" w:cs="仿宋"/>
          <w:color w:val="auto"/>
          <w:highlight w:val="none"/>
        </w:rPr>
      </w:pPr>
    </w:p>
    <w:p w14:paraId="14A17BA7">
      <w:pPr>
        <w:rPr>
          <w:rFonts w:hint="eastAsia" w:ascii="仿宋" w:hAnsi="仿宋" w:eastAsia="仿宋" w:cs="仿宋"/>
          <w:color w:val="auto"/>
          <w:highlight w:val="none"/>
        </w:rPr>
      </w:pPr>
    </w:p>
    <w:p w14:paraId="114A918F">
      <w:pPr>
        <w:rPr>
          <w:rFonts w:hint="eastAsia" w:ascii="仿宋" w:hAnsi="仿宋" w:eastAsia="仿宋" w:cs="仿宋"/>
          <w:color w:val="auto"/>
          <w:highlight w:val="none"/>
        </w:rPr>
      </w:pPr>
    </w:p>
    <w:p w14:paraId="02F74F97"/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  <w:ind w:firstLine="560"/>
      </w:pPr>
      <w:r>
        <w:separator/>
      </w:r>
    </w:p>
  </w:endnote>
  <w:endnote w:type="continuationSeparator" w:id="1">
    <w:p>
      <w:pPr>
        <w:spacing w:line="240" w:lineRule="auto"/>
        <w:ind w:firstLine="56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default"/>
    <w:sig w:usb0="E0002EFF" w:usb1="C000785B" w:usb2="00000009" w:usb3="00000000" w:csb0="400001FF" w:csb1="FFFF0000"/>
  </w:font>
  <w:font w:name="宋体">
    <w:panose1 w:val="02010600030101010101"/>
    <w:charset w:val="88"/>
    <w:family w:val="modern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华文细黑">
    <w:panose1 w:val="02010600040101010101"/>
    <w:charset w:val="86"/>
    <w:family w:val="auto"/>
    <w:pitch w:val="default"/>
    <w:sig w:usb0="00000287" w:usb1="080F0000" w:usb2="00000000" w:usb3="00000000" w:csb0="0004009F" w:csb1="DFD7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360" w:lineRule="auto"/>
        <w:ind w:firstLine="560"/>
      </w:pPr>
      <w:r>
        <w:separator/>
      </w:r>
    </w:p>
  </w:footnote>
  <w:footnote w:type="continuationSeparator" w:id="1">
    <w:p>
      <w:pPr>
        <w:spacing w:line="360" w:lineRule="auto"/>
        <w:ind w:firstLine="560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WQ3NjBkODkxYmMwMmI4OGQ5NTE5YjU4ZDNhMjQ4ZTMifQ=="/>
  </w:docVars>
  <w:rsids>
    <w:rsidRoot w:val="00000000"/>
    <w:rsid w:val="1B78319D"/>
    <w:rsid w:val="1B7D5422"/>
    <w:rsid w:val="2232599C"/>
    <w:rsid w:val="2BC1041B"/>
    <w:rsid w:val="3CB3526F"/>
    <w:rsid w:val="42BF701A"/>
    <w:rsid w:val="72B22B2C"/>
    <w:rsid w:val="735C43CD"/>
    <w:rsid w:val="7DCA7D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autoRedefine/>
    <w:qFormat/>
    <w:uiPriority w:val="0"/>
    <w:pPr>
      <w:widowControl w:val="0"/>
      <w:adjustRightInd w:val="0"/>
      <w:snapToGrid w:val="0"/>
      <w:spacing w:line="360" w:lineRule="auto"/>
      <w:ind w:firstLine="883" w:firstLineChars="200"/>
      <w:jc w:val="both"/>
    </w:pPr>
    <w:rPr>
      <w:rFonts w:eastAsia="宋体" w:asciiTheme="minorAscii" w:hAnsiTheme="minorAscii" w:cstheme="minorBidi"/>
      <w:kern w:val="2"/>
      <w:sz w:val="28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keepNext/>
      <w:keepLines/>
      <w:spacing w:beforeLines="0" w:beforeAutospacing="0" w:afterLines="0" w:afterAutospacing="0" w:line="360" w:lineRule="auto"/>
      <w:ind w:firstLine="0" w:firstLineChars="0"/>
      <w:jc w:val="center"/>
      <w:outlineLvl w:val="0"/>
    </w:pPr>
    <w:rPr>
      <w:b/>
      <w:kern w:val="44"/>
      <w:sz w:val="30"/>
    </w:rPr>
  </w:style>
  <w:style w:type="paragraph" w:styleId="3">
    <w:name w:val="heading 2"/>
    <w:basedOn w:val="1"/>
    <w:next w:val="1"/>
    <w:autoRedefine/>
    <w:semiHidden/>
    <w:unhideWhenUsed/>
    <w:qFormat/>
    <w:uiPriority w:val="0"/>
    <w:pPr>
      <w:keepNext w:val="0"/>
      <w:keepLines w:val="0"/>
      <w:widowControl w:val="0"/>
      <w:kinsoku/>
      <w:wordWrap w:val="0"/>
      <w:spacing w:beforeLines="0" w:beforeAutospacing="0" w:afterLines="0" w:afterAutospacing="0" w:line="360" w:lineRule="auto"/>
      <w:outlineLvl w:val="1"/>
    </w:pPr>
    <w:rPr>
      <w:rFonts w:eastAsia="宋体"/>
      <w:b/>
      <w:sz w:val="28"/>
    </w:rPr>
  </w:style>
  <w:style w:type="character" w:default="1" w:styleId="5">
    <w:name w:val="Default Paragraph Font"/>
    <w:autoRedefine/>
    <w:semiHidden/>
    <w:qFormat/>
    <w:uiPriority w:val="0"/>
  </w:style>
  <w:style w:type="table" w:default="1" w:styleId="4">
    <w:name w:val="Normal Table"/>
    <w:autoRedefine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6">
    <w:name w:val="表格"/>
    <w:basedOn w:val="1"/>
    <w:autoRedefine/>
    <w:uiPriority w:val="0"/>
    <w:pPr>
      <w:spacing w:line="360" w:lineRule="auto"/>
      <w:ind w:firstLine="0" w:firstLineChars="0"/>
      <w:jc w:val="center"/>
    </w:pPr>
    <w:rPr>
      <w:rFonts w:ascii="Arial" w:hAnsi="Arial" w:eastAsia="仿宋" w:cs="仿宋"/>
      <w:sz w:val="28"/>
    </w:rPr>
  </w:style>
  <w:style w:type="paragraph" w:customStyle="1" w:styleId="7">
    <w:name w:val="表格1"/>
    <w:basedOn w:val="1"/>
    <w:next w:val="6"/>
    <w:autoRedefine/>
    <w:qFormat/>
    <w:uiPriority w:val="0"/>
    <w:pPr>
      <w:kinsoku/>
      <w:spacing w:line="360" w:lineRule="auto"/>
      <w:ind w:firstLine="480" w:firstLineChars="200"/>
    </w:pPr>
    <w:rPr>
      <w:rFonts w:hint="eastAsia" w:ascii="宋体" w:hAnsi="宋体" w:eastAsia="宋体" w:cs="宋体"/>
      <w:sz w:val="24"/>
      <w:szCs w:val="24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5" Type="http://schemas.openxmlformats.org/officeDocument/2006/relationships/fontTable" Target="fontTable.xml"/><Relationship Id="rId14" Type="http://schemas.openxmlformats.org/officeDocument/2006/relationships/customXml" Target="../customXml/item1.xml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/>
  <customShpExts>
    <customShpInfo spid="_x0000_s1026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10</Pages>
  <Words>919</Words>
  <Characters>970</Characters>
  <Lines>0</Lines>
  <Paragraphs>0</Paragraphs>
  <TotalTime>0</TotalTime>
  <ScaleCrop>false</ScaleCrop>
  <LinksUpToDate>false</LinksUpToDate>
  <CharactersWithSpaces>1512</CharactersWithSpaces>
  <Application>WPS Office_12.1.0.18608_F1E327BC-269C-435d-A152-05C5408002CA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2024-01-28T14:10:00Z</dcterms:created>
  <dc:creator>常晓冬</dc:creator>
  <cp:lastModifiedBy>在云端</cp:lastModifiedBy>
  <dcterms:modified xsi:type="dcterms:W3CDTF">2024-10-28T07:45:07Z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2052-12.1.0.18608</vt:lpwstr>
  </property>
  <property fmtid="{D5CDD505-2E9C-101B-9397-08002B2CF9AE}" pid="3" name="ICV">
    <vt:lpwstr>0E996C5E3A5441EAB6764F0687642357_12</vt:lpwstr>
  </property>
</Properties>
</file>