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1B1C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pacing w:val="0"/>
        </w:rPr>
      </w:pPr>
      <w:r>
        <w:rPr>
          <w:rFonts w:hint="eastAsia" w:ascii="宋体" w:hAnsi="宋体" w:eastAsia="宋体" w:cs="宋体"/>
          <w:b/>
          <w:bCs/>
          <w:spacing w:val="0"/>
          <w:sz w:val="35"/>
          <w:szCs w:val="35"/>
          <w:lang w:val="en-US" w:eastAsia="zh-CN"/>
        </w:rPr>
        <w:t>内</w:t>
      </w:r>
      <w:r>
        <w:rPr>
          <w:rFonts w:hint="eastAsia" w:ascii="宋体" w:hAnsi="宋体" w:eastAsia="宋体" w:cs="宋体"/>
          <w:b/>
          <w:bCs/>
          <w:spacing w:val="0"/>
          <w:sz w:val="35"/>
          <w:szCs w:val="35"/>
          <w:lang w:eastAsia="zh-CN"/>
        </w:rPr>
        <w:t>蒙古电力（集团）有限责任公司薛家湾供电分公司2025年10月第二批施工框架招标公告</w:t>
      </w:r>
    </w:p>
    <w:p w14:paraId="6BF1447F">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rPr>
          <w:rFonts w:hint="eastAsia" w:ascii="宋体" w:hAnsi="宋体" w:eastAsia="宋体" w:cs="宋体"/>
          <w:b/>
          <w:bCs/>
          <w:spacing w:val="0"/>
          <w:sz w:val="24"/>
          <w:szCs w:val="24"/>
          <w:lang w:eastAsia="zh-CN"/>
        </w:rPr>
      </w:pPr>
      <w:r>
        <w:rPr>
          <w:rFonts w:hint="eastAsia" w:ascii="宋体" w:hAnsi="宋体" w:eastAsia="宋体" w:cs="宋体"/>
          <w:b/>
          <w:bCs/>
          <w:spacing w:val="0"/>
          <w:sz w:val="24"/>
          <w:szCs w:val="24"/>
        </w:rPr>
        <w:t>招标编号：</w:t>
      </w:r>
      <w:r>
        <w:rPr>
          <w:rFonts w:hint="eastAsia" w:ascii="宋体" w:hAnsi="宋体" w:eastAsia="宋体" w:cs="宋体"/>
          <w:b/>
          <w:bCs/>
          <w:spacing w:val="0"/>
          <w:sz w:val="24"/>
          <w:szCs w:val="24"/>
          <w:lang w:eastAsia="zh-CN"/>
        </w:rPr>
        <w:t>BHZB-GC-202403092</w:t>
      </w:r>
    </w:p>
    <w:p w14:paraId="17EF9689">
      <w:pPr>
        <w:keepNext w:val="0"/>
        <w:keepLines w:val="0"/>
        <w:pageBreakBefore w:val="0"/>
        <w:wordWrap/>
        <w:overflowPunct/>
        <w:topLinePunct w:val="0"/>
        <w:bidi w:val="0"/>
        <w:spacing w:line="360" w:lineRule="auto"/>
        <w:ind w:left="0" w:leftChars="0" w:right="0" w:firstLine="481"/>
        <w:jc w:val="both"/>
        <w:rPr>
          <w:rFonts w:hint="eastAsia" w:ascii="宋体" w:hAnsi="宋体" w:eastAsia="宋体" w:cs="宋体"/>
          <w:b/>
          <w:bCs/>
          <w:spacing w:val="0"/>
          <w:sz w:val="24"/>
          <w:szCs w:val="24"/>
        </w:rPr>
      </w:pPr>
      <w:r>
        <w:rPr>
          <w:rFonts w:hint="eastAsia" w:ascii="宋体" w:hAnsi="宋体" w:eastAsia="宋体" w:cs="宋体"/>
          <w:spacing w:val="0"/>
          <w:sz w:val="24"/>
          <w:szCs w:val="24"/>
          <w:u w:val="none" w:color="auto"/>
        </w:rPr>
        <w:t>依据《中华人民共和国招标投标法》、《中华人民共和国招标投标法实施条例》的规定，遵循公开、公平、公正和诚实信用原则，</w:t>
      </w:r>
      <w:r>
        <w:rPr>
          <w:rFonts w:hint="eastAsia" w:ascii="宋体" w:hAnsi="宋体" w:eastAsia="宋体" w:cs="宋体"/>
          <w:b/>
          <w:bCs/>
          <w:spacing w:val="0"/>
          <w:sz w:val="24"/>
          <w:szCs w:val="24"/>
          <w:u w:val="single" w:color="auto"/>
        </w:rPr>
        <w:t>并辉建设工程招标代理有限公司</w:t>
      </w:r>
      <w:r>
        <w:rPr>
          <w:rFonts w:hint="eastAsia" w:ascii="宋体" w:hAnsi="宋体" w:eastAsia="宋体" w:cs="宋体"/>
          <w:spacing w:val="0"/>
          <w:sz w:val="24"/>
          <w:szCs w:val="24"/>
          <w:u w:val="none" w:color="auto"/>
        </w:rPr>
        <w:t>受</w:t>
      </w:r>
      <w:r>
        <w:rPr>
          <w:rFonts w:hint="eastAsia" w:ascii="宋体" w:hAnsi="宋体" w:eastAsia="宋体" w:cs="宋体"/>
          <w:b/>
          <w:bCs/>
          <w:spacing w:val="0"/>
          <w:sz w:val="24"/>
          <w:szCs w:val="24"/>
          <w:u w:val="single" w:color="auto"/>
        </w:rPr>
        <w:t>内蒙古电力（集团）有限责任公司薛家湾供电分公司</w:t>
      </w:r>
      <w:r>
        <w:rPr>
          <w:rFonts w:hint="eastAsia" w:ascii="宋体" w:hAnsi="宋体" w:eastAsia="宋体" w:cs="宋体"/>
          <w:spacing w:val="0"/>
          <w:sz w:val="24"/>
          <w:szCs w:val="24"/>
          <w:u w:val="none" w:color="auto"/>
        </w:rPr>
        <w:t>的委托，对</w:t>
      </w:r>
      <w:r>
        <w:rPr>
          <w:rFonts w:hint="eastAsia" w:ascii="宋体" w:hAnsi="宋体" w:eastAsia="宋体" w:cs="宋体"/>
          <w:spacing w:val="0"/>
          <w:sz w:val="24"/>
          <w:szCs w:val="24"/>
          <w:u w:val="none" w:color="auto"/>
          <w:lang w:eastAsia="zh-CN"/>
        </w:rPr>
        <w:t>内蒙古电力（集团）有限责任公司薛家湾供电分公司2025年10月第二批施工框架</w:t>
      </w:r>
      <w:r>
        <w:rPr>
          <w:rFonts w:hint="eastAsia" w:ascii="宋体" w:hAnsi="宋体" w:eastAsia="宋体" w:cs="宋体"/>
          <w:spacing w:val="0"/>
          <w:sz w:val="24"/>
          <w:szCs w:val="24"/>
          <w:u w:val="none" w:color="auto"/>
        </w:rPr>
        <w:t>进行公开招标，现公告如下：</w:t>
      </w:r>
    </w:p>
    <w:p w14:paraId="491B51FC">
      <w:pPr>
        <w:keepNext w:val="0"/>
        <w:keepLines w:val="0"/>
        <w:pageBreakBefore w:val="0"/>
        <w:wordWrap/>
        <w:overflowPunct/>
        <w:topLinePunct w:val="0"/>
        <w:bidi w:val="0"/>
        <w:spacing w:line="360" w:lineRule="auto"/>
        <w:ind w:left="0" w:leftChars="0" w:right="0"/>
        <w:rPr>
          <w:rFonts w:hint="eastAsia" w:ascii="宋体" w:hAnsi="宋体" w:eastAsia="宋体" w:cs="宋体"/>
          <w:spacing w:val="0"/>
          <w:sz w:val="24"/>
          <w:szCs w:val="24"/>
        </w:rPr>
      </w:pPr>
      <w:r>
        <w:rPr>
          <w:rFonts w:hint="eastAsia" w:ascii="宋体" w:hAnsi="宋体" w:eastAsia="宋体" w:cs="宋体"/>
          <w:b/>
          <w:bCs/>
          <w:spacing w:val="0"/>
          <w:sz w:val="24"/>
          <w:szCs w:val="24"/>
        </w:rPr>
        <w:t>一、本次招标工程项目：</w:t>
      </w:r>
    </w:p>
    <w:p w14:paraId="3519AAD2">
      <w:pPr>
        <w:keepNext w:val="0"/>
        <w:keepLines w:val="0"/>
        <w:pageBreakBefore w:val="0"/>
        <w:wordWrap/>
        <w:overflowPunct/>
        <w:topLinePunct w:val="0"/>
        <w:bidi w:val="0"/>
        <w:spacing w:line="360" w:lineRule="auto"/>
        <w:ind w:left="0" w:leftChars="0" w:right="0" w:firstLine="480"/>
        <w:rPr>
          <w:rFonts w:hint="eastAsia" w:ascii="宋体" w:hAnsi="宋体" w:eastAsia="宋体" w:cs="宋体"/>
          <w:b/>
          <w:bCs/>
          <w:spacing w:val="0"/>
          <w:sz w:val="24"/>
          <w:szCs w:val="24"/>
        </w:rPr>
      </w:pPr>
      <w:r>
        <w:rPr>
          <w:rFonts w:hint="eastAsia" w:ascii="宋体" w:hAnsi="宋体" w:eastAsia="宋体" w:cs="宋体"/>
          <w:spacing w:val="0"/>
          <w:sz w:val="24"/>
          <w:szCs w:val="24"/>
        </w:rPr>
        <w:t>项目名称：</w:t>
      </w:r>
      <w:r>
        <w:rPr>
          <w:rFonts w:hint="eastAsia" w:ascii="宋体" w:hAnsi="宋体" w:eastAsia="宋体" w:cs="宋体"/>
          <w:spacing w:val="0"/>
          <w:sz w:val="24"/>
          <w:szCs w:val="24"/>
          <w:lang w:eastAsia="zh-CN"/>
        </w:rPr>
        <w:t>内蒙古电力（集团）有限责任公司薛家湾供电分公司2025年10月第二批施工框架</w:t>
      </w:r>
    </w:p>
    <w:p w14:paraId="555DC52C">
      <w:pPr>
        <w:keepNext w:val="0"/>
        <w:keepLines w:val="0"/>
        <w:pageBreakBefore w:val="0"/>
        <w:wordWrap/>
        <w:overflowPunct/>
        <w:topLinePunct w:val="0"/>
        <w:bidi w:val="0"/>
        <w:spacing w:line="360" w:lineRule="auto"/>
        <w:ind w:left="0" w:leftChars="0" w:right="0"/>
        <w:rPr>
          <w:rFonts w:hint="eastAsia" w:ascii="宋体" w:hAnsi="宋体" w:eastAsia="宋体" w:cs="宋体"/>
          <w:spacing w:val="0"/>
          <w:sz w:val="24"/>
          <w:szCs w:val="24"/>
        </w:rPr>
      </w:pPr>
      <w:r>
        <w:rPr>
          <w:rFonts w:hint="eastAsia" w:ascii="宋体" w:hAnsi="宋体" w:eastAsia="宋体" w:cs="宋体"/>
          <w:b/>
          <w:bCs/>
          <w:spacing w:val="0"/>
          <w:sz w:val="24"/>
          <w:szCs w:val="24"/>
        </w:rPr>
        <w:t>二、工程范围及标段划分：</w:t>
      </w:r>
    </w:p>
    <w:p w14:paraId="58F5BEAE">
      <w:pPr>
        <w:keepNext w:val="0"/>
        <w:keepLines w:val="0"/>
        <w:pageBreakBefore w:val="0"/>
        <w:wordWrap/>
        <w:overflowPunct/>
        <w:topLinePunct w:val="0"/>
        <w:bidi w:val="0"/>
        <w:spacing w:line="360" w:lineRule="auto"/>
        <w:ind w:left="0" w:leftChars="0" w:right="0" w:firstLine="480" w:firstLineChars="200"/>
        <w:rPr>
          <w:rFonts w:hint="eastAsia" w:ascii="宋体" w:hAnsi="宋体" w:eastAsia="宋体" w:cs="宋体"/>
          <w:spacing w:val="0"/>
          <w:sz w:val="24"/>
          <w:szCs w:val="24"/>
          <w:lang w:val="en-US" w:eastAsia="zh-CN"/>
        </w:rPr>
      </w:pPr>
      <w:r>
        <w:rPr>
          <w:rFonts w:hint="eastAsia" w:ascii="宋体" w:hAnsi="宋体" w:eastAsia="宋体" w:cs="宋体"/>
          <w:spacing w:val="0"/>
          <w:sz w:val="24"/>
          <w:szCs w:val="24"/>
          <w:lang w:val="en-US" w:eastAsia="zh-CN"/>
        </w:rPr>
        <w:t>2.1本项目共划分2个标段：</w:t>
      </w:r>
    </w:p>
    <w:p w14:paraId="6A1F4D42">
      <w:pPr>
        <w:keepNext w:val="0"/>
        <w:keepLines w:val="0"/>
        <w:pageBreakBefore w:val="0"/>
        <w:wordWrap/>
        <w:overflowPunct/>
        <w:topLinePunct w:val="0"/>
        <w:bidi w:val="0"/>
        <w:spacing w:line="360" w:lineRule="auto"/>
        <w:ind w:left="0" w:leftChars="0" w:right="0" w:firstLine="482" w:firstLineChars="200"/>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lang w:val="en-US" w:eastAsia="zh-CN"/>
        </w:rPr>
        <w:t>第一标段：薛家湾供电公司2025年变压器大中小修、应急抢修施工框架；</w:t>
      </w:r>
    </w:p>
    <w:p w14:paraId="1ECF3C6A">
      <w:pPr>
        <w:keepNext w:val="0"/>
        <w:keepLines w:val="0"/>
        <w:pageBreakBefore w:val="0"/>
        <w:wordWrap/>
        <w:overflowPunct/>
        <w:topLinePunct w:val="0"/>
        <w:bidi w:val="0"/>
        <w:spacing w:line="360" w:lineRule="auto"/>
        <w:ind w:left="0" w:leftChars="0" w:right="0" w:firstLine="482" w:firstLineChars="200"/>
        <w:rPr>
          <w:rFonts w:hint="eastAsia"/>
        </w:rPr>
      </w:pPr>
      <w:r>
        <w:rPr>
          <w:rFonts w:hint="eastAsia" w:ascii="宋体" w:hAnsi="宋体" w:eastAsia="宋体" w:cs="宋体"/>
          <w:b/>
          <w:bCs/>
          <w:spacing w:val="0"/>
          <w:sz w:val="24"/>
          <w:szCs w:val="24"/>
          <w:lang w:val="en-US" w:eastAsia="zh-CN"/>
        </w:rPr>
        <w:t>第二标段：薛家湾供电公司2025年大中小修（应急抢修）、应急技改、固定资产拆除施工框架。</w:t>
      </w:r>
    </w:p>
    <w:p w14:paraId="3C24DD7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yellow"/>
          <w:lang w:val="en-US" w:eastAsia="zh-CN"/>
        </w:rPr>
      </w:pPr>
      <w:r>
        <w:rPr>
          <w:rFonts w:hint="eastAsia" w:ascii="宋体" w:hAnsi="宋体" w:eastAsia="宋体" w:cs="宋体"/>
          <w:color w:val="auto"/>
          <w:spacing w:val="0"/>
          <w:sz w:val="24"/>
          <w:szCs w:val="24"/>
          <w:highlight w:val="none"/>
        </w:rPr>
        <w:t>2.</w:t>
      </w:r>
      <w:r>
        <w:rPr>
          <w:rFonts w:hint="eastAsia" w:ascii="宋体" w:hAnsi="宋体" w:eastAsia="宋体" w:cs="宋体"/>
          <w:color w:val="auto"/>
          <w:spacing w:val="0"/>
          <w:sz w:val="24"/>
          <w:szCs w:val="24"/>
          <w:highlight w:val="none"/>
          <w:lang w:val="en-US" w:eastAsia="zh-CN"/>
        </w:rPr>
        <w:t>2</w:t>
      </w:r>
      <w:r>
        <w:rPr>
          <w:rFonts w:hint="eastAsia" w:ascii="宋体" w:hAnsi="宋体" w:eastAsia="宋体" w:cs="宋体"/>
          <w:color w:val="auto"/>
          <w:spacing w:val="0"/>
          <w:sz w:val="24"/>
          <w:szCs w:val="24"/>
          <w:highlight w:val="none"/>
          <w:lang w:eastAsia="zh-CN"/>
        </w:rPr>
        <w:t>招标</w:t>
      </w:r>
      <w:r>
        <w:rPr>
          <w:rFonts w:hint="eastAsia" w:ascii="宋体" w:hAnsi="宋体" w:eastAsia="宋体" w:cs="宋体"/>
          <w:color w:val="auto"/>
          <w:spacing w:val="0"/>
          <w:sz w:val="24"/>
          <w:szCs w:val="24"/>
          <w:highlight w:val="none"/>
        </w:rPr>
        <w:t>内容:</w:t>
      </w:r>
      <w:r>
        <w:rPr>
          <w:rFonts w:hint="eastAsia" w:ascii="宋体" w:hAnsi="宋体" w:eastAsia="宋体" w:cs="宋体"/>
          <w:color w:val="auto"/>
          <w:spacing w:val="0"/>
          <w:sz w:val="24"/>
          <w:szCs w:val="24"/>
          <w:highlight w:val="none"/>
          <w:lang w:eastAsia="zh-CN"/>
        </w:rPr>
        <w:t>内蒙古电力（集团）有限责任公司薛家湾供电分公司2025年10月第二批施工框架，具体</w:t>
      </w:r>
      <w:r>
        <w:rPr>
          <w:rFonts w:hint="eastAsia" w:ascii="宋体" w:hAnsi="宋体" w:eastAsia="宋体" w:cs="宋体"/>
          <w:color w:val="auto"/>
          <w:spacing w:val="0"/>
          <w:sz w:val="24"/>
          <w:szCs w:val="24"/>
          <w:highlight w:val="none"/>
        </w:rPr>
        <w:t>内容</w:t>
      </w:r>
      <w:r>
        <w:rPr>
          <w:rFonts w:hint="eastAsia" w:ascii="宋体" w:hAnsi="宋体" w:eastAsia="宋体" w:cs="宋体"/>
          <w:color w:val="auto"/>
          <w:spacing w:val="0"/>
          <w:sz w:val="24"/>
          <w:szCs w:val="24"/>
          <w:highlight w:val="none"/>
          <w:lang w:eastAsia="zh-CN"/>
        </w:rPr>
        <w:t>详见招标文件。</w:t>
      </w:r>
    </w:p>
    <w:p w14:paraId="11BC182C">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rPr>
        <w:t>2.</w:t>
      </w:r>
      <w:r>
        <w:rPr>
          <w:rFonts w:hint="eastAsia" w:ascii="宋体" w:hAnsi="宋体" w:eastAsia="宋体" w:cs="宋体"/>
          <w:color w:val="auto"/>
          <w:spacing w:val="0"/>
          <w:sz w:val="24"/>
          <w:szCs w:val="24"/>
          <w:highlight w:val="none"/>
          <w:lang w:val="en-US" w:eastAsia="zh-CN"/>
        </w:rPr>
        <w:t>3框架期限：详见采购明细表</w:t>
      </w:r>
    </w:p>
    <w:p w14:paraId="41314F82">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2.4施工</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招标人指定地点</w:t>
      </w:r>
    </w:p>
    <w:p w14:paraId="1EBC907E">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z w:val="24"/>
          <w:szCs w:val="24"/>
          <w:highlight w:val="none"/>
          <w:lang w:val="en-US" w:eastAsia="zh-CN"/>
        </w:rPr>
        <w:t>2.5</w:t>
      </w:r>
      <w:r>
        <w:rPr>
          <w:rFonts w:hint="eastAsia" w:ascii="宋体" w:hAnsi="宋体" w:eastAsia="宋体" w:cs="宋体"/>
          <w:sz w:val="24"/>
          <w:szCs w:val="24"/>
          <w:highlight w:val="none"/>
          <w:lang w:val="en-US" w:eastAsia="zh-CN"/>
        </w:rPr>
        <w:t>工程质量：符合国家质量验收合格标准</w:t>
      </w:r>
      <w:r>
        <w:rPr>
          <w:rFonts w:hint="eastAsia" w:ascii="宋体" w:hAnsi="宋体" w:eastAsia="宋体" w:cs="宋体"/>
          <w:sz w:val="24"/>
          <w:szCs w:val="24"/>
        </w:rPr>
        <w:t>及内蒙古电力（集团）有限责任公司施工验收规范</w:t>
      </w:r>
    </w:p>
    <w:p w14:paraId="3A1C3CE6">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2.6</w:t>
      </w:r>
      <w:r>
        <w:rPr>
          <w:rFonts w:hint="eastAsia" w:ascii="宋体" w:hAnsi="宋体" w:eastAsia="宋体" w:cs="宋体"/>
          <w:color w:val="auto"/>
          <w:spacing w:val="0"/>
          <w:sz w:val="24"/>
          <w:szCs w:val="24"/>
          <w:highlight w:val="none"/>
        </w:rPr>
        <w:t>资金来源：</w:t>
      </w:r>
      <w:r>
        <w:rPr>
          <w:rFonts w:hint="eastAsia" w:ascii="宋体" w:hAnsi="宋体" w:eastAsia="宋体" w:cs="宋体"/>
          <w:color w:val="auto"/>
          <w:spacing w:val="0"/>
          <w:sz w:val="24"/>
          <w:szCs w:val="24"/>
          <w:highlight w:val="none"/>
          <w:lang w:val="en-US" w:eastAsia="zh-CN"/>
        </w:rPr>
        <w:t>企业自筹</w:t>
      </w:r>
    </w:p>
    <w:p w14:paraId="70B42515">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2.7框架入围家数</w:t>
      </w:r>
      <w:r>
        <w:rPr>
          <w:rFonts w:hint="eastAsia" w:ascii="宋体" w:hAnsi="宋体" w:eastAsia="宋体" w:cs="宋体"/>
          <w:color w:val="auto"/>
          <w:spacing w:val="0"/>
          <w:sz w:val="24"/>
          <w:szCs w:val="24"/>
          <w:highlight w:val="none"/>
        </w:rPr>
        <w:t>：</w:t>
      </w:r>
      <w:r>
        <w:rPr>
          <w:rFonts w:hint="eastAsia" w:ascii="宋体" w:hAnsi="宋体" w:eastAsia="宋体" w:cs="宋体"/>
          <w:color w:val="auto"/>
          <w:spacing w:val="0"/>
          <w:sz w:val="24"/>
          <w:szCs w:val="24"/>
          <w:highlight w:val="none"/>
          <w:lang w:val="en-US" w:eastAsia="zh-CN"/>
        </w:rPr>
        <w:t>详见采购明细表</w:t>
      </w:r>
    </w:p>
    <w:p w14:paraId="54BBBAA2">
      <w:pPr>
        <w:keepNext w:val="0"/>
        <w:keepLines w:val="0"/>
        <w:pageBreakBefore w:val="0"/>
        <w:kinsoku/>
        <w:wordWrap/>
        <w:overflowPunct/>
        <w:topLinePunct w:val="0"/>
        <w:bidi w:val="0"/>
        <w:snapToGrid/>
        <w:spacing w:line="360" w:lineRule="auto"/>
        <w:ind w:left="239" w:leftChars="114" w:right="0" w:rightChars="0" w:firstLine="241" w:firstLineChars="100"/>
        <w:textAlignment w:val="auto"/>
        <w:outlineLvl w:val="9"/>
        <w:rPr>
          <w:rFonts w:hint="eastAsia" w:ascii="宋体" w:hAnsi="宋体" w:eastAsia="宋体" w:cs="宋体"/>
          <w:b/>
          <w:bCs/>
          <w:spacing w:val="0"/>
          <w:sz w:val="24"/>
          <w:szCs w:val="24"/>
        </w:rPr>
      </w:pPr>
      <w:r>
        <w:rPr>
          <w:rFonts w:hint="eastAsia" w:ascii="宋体" w:hAnsi="宋体" w:eastAsia="宋体" w:cs="宋体"/>
          <w:b/>
          <w:color w:val="auto"/>
          <w:spacing w:val="0"/>
          <w:sz w:val="24"/>
          <w:szCs w:val="24"/>
        </w:rPr>
        <w:t>注：（1）以上项目具体要求详见</w:t>
      </w:r>
      <w:r>
        <w:rPr>
          <w:rFonts w:hint="eastAsia" w:ascii="宋体" w:hAnsi="宋体" w:eastAsia="宋体" w:cs="宋体"/>
          <w:b/>
          <w:color w:val="auto"/>
          <w:spacing w:val="0"/>
          <w:sz w:val="24"/>
          <w:szCs w:val="24"/>
          <w:lang w:val="en-US" w:eastAsia="zh-CN"/>
        </w:rPr>
        <w:t>招标文件</w:t>
      </w:r>
      <w:r>
        <w:rPr>
          <w:rFonts w:hint="eastAsia" w:ascii="宋体" w:hAnsi="宋体" w:eastAsia="宋体" w:cs="宋体"/>
          <w:b/>
          <w:color w:val="auto"/>
          <w:spacing w:val="0"/>
          <w:sz w:val="24"/>
          <w:szCs w:val="24"/>
        </w:rPr>
        <w:t>，以</w:t>
      </w:r>
      <w:r>
        <w:rPr>
          <w:rFonts w:hint="eastAsia" w:ascii="宋体" w:hAnsi="宋体" w:eastAsia="宋体" w:cs="宋体"/>
          <w:b/>
          <w:color w:val="auto"/>
          <w:spacing w:val="0"/>
          <w:sz w:val="24"/>
          <w:szCs w:val="24"/>
          <w:lang w:val="en-US" w:eastAsia="zh-CN"/>
        </w:rPr>
        <w:t>招标文件</w:t>
      </w:r>
      <w:r>
        <w:rPr>
          <w:rFonts w:hint="eastAsia" w:ascii="宋体" w:hAnsi="宋体" w:eastAsia="宋体" w:cs="宋体"/>
          <w:b/>
          <w:color w:val="auto"/>
          <w:spacing w:val="0"/>
          <w:sz w:val="24"/>
          <w:szCs w:val="24"/>
        </w:rPr>
        <w:t>技术部分为准</w:t>
      </w:r>
    </w:p>
    <w:p w14:paraId="36DE950B">
      <w:pPr>
        <w:keepNext w:val="0"/>
        <w:keepLines w:val="0"/>
        <w:pageBreakBefore w:val="0"/>
        <w:wordWrap/>
        <w:overflowPunct/>
        <w:topLinePunct w:val="0"/>
        <w:bidi w:val="0"/>
        <w:spacing w:line="360" w:lineRule="auto"/>
        <w:ind w:left="0" w:leftChars="0" w:right="0"/>
        <w:rPr>
          <w:rFonts w:hint="eastAsia" w:ascii="宋体" w:hAnsi="宋体" w:eastAsia="宋体" w:cs="宋体"/>
          <w:spacing w:val="0"/>
          <w:sz w:val="24"/>
          <w:szCs w:val="24"/>
        </w:rPr>
      </w:pPr>
      <w:r>
        <w:rPr>
          <w:rFonts w:hint="eastAsia" w:ascii="宋体" w:hAnsi="宋体" w:eastAsia="宋体" w:cs="宋体"/>
          <w:b/>
          <w:bCs/>
          <w:spacing w:val="0"/>
          <w:sz w:val="24"/>
          <w:szCs w:val="24"/>
        </w:rPr>
        <w:t>三、投标人资格要求：</w:t>
      </w:r>
    </w:p>
    <w:p w14:paraId="0DCAF9BC">
      <w:pPr>
        <w:keepNext w:val="0"/>
        <w:keepLines w:val="0"/>
        <w:pageBreakBefore w:val="0"/>
        <w:numPr>
          <w:ilvl w:val="0"/>
          <w:numId w:val="0"/>
        </w:numPr>
        <w:kinsoku/>
        <w:wordWrap/>
        <w:overflowPunct/>
        <w:topLinePunct w:val="0"/>
        <w:bidi w:val="0"/>
        <w:snapToGrid/>
        <w:spacing w:line="360" w:lineRule="auto"/>
        <w:ind w:left="0" w:leftChars="0" w:right="0" w:rightChars="0" w:firstLine="482" w:firstLineChars="200"/>
        <w:textAlignment w:val="auto"/>
        <w:outlineLvl w:val="9"/>
        <w:rPr>
          <w:rFonts w:hint="eastAsia" w:ascii="宋体" w:hAnsi="宋体" w:eastAsia="宋体" w:cs="宋体"/>
          <w:b/>
          <w:bCs w:val="0"/>
          <w:color w:val="auto"/>
          <w:spacing w:val="0"/>
          <w:sz w:val="24"/>
          <w:szCs w:val="24"/>
        </w:rPr>
      </w:pPr>
      <w:bookmarkStart w:id="0" w:name="_Toc58406241"/>
      <w:bookmarkStart w:id="1" w:name="_Toc11915"/>
      <w:bookmarkStart w:id="2" w:name="_Toc23506"/>
      <w:bookmarkStart w:id="3" w:name="_Toc54632632"/>
      <w:bookmarkStart w:id="4" w:name="_Toc58406242"/>
      <w:bookmarkStart w:id="5" w:name="_Toc54632633"/>
      <w:bookmarkStart w:id="6" w:name="_Toc20511"/>
      <w:bookmarkStart w:id="7" w:name="_Toc13086"/>
      <w:r>
        <w:rPr>
          <w:rFonts w:hint="eastAsia" w:ascii="宋体" w:hAnsi="宋体" w:eastAsia="宋体" w:cs="宋体"/>
          <w:b/>
          <w:bCs w:val="0"/>
          <w:color w:val="auto"/>
          <w:spacing w:val="0"/>
          <w:sz w:val="24"/>
          <w:szCs w:val="24"/>
        </w:rPr>
        <w:t>3.1通用资格要求</w:t>
      </w:r>
      <w:bookmarkEnd w:id="0"/>
      <w:bookmarkEnd w:id="1"/>
      <w:bookmarkEnd w:id="2"/>
      <w:bookmarkEnd w:id="3"/>
    </w:p>
    <w:p w14:paraId="21C1E19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rPr>
        <w:t>3.1.1</w:t>
      </w:r>
      <w:r>
        <w:rPr>
          <w:rFonts w:hint="eastAsia" w:ascii="宋体" w:hAnsi="宋体" w:eastAsia="宋体" w:cs="宋体"/>
          <w:color w:val="auto"/>
          <w:spacing w:val="0"/>
          <w:sz w:val="24"/>
          <w:szCs w:val="24"/>
          <w:lang w:eastAsia="zh-CN"/>
        </w:rPr>
        <w:t>投标人</w:t>
      </w:r>
      <w:r>
        <w:rPr>
          <w:rFonts w:hint="eastAsia" w:ascii="宋体" w:hAnsi="宋体" w:eastAsia="宋体" w:cs="宋体"/>
          <w:color w:val="auto"/>
          <w:spacing w:val="0"/>
          <w:sz w:val="24"/>
          <w:szCs w:val="24"/>
        </w:rPr>
        <w:t>须为中华人民共和国境内依法注册的独立企业法人，具有有效的营业执照</w:t>
      </w:r>
      <w:r>
        <w:rPr>
          <w:rFonts w:hint="eastAsia" w:ascii="宋体" w:hAnsi="宋体" w:eastAsia="宋体" w:cs="宋体"/>
          <w:color w:val="auto"/>
          <w:spacing w:val="0"/>
          <w:sz w:val="24"/>
          <w:szCs w:val="24"/>
          <w:lang w:eastAsia="zh-CN"/>
        </w:rPr>
        <w:t>；</w:t>
      </w:r>
    </w:p>
    <w:p w14:paraId="1D6D786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3.1.2投标人须为增值税一般纳税人(提供增值税一般纳税人资格证明材料)并在人员、设备、资金、等方面具有保障如期服务等承担招标项目的能力；</w:t>
      </w:r>
    </w:p>
    <w:p w14:paraId="7DB8D57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14:paraId="4262DDD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3.1.4参加本次招标项目近三年内，在经营活动中没有重大违法记录或不良记录，有良好的财务状况和商业信誉，未处于被责令停产、财产被接管、冻结或破产状态；</w:t>
      </w:r>
    </w:p>
    <w:p w14:paraId="0E8EB30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投标人不良行业处理的通知》的规定，未列入最新发布的不良投标人名单；</w:t>
      </w:r>
    </w:p>
    <w:p w14:paraId="226DCEE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3.1.6投标人及其法定代表人在“中国执行信息公开网”（省份选择全部）（http://zxgk.court.gov.cn/shixin/）中未被列入失信被执行人名单；</w:t>
      </w:r>
    </w:p>
    <w:p w14:paraId="3F33040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3.1.7投标人在“国家企业信用信息公示系统网”(http://www.gsxt.gov.cn/index.html)未被列入严重违法失信企业名单(黑名单)信息；</w:t>
      </w:r>
    </w:p>
    <w:p w14:paraId="65D0DB8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3.1.8投标人需提供近三年中国裁判文书网(https://wenshu.court.gov.cn/）查询的投标人及法定代表人无行贿犯罪记录的截图；</w:t>
      </w:r>
    </w:p>
    <w:p w14:paraId="7DDDCF4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3.1.9投标人未被列入中国电力企业联合公布的“中电联关于公布涉电力领域重点关注对象名单”；</w:t>
      </w:r>
      <w:bookmarkStart w:id="13" w:name="_GoBack"/>
      <w:bookmarkEnd w:id="13"/>
    </w:p>
    <w:p w14:paraId="3F3D57A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lang w:val="en-US" w:eastAsia="zh-CN"/>
        </w:rPr>
        <w:t>3.1.10</w:t>
      </w:r>
      <w:r>
        <w:rPr>
          <w:rFonts w:hint="eastAsia" w:ascii="宋体" w:hAnsi="宋体" w:eastAsia="宋体" w:cs="宋体"/>
          <w:spacing w:val="1"/>
          <w:sz w:val="24"/>
          <w:szCs w:val="24"/>
        </w:rPr>
        <w:t>信誉要求</w:t>
      </w:r>
      <w:r>
        <w:rPr>
          <w:rFonts w:hint="eastAsia" w:ascii="宋体" w:hAnsi="宋体" w:eastAsia="宋体" w:cs="宋体"/>
          <w:spacing w:val="-16"/>
          <w:sz w:val="24"/>
          <w:szCs w:val="24"/>
        </w:rPr>
        <w:t>：（</w:t>
      </w:r>
      <w:r>
        <w:rPr>
          <w:rFonts w:hint="eastAsia" w:ascii="宋体" w:hAnsi="宋体" w:eastAsia="宋体" w:cs="宋体"/>
          <w:spacing w:val="1"/>
          <w:sz w:val="24"/>
          <w:szCs w:val="24"/>
        </w:rPr>
        <w:t>投标人提供承诺书）</w:t>
      </w:r>
    </w:p>
    <w:p w14:paraId="39E287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①开标日前两年内无违反国家有关法律、</w:t>
      </w:r>
      <w:r>
        <w:rPr>
          <w:rFonts w:hint="eastAsia" w:ascii="宋体" w:hAnsi="宋体" w:eastAsia="宋体" w:cs="宋体"/>
          <w:spacing w:val="-1"/>
          <w:sz w:val="24"/>
          <w:szCs w:val="24"/>
        </w:rPr>
        <w:t>规定分包工程的行为。</w:t>
      </w:r>
    </w:p>
    <w:p w14:paraId="1238D02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textAlignment w:val="baseline"/>
        <w:rPr>
          <w:rFonts w:hint="eastAsia" w:ascii="宋体" w:hAnsi="宋体" w:eastAsia="宋体" w:cs="宋体"/>
          <w:b/>
          <w:bCs/>
          <w:color w:val="auto"/>
          <w:spacing w:val="0"/>
          <w:sz w:val="24"/>
          <w:szCs w:val="24"/>
          <w:lang w:val="en-US" w:eastAsia="zh-CN"/>
        </w:rPr>
      </w:pPr>
      <w:r>
        <w:rPr>
          <w:rFonts w:hint="eastAsia" w:ascii="宋体" w:hAnsi="宋体" w:eastAsia="宋体" w:cs="宋体"/>
          <w:spacing w:val="-1"/>
          <w:sz w:val="24"/>
          <w:szCs w:val="24"/>
        </w:rPr>
        <w:t>②开标日前三年内无骗取中标。</w:t>
      </w:r>
    </w:p>
    <w:p w14:paraId="48C5305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b/>
          <w:bCs/>
          <w:color w:val="auto"/>
          <w:spacing w:val="0"/>
          <w:sz w:val="24"/>
          <w:szCs w:val="24"/>
          <w:lang w:val="en-US" w:eastAsia="zh-CN"/>
        </w:rPr>
        <w:t>3.1.11联合体投标：详见采购明细表。</w:t>
      </w:r>
    </w:p>
    <w:p w14:paraId="1905546E">
      <w:pPr>
        <w:keepNext w:val="0"/>
        <w:keepLines w:val="0"/>
        <w:pageBreakBefore w:val="0"/>
        <w:widowControl w:val="0"/>
        <w:tabs>
          <w:tab w:val="left" w:pos="2687"/>
        </w:tabs>
        <w:kinsoku/>
        <w:wordWrap/>
        <w:overflowPunct/>
        <w:topLinePunct w:val="0"/>
        <w:autoSpaceDE/>
        <w:autoSpaceDN/>
        <w:bidi w:val="0"/>
        <w:adjustRightInd/>
        <w:snapToGrid/>
        <w:spacing w:line="360" w:lineRule="auto"/>
        <w:ind w:left="0" w:leftChars="0" w:right="0" w:rightChars="0" w:firstLine="482" w:firstLineChars="200"/>
        <w:textAlignment w:val="auto"/>
        <w:outlineLvl w:val="9"/>
        <w:rPr>
          <w:rFonts w:hint="eastAsia" w:ascii="宋体" w:hAnsi="宋体" w:eastAsia="宋体" w:cs="宋体"/>
          <w:b/>
          <w:bCs w:val="0"/>
          <w:color w:val="auto"/>
          <w:spacing w:val="0"/>
          <w:sz w:val="24"/>
          <w:szCs w:val="24"/>
          <w:lang w:eastAsia="zh-CN"/>
        </w:rPr>
      </w:pPr>
      <w:r>
        <w:rPr>
          <w:rFonts w:hint="eastAsia" w:ascii="宋体" w:hAnsi="宋体" w:eastAsia="宋体" w:cs="宋体"/>
          <w:b/>
          <w:bCs w:val="0"/>
          <w:color w:val="auto"/>
          <w:spacing w:val="0"/>
          <w:sz w:val="24"/>
          <w:szCs w:val="24"/>
        </w:rPr>
        <w:t>3.2专用资格要求</w:t>
      </w:r>
      <w:bookmarkEnd w:id="4"/>
      <w:bookmarkEnd w:id="5"/>
      <w:bookmarkEnd w:id="6"/>
      <w:bookmarkEnd w:id="7"/>
      <w:r>
        <w:rPr>
          <w:rFonts w:hint="eastAsia" w:ascii="宋体" w:hAnsi="宋体" w:eastAsia="宋体" w:cs="宋体"/>
          <w:b/>
          <w:bCs w:val="0"/>
          <w:color w:val="auto"/>
          <w:spacing w:val="0"/>
          <w:sz w:val="24"/>
          <w:szCs w:val="24"/>
          <w:lang w:val="en-US" w:eastAsia="zh-CN"/>
        </w:rPr>
        <w:t xml:space="preserve"> </w:t>
      </w:r>
    </w:p>
    <w:p w14:paraId="6FA27F94">
      <w:pPr>
        <w:keepNext w:val="0"/>
        <w:keepLines w:val="0"/>
        <w:pageBreakBefore w:val="0"/>
        <w:widowControl w:val="0"/>
        <w:kinsoku/>
        <w:wordWrap/>
        <w:overflowPunct/>
        <w:topLinePunct w:val="0"/>
        <w:bidi w:val="0"/>
        <w:snapToGrid/>
        <w:spacing w:line="360" w:lineRule="auto"/>
        <w:ind w:left="0" w:leftChars="0" w:right="0" w:rightChars="0" w:firstLine="480" w:firstLineChars="200"/>
        <w:jc w:val="both"/>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kern w:val="2"/>
          <w:sz w:val="24"/>
          <w:szCs w:val="24"/>
          <w:highlight w:val="none"/>
          <w:lang w:val="en-US" w:eastAsia="zh-CN" w:bidi="ar-SA"/>
        </w:rPr>
        <w:t>3.2.1</w:t>
      </w:r>
      <w:r>
        <w:rPr>
          <w:rFonts w:hint="eastAsia" w:ascii="宋体" w:hAnsi="宋体" w:eastAsia="宋体" w:cs="宋体"/>
          <w:color w:val="auto"/>
          <w:spacing w:val="0"/>
          <w:sz w:val="24"/>
          <w:szCs w:val="24"/>
          <w:highlight w:val="none"/>
          <w:lang w:val="en-US" w:eastAsia="zh-CN"/>
        </w:rPr>
        <w:t>详见采购明细表</w:t>
      </w:r>
    </w:p>
    <w:p w14:paraId="5E537FF7">
      <w:pPr>
        <w:keepNext w:val="0"/>
        <w:keepLines w:val="0"/>
        <w:pageBreakBefore w:val="0"/>
        <w:kinsoku/>
        <w:wordWrap/>
        <w:overflowPunct/>
        <w:topLinePunct w:val="0"/>
        <w:bidi w:val="0"/>
        <w:snapToGrid/>
        <w:spacing w:line="360" w:lineRule="auto"/>
        <w:ind w:left="0" w:leftChars="0" w:right="0" w:rightChars="0" w:firstLine="482" w:firstLineChars="200"/>
        <w:textAlignment w:val="auto"/>
        <w:outlineLvl w:val="9"/>
        <w:rPr>
          <w:rFonts w:hint="eastAsia" w:ascii="宋体" w:hAnsi="宋体" w:eastAsia="宋体" w:cs="宋体"/>
          <w:b/>
          <w:bCs/>
          <w:spacing w:val="0"/>
          <w:sz w:val="24"/>
          <w:szCs w:val="24"/>
        </w:rPr>
      </w:pPr>
      <w:r>
        <w:rPr>
          <w:rFonts w:hint="eastAsia" w:ascii="宋体" w:hAnsi="宋体" w:eastAsia="宋体" w:cs="宋体"/>
          <w:b/>
          <w:bCs/>
          <w:color w:val="auto"/>
          <w:spacing w:val="0"/>
          <w:sz w:val="24"/>
          <w:szCs w:val="24"/>
          <w:lang w:val="en-US" w:eastAsia="zh-CN"/>
        </w:rPr>
        <w:t>3.3资格审查方式：</w:t>
      </w:r>
      <w:r>
        <w:rPr>
          <w:rFonts w:hint="eastAsia" w:ascii="宋体" w:hAnsi="宋体" w:eastAsia="宋体" w:cs="宋体"/>
          <w:b w:val="0"/>
          <w:bCs w:val="0"/>
          <w:color w:val="auto"/>
          <w:spacing w:val="0"/>
          <w:sz w:val="24"/>
          <w:szCs w:val="24"/>
        </w:rPr>
        <w:t>本次</w:t>
      </w:r>
      <w:r>
        <w:rPr>
          <w:rFonts w:hint="eastAsia" w:ascii="宋体" w:hAnsi="宋体" w:eastAsia="宋体" w:cs="宋体"/>
          <w:b w:val="0"/>
          <w:bCs w:val="0"/>
          <w:color w:val="auto"/>
          <w:spacing w:val="0"/>
          <w:sz w:val="24"/>
          <w:szCs w:val="24"/>
          <w:lang w:eastAsia="zh-CN"/>
        </w:rPr>
        <w:t>采购</w:t>
      </w:r>
      <w:r>
        <w:rPr>
          <w:rFonts w:hint="eastAsia" w:ascii="宋体" w:hAnsi="宋体" w:eastAsia="宋体" w:cs="宋体"/>
          <w:b w:val="0"/>
          <w:bCs w:val="0"/>
          <w:color w:val="auto"/>
          <w:spacing w:val="0"/>
          <w:sz w:val="24"/>
          <w:szCs w:val="24"/>
        </w:rPr>
        <w:t>采取资格后审方式，开标后由评</w:t>
      </w:r>
      <w:r>
        <w:rPr>
          <w:rFonts w:hint="eastAsia" w:ascii="宋体" w:hAnsi="宋体" w:eastAsia="宋体" w:cs="宋体"/>
          <w:b w:val="0"/>
          <w:bCs w:val="0"/>
          <w:color w:val="auto"/>
          <w:spacing w:val="0"/>
          <w:sz w:val="24"/>
          <w:szCs w:val="24"/>
          <w:lang w:val="en-US" w:eastAsia="zh-CN"/>
        </w:rPr>
        <w:t>标委员会</w:t>
      </w:r>
      <w:r>
        <w:rPr>
          <w:rFonts w:hint="eastAsia" w:ascii="宋体" w:hAnsi="宋体" w:eastAsia="宋体" w:cs="宋体"/>
          <w:b w:val="0"/>
          <w:bCs w:val="0"/>
          <w:color w:val="auto"/>
          <w:spacing w:val="0"/>
          <w:sz w:val="24"/>
          <w:szCs w:val="24"/>
        </w:rPr>
        <w:t>统一进行资格审查，详见</w:t>
      </w:r>
      <w:r>
        <w:rPr>
          <w:rFonts w:hint="eastAsia" w:ascii="宋体" w:hAnsi="宋体" w:eastAsia="宋体" w:cs="宋体"/>
          <w:b w:val="0"/>
          <w:bCs w:val="0"/>
          <w:color w:val="auto"/>
          <w:spacing w:val="0"/>
          <w:sz w:val="24"/>
          <w:szCs w:val="24"/>
          <w:lang w:val="en-US" w:eastAsia="zh-CN"/>
        </w:rPr>
        <w:t>招标文件</w:t>
      </w:r>
      <w:r>
        <w:rPr>
          <w:rFonts w:hint="eastAsia" w:ascii="宋体" w:hAnsi="宋体" w:eastAsia="宋体" w:cs="宋体"/>
          <w:b w:val="0"/>
          <w:bCs w:val="0"/>
          <w:color w:val="auto"/>
          <w:spacing w:val="0"/>
          <w:sz w:val="24"/>
          <w:szCs w:val="24"/>
        </w:rPr>
        <w:t>。资格审查时，</w:t>
      </w:r>
      <w:r>
        <w:rPr>
          <w:rFonts w:hint="eastAsia" w:ascii="宋体" w:hAnsi="宋体" w:eastAsia="宋体" w:cs="宋体"/>
          <w:b w:val="0"/>
          <w:bCs w:val="0"/>
          <w:color w:val="auto"/>
          <w:spacing w:val="0"/>
          <w:sz w:val="24"/>
          <w:szCs w:val="24"/>
          <w:lang w:eastAsia="zh-CN"/>
        </w:rPr>
        <w:t>投标人</w:t>
      </w:r>
      <w:r>
        <w:rPr>
          <w:rFonts w:hint="eastAsia" w:ascii="宋体" w:hAnsi="宋体" w:eastAsia="宋体" w:cs="宋体"/>
          <w:b w:val="0"/>
          <w:bCs w:val="0"/>
          <w:color w:val="auto"/>
          <w:spacing w:val="0"/>
          <w:sz w:val="24"/>
          <w:szCs w:val="24"/>
        </w:rPr>
        <w:t>提供的资料不全或不合格的，均不能通过资格后审，其</w:t>
      </w:r>
      <w:r>
        <w:rPr>
          <w:rFonts w:hint="eastAsia" w:ascii="宋体" w:hAnsi="宋体" w:eastAsia="宋体" w:cs="宋体"/>
          <w:b w:val="0"/>
          <w:bCs w:val="0"/>
          <w:color w:val="auto"/>
          <w:spacing w:val="0"/>
          <w:sz w:val="24"/>
          <w:szCs w:val="24"/>
          <w:lang w:eastAsia="zh-CN"/>
        </w:rPr>
        <w:t>响应文件</w:t>
      </w:r>
      <w:r>
        <w:rPr>
          <w:rFonts w:hint="eastAsia" w:ascii="宋体" w:hAnsi="宋体" w:eastAsia="宋体" w:cs="宋体"/>
          <w:b w:val="0"/>
          <w:bCs w:val="0"/>
          <w:color w:val="auto"/>
          <w:spacing w:val="0"/>
          <w:sz w:val="24"/>
          <w:szCs w:val="24"/>
        </w:rPr>
        <w:t>将被否决。</w:t>
      </w:r>
    </w:p>
    <w:p w14:paraId="2524F992">
      <w:pPr>
        <w:keepNext w:val="0"/>
        <w:keepLines w:val="0"/>
        <w:pageBreakBefore w:val="0"/>
        <w:wordWrap/>
        <w:overflowPunct/>
        <w:topLinePunct w:val="0"/>
        <w:bidi w:val="0"/>
        <w:spacing w:line="360" w:lineRule="auto"/>
        <w:ind w:left="0" w:leftChars="0" w:right="0"/>
        <w:rPr>
          <w:rFonts w:hint="eastAsia" w:ascii="宋体" w:hAnsi="宋体" w:eastAsia="宋体" w:cs="宋体"/>
          <w:spacing w:val="0"/>
          <w:sz w:val="24"/>
          <w:szCs w:val="24"/>
        </w:rPr>
      </w:pPr>
      <w:r>
        <w:rPr>
          <w:rFonts w:hint="eastAsia" w:ascii="宋体" w:hAnsi="宋体" w:eastAsia="宋体" w:cs="宋体"/>
          <w:b/>
          <w:bCs/>
          <w:spacing w:val="0"/>
          <w:sz w:val="24"/>
          <w:szCs w:val="24"/>
        </w:rPr>
        <w:t>四、招标文件的获取：</w:t>
      </w:r>
    </w:p>
    <w:p w14:paraId="435D82A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pacing w:val="0"/>
          <w:sz w:val="24"/>
          <w:szCs w:val="24"/>
        </w:rPr>
      </w:pPr>
      <w:bookmarkStart w:id="8" w:name="_Toc495644245"/>
      <w:r>
        <w:rPr>
          <w:rFonts w:hint="eastAsia" w:ascii="宋体" w:hAnsi="宋体" w:eastAsia="宋体" w:cs="宋体"/>
          <w:spacing w:val="0"/>
          <w:sz w:val="24"/>
          <w:szCs w:val="24"/>
        </w:rPr>
        <w:t>4.1</w:t>
      </w:r>
      <w:r>
        <w:rPr>
          <w:rFonts w:hint="eastAsia" w:ascii="宋体" w:hAnsi="宋体" w:eastAsia="宋体" w:cs="宋体"/>
          <w:spacing w:val="0"/>
          <w:sz w:val="24"/>
          <w:szCs w:val="24"/>
          <w:lang w:eastAsia="zh-CN"/>
        </w:rPr>
        <w:t>招标文件</w:t>
      </w:r>
      <w:r>
        <w:rPr>
          <w:rFonts w:hint="eastAsia" w:ascii="宋体" w:hAnsi="宋体" w:eastAsia="宋体" w:cs="宋体"/>
          <w:spacing w:val="0"/>
          <w:sz w:val="24"/>
          <w:szCs w:val="24"/>
        </w:rPr>
        <w:t>售价：</w:t>
      </w:r>
      <w:r>
        <w:rPr>
          <w:rFonts w:hint="eastAsia" w:ascii="宋体" w:hAnsi="宋体" w:eastAsia="宋体" w:cs="宋体"/>
          <w:spacing w:val="0"/>
          <w:sz w:val="24"/>
          <w:szCs w:val="24"/>
          <w:lang w:eastAsia="zh-CN"/>
        </w:rPr>
        <w:t>本项目不收取招标文件费</w:t>
      </w:r>
    </w:p>
    <w:p w14:paraId="7710E819">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spacing w:val="0"/>
          <w:sz w:val="24"/>
          <w:szCs w:val="24"/>
        </w:rPr>
      </w:pPr>
      <w:r>
        <w:rPr>
          <w:rFonts w:hint="eastAsia" w:ascii="宋体" w:hAnsi="宋体" w:eastAsia="宋体" w:cs="宋体"/>
          <w:spacing w:val="0"/>
          <w:sz w:val="24"/>
          <w:szCs w:val="24"/>
        </w:rPr>
        <w:t>4.2本项目实行在线报名</w:t>
      </w:r>
      <w:r>
        <w:rPr>
          <w:rFonts w:hint="eastAsia" w:ascii="宋体" w:hAnsi="宋体" w:eastAsia="宋体" w:cs="宋体"/>
          <w:spacing w:val="0"/>
          <w:sz w:val="24"/>
          <w:szCs w:val="24"/>
          <w:lang w:val="en-US" w:eastAsia="zh-CN"/>
        </w:rPr>
        <w:t>和下载</w:t>
      </w:r>
      <w:r>
        <w:rPr>
          <w:rFonts w:hint="eastAsia" w:ascii="宋体" w:hAnsi="宋体" w:eastAsia="宋体" w:cs="宋体"/>
          <w:spacing w:val="0"/>
          <w:sz w:val="24"/>
          <w:szCs w:val="24"/>
          <w:lang w:eastAsia="zh-CN"/>
        </w:rPr>
        <w:t>招标文件</w:t>
      </w:r>
      <w:r>
        <w:rPr>
          <w:rFonts w:hint="eastAsia" w:ascii="宋体" w:hAnsi="宋体" w:eastAsia="宋体" w:cs="宋体"/>
          <w:spacing w:val="0"/>
          <w:sz w:val="24"/>
          <w:szCs w:val="24"/>
        </w:rPr>
        <w:t>。</w:t>
      </w:r>
      <w:r>
        <w:rPr>
          <w:rFonts w:hint="eastAsia" w:ascii="宋体" w:hAnsi="宋体" w:eastAsia="宋体" w:cs="宋体"/>
          <w:spacing w:val="0"/>
          <w:sz w:val="24"/>
          <w:szCs w:val="24"/>
          <w:highlight w:val="none"/>
        </w:rPr>
        <w:t>凡有意参加</w:t>
      </w:r>
      <w:r>
        <w:rPr>
          <w:rFonts w:hint="eastAsia" w:ascii="宋体" w:hAnsi="宋体" w:eastAsia="宋体" w:cs="宋体"/>
          <w:spacing w:val="0"/>
          <w:sz w:val="24"/>
          <w:szCs w:val="24"/>
          <w:highlight w:val="none"/>
          <w:lang w:val="en-US" w:eastAsia="zh-CN"/>
        </w:rPr>
        <w:t>的</w:t>
      </w:r>
      <w:r>
        <w:rPr>
          <w:rFonts w:hint="eastAsia" w:ascii="宋体" w:hAnsi="宋体" w:eastAsia="宋体" w:cs="宋体"/>
          <w:spacing w:val="0"/>
          <w:sz w:val="24"/>
          <w:szCs w:val="24"/>
          <w:highlight w:val="none"/>
          <w:lang w:eastAsia="zh-CN"/>
        </w:rPr>
        <w:t>投标人</w:t>
      </w:r>
      <w:r>
        <w:rPr>
          <w:rFonts w:hint="eastAsia" w:ascii="宋体" w:hAnsi="宋体" w:eastAsia="宋体" w:cs="宋体"/>
          <w:spacing w:val="0"/>
          <w:sz w:val="24"/>
          <w:szCs w:val="24"/>
          <w:highlight w:val="none"/>
        </w:rPr>
        <w:t>，请于</w:t>
      </w:r>
      <w:r>
        <w:rPr>
          <w:rFonts w:hint="eastAsia" w:ascii="宋体" w:hAnsi="宋体" w:eastAsia="宋体" w:cs="宋体"/>
          <w:spacing w:val="0"/>
          <w:sz w:val="24"/>
          <w:szCs w:val="24"/>
          <w:highlight w:val="none"/>
          <w:lang w:eastAsia="zh-CN"/>
        </w:rPr>
        <w:t>2024年</w:t>
      </w:r>
      <w:r>
        <w:rPr>
          <w:rFonts w:hint="eastAsia" w:ascii="宋体" w:hAnsi="宋体" w:eastAsia="宋体" w:cs="宋体"/>
          <w:spacing w:val="0"/>
          <w:sz w:val="24"/>
          <w:szCs w:val="24"/>
          <w:highlight w:val="none"/>
          <w:lang w:val="en-US" w:eastAsia="zh-CN"/>
        </w:rPr>
        <w:t>11</w:t>
      </w:r>
      <w:r>
        <w:rPr>
          <w:rFonts w:hint="eastAsia" w:ascii="宋体" w:hAnsi="宋体" w:eastAsia="宋体" w:cs="宋体"/>
          <w:spacing w:val="0"/>
          <w:sz w:val="24"/>
          <w:szCs w:val="24"/>
          <w:highlight w:val="none"/>
          <w:lang w:eastAsia="zh-CN"/>
        </w:rPr>
        <w:t>月</w:t>
      </w:r>
      <w:r>
        <w:rPr>
          <w:rFonts w:hint="eastAsia" w:ascii="宋体" w:hAnsi="宋体" w:eastAsia="宋体" w:cs="宋体"/>
          <w:spacing w:val="0"/>
          <w:sz w:val="24"/>
          <w:szCs w:val="24"/>
          <w:highlight w:val="none"/>
          <w:lang w:val="en-US" w:eastAsia="zh-CN"/>
        </w:rPr>
        <w:t>08</w:t>
      </w:r>
      <w:r>
        <w:rPr>
          <w:rFonts w:hint="eastAsia" w:ascii="宋体" w:hAnsi="宋体" w:eastAsia="宋体" w:cs="宋体"/>
          <w:spacing w:val="0"/>
          <w:sz w:val="24"/>
          <w:szCs w:val="24"/>
          <w:highlight w:val="none"/>
          <w:lang w:eastAsia="zh-CN"/>
        </w:rPr>
        <w:t>日至2024年</w:t>
      </w:r>
      <w:r>
        <w:rPr>
          <w:rFonts w:hint="eastAsia" w:ascii="宋体" w:hAnsi="宋体" w:eastAsia="宋体" w:cs="宋体"/>
          <w:spacing w:val="0"/>
          <w:sz w:val="24"/>
          <w:szCs w:val="24"/>
          <w:highlight w:val="none"/>
          <w:lang w:val="en-US" w:eastAsia="zh-CN"/>
        </w:rPr>
        <w:t>11</w:t>
      </w:r>
      <w:r>
        <w:rPr>
          <w:rFonts w:hint="eastAsia" w:ascii="宋体" w:hAnsi="宋体" w:eastAsia="宋体" w:cs="宋体"/>
          <w:spacing w:val="0"/>
          <w:sz w:val="24"/>
          <w:szCs w:val="24"/>
          <w:highlight w:val="none"/>
          <w:lang w:eastAsia="zh-CN"/>
        </w:rPr>
        <w:t>月</w:t>
      </w:r>
      <w:r>
        <w:rPr>
          <w:rFonts w:hint="eastAsia" w:ascii="宋体" w:hAnsi="宋体" w:eastAsia="宋体" w:cs="宋体"/>
          <w:spacing w:val="0"/>
          <w:sz w:val="24"/>
          <w:szCs w:val="24"/>
          <w:highlight w:val="none"/>
          <w:lang w:val="en-US" w:eastAsia="zh-CN"/>
        </w:rPr>
        <w:t>14</w:t>
      </w:r>
      <w:r>
        <w:rPr>
          <w:rFonts w:hint="eastAsia" w:ascii="宋体" w:hAnsi="宋体" w:eastAsia="宋体" w:cs="宋体"/>
          <w:spacing w:val="0"/>
          <w:sz w:val="24"/>
          <w:szCs w:val="24"/>
          <w:highlight w:val="none"/>
          <w:lang w:eastAsia="zh-CN"/>
        </w:rPr>
        <w:t>日</w:t>
      </w:r>
      <w:r>
        <w:rPr>
          <w:rFonts w:hint="eastAsia" w:ascii="宋体" w:hAnsi="宋体" w:eastAsia="宋体" w:cs="宋体"/>
          <w:spacing w:val="0"/>
          <w:sz w:val="24"/>
          <w:szCs w:val="24"/>
          <w:highlight w:val="none"/>
          <w:lang w:val="en-US" w:eastAsia="zh-CN"/>
        </w:rPr>
        <w:t>9:00-</w:t>
      </w:r>
      <w:r>
        <w:rPr>
          <w:rFonts w:hint="eastAsia" w:ascii="宋体" w:hAnsi="宋体" w:eastAsia="宋体" w:cs="宋体"/>
          <w:spacing w:val="0"/>
          <w:sz w:val="24"/>
          <w:szCs w:val="24"/>
          <w:highlight w:val="none"/>
        </w:rPr>
        <w:t>17:00，进入《内蒙古电力集团电子采购系统》（http://guocai-impc.cppchina.cn）在线报名和</w:t>
      </w:r>
      <w:r>
        <w:rPr>
          <w:rFonts w:hint="eastAsia" w:ascii="宋体" w:hAnsi="宋体" w:eastAsia="宋体" w:cs="宋体"/>
          <w:spacing w:val="0"/>
          <w:sz w:val="24"/>
          <w:szCs w:val="24"/>
          <w:highlight w:val="none"/>
          <w:lang w:val="en-US" w:eastAsia="zh-CN"/>
        </w:rPr>
        <w:t>下载</w:t>
      </w:r>
      <w:r>
        <w:rPr>
          <w:rFonts w:hint="eastAsia" w:ascii="宋体" w:hAnsi="宋体" w:eastAsia="宋体" w:cs="宋体"/>
          <w:spacing w:val="0"/>
          <w:sz w:val="24"/>
          <w:szCs w:val="24"/>
          <w:highlight w:val="none"/>
        </w:rPr>
        <w:t>文件</w:t>
      </w:r>
      <w:r>
        <w:rPr>
          <w:rFonts w:hint="eastAsia" w:ascii="宋体" w:hAnsi="宋体" w:eastAsia="宋体" w:cs="宋体"/>
          <w:spacing w:val="0"/>
          <w:sz w:val="24"/>
          <w:szCs w:val="24"/>
        </w:rPr>
        <w:t>，逾期不予受理。</w:t>
      </w:r>
    </w:p>
    <w:p w14:paraId="60C9E1B6">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b w:val="0"/>
          <w:bCs w:val="0"/>
          <w:spacing w:val="0"/>
          <w:sz w:val="24"/>
          <w:szCs w:val="24"/>
        </w:rPr>
      </w:pPr>
      <w:r>
        <w:rPr>
          <w:rFonts w:hint="eastAsia" w:ascii="宋体" w:hAnsi="宋体" w:eastAsia="宋体" w:cs="宋体"/>
          <w:spacing w:val="0"/>
          <w:sz w:val="24"/>
          <w:szCs w:val="24"/>
          <w:lang w:val="en-US" w:eastAsia="zh-CN"/>
        </w:rPr>
        <w:t>4.2.1</w:t>
      </w:r>
      <w:r>
        <w:rPr>
          <w:rFonts w:hint="eastAsia" w:ascii="宋体" w:hAnsi="宋体" w:eastAsia="宋体" w:cs="宋体"/>
          <w:b w:val="0"/>
          <w:bCs w:val="0"/>
          <w:spacing w:val="0"/>
          <w:sz w:val="24"/>
          <w:szCs w:val="24"/>
        </w:rPr>
        <w:t>凡第一次参与内蒙古电力公司的各类招标</w:t>
      </w:r>
      <w:r>
        <w:rPr>
          <w:rFonts w:hint="eastAsia" w:ascii="宋体" w:hAnsi="宋体" w:eastAsia="宋体" w:cs="宋体"/>
          <w:b w:val="0"/>
          <w:bCs w:val="0"/>
          <w:spacing w:val="0"/>
          <w:sz w:val="24"/>
          <w:szCs w:val="24"/>
          <w:lang w:eastAsia="zh-CN"/>
        </w:rPr>
        <w:t>招标项目</w:t>
      </w:r>
      <w:r>
        <w:rPr>
          <w:rFonts w:hint="eastAsia" w:ascii="宋体" w:hAnsi="宋体" w:eastAsia="宋体" w:cs="宋体"/>
          <w:b w:val="0"/>
          <w:bCs w:val="0"/>
          <w:spacing w:val="0"/>
          <w:sz w:val="24"/>
          <w:szCs w:val="24"/>
        </w:rPr>
        <w:t>的</w:t>
      </w:r>
      <w:r>
        <w:rPr>
          <w:rFonts w:hint="eastAsia" w:ascii="宋体" w:hAnsi="宋体" w:eastAsia="宋体" w:cs="宋体"/>
          <w:b w:val="0"/>
          <w:bCs w:val="0"/>
          <w:spacing w:val="0"/>
          <w:sz w:val="24"/>
          <w:szCs w:val="24"/>
          <w:lang w:eastAsia="zh-CN"/>
        </w:rPr>
        <w:t>投标人，</w:t>
      </w:r>
      <w:r>
        <w:rPr>
          <w:rFonts w:hint="eastAsia" w:ascii="宋体" w:hAnsi="宋体" w:eastAsia="宋体" w:cs="宋体"/>
          <w:b w:val="0"/>
          <w:bCs w:val="0"/>
          <w:spacing w:val="0"/>
          <w:sz w:val="24"/>
          <w:szCs w:val="24"/>
        </w:rPr>
        <w:t>在</w:t>
      </w:r>
      <w:r>
        <w:rPr>
          <w:rFonts w:hint="eastAsia" w:ascii="宋体" w:hAnsi="宋体" w:eastAsia="宋体" w:cs="宋体"/>
          <w:b w:val="0"/>
          <w:bCs w:val="0"/>
          <w:spacing w:val="0"/>
          <w:sz w:val="24"/>
          <w:szCs w:val="24"/>
          <w:lang w:eastAsia="zh-CN"/>
        </w:rPr>
        <w:t>投标</w:t>
      </w:r>
      <w:r>
        <w:rPr>
          <w:rFonts w:hint="eastAsia" w:ascii="宋体" w:hAnsi="宋体" w:eastAsia="宋体" w:cs="宋体"/>
          <w:b w:val="0"/>
          <w:bCs w:val="0"/>
          <w:spacing w:val="0"/>
          <w:sz w:val="24"/>
          <w:szCs w:val="24"/>
        </w:rPr>
        <w:t>报名前需要在内蒙古电力公司物资管理信息系统“</w:t>
      </w:r>
      <w:r>
        <w:rPr>
          <w:rFonts w:hint="eastAsia" w:ascii="宋体" w:hAnsi="宋体" w:eastAsia="宋体" w:cs="宋体"/>
          <w:spacing w:val="0"/>
          <w:sz w:val="24"/>
          <w:szCs w:val="24"/>
          <w:highlight w:val="none"/>
        </w:rPr>
        <w:t>内蒙古电力集团电子商务</w:t>
      </w:r>
      <w:r>
        <w:rPr>
          <w:rFonts w:hint="eastAsia" w:ascii="宋体" w:hAnsi="宋体" w:eastAsia="宋体" w:cs="宋体"/>
          <w:spacing w:val="0"/>
          <w:sz w:val="24"/>
          <w:szCs w:val="24"/>
          <w:highlight w:val="none"/>
          <w:lang w:val="en-US" w:eastAsia="zh-CN"/>
        </w:rPr>
        <w:t>平台</w:t>
      </w:r>
      <w:r>
        <w:rPr>
          <w:rFonts w:hint="eastAsia" w:ascii="宋体" w:hAnsi="宋体" w:eastAsia="宋体" w:cs="宋体"/>
          <w:b w:val="0"/>
          <w:bCs w:val="0"/>
          <w:spacing w:val="0"/>
          <w:sz w:val="24"/>
          <w:szCs w:val="24"/>
        </w:rPr>
        <w:t>（</w:t>
      </w:r>
      <w:r>
        <w:rPr>
          <w:rFonts w:hint="eastAsia" w:ascii="宋体" w:hAnsi="宋体" w:eastAsia="宋体" w:cs="宋体"/>
          <w:b w:val="0"/>
          <w:bCs w:val="0"/>
          <w:spacing w:val="0"/>
          <w:sz w:val="24"/>
          <w:szCs w:val="24"/>
          <w:highlight w:val="none"/>
        </w:rPr>
        <w:t>http://wzglb.impc.com.cn:82</w:t>
      </w:r>
      <w:r>
        <w:rPr>
          <w:rFonts w:hint="eastAsia" w:ascii="宋体" w:hAnsi="宋体" w:eastAsia="宋体" w:cs="宋体"/>
          <w:b w:val="0"/>
          <w:bCs w:val="0"/>
          <w:spacing w:val="0"/>
          <w:sz w:val="24"/>
          <w:szCs w:val="24"/>
        </w:rPr>
        <w:t>）”，先进行</w:t>
      </w:r>
      <w:r>
        <w:rPr>
          <w:rFonts w:hint="eastAsia" w:ascii="宋体" w:hAnsi="宋体" w:eastAsia="宋体" w:cs="宋体"/>
          <w:b w:val="0"/>
          <w:bCs w:val="0"/>
          <w:spacing w:val="0"/>
          <w:sz w:val="24"/>
          <w:szCs w:val="24"/>
          <w:lang w:eastAsia="zh-CN"/>
        </w:rPr>
        <w:t>投标人</w:t>
      </w:r>
      <w:r>
        <w:rPr>
          <w:rFonts w:hint="eastAsia" w:ascii="宋体" w:hAnsi="宋体" w:eastAsia="宋体" w:cs="宋体"/>
          <w:b w:val="0"/>
          <w:bCs w:val="0"/>
          <w:spacing w:val="0"/>
          <w:sz w:val="24"/>
          <w:szCs w:val="24"/>
        </w:rPr>
        <w:t>基本信息注册，然后在招标</w:t>
      </w:r>
      <w:r>
        <w:rPr>
          <w:rFonts w:hint="eastAsia" w:ascii="宋体" w:hAnsi="宋体" w:eastAsia="宋体" w:cs="宋体"/>
          <w:b w:val="0"/>
          <w:bCs w:val="0"/>
          <w:spacing w:val="0"/>
          <w:sz w:val="24"/>
          <w:szCs w:val="24"/>
          <w:lang w:eastAsia="zh-CN"/>
        </w:rPr>
        <w:t>招标项目</w:t>
      </w:r>
      <w:r>
        <w:rPr>
          <w:rFonts w:hint="eastAsia" w:ascii="宋体" w:hAnsi="宋体" w:eastAsia="宋体" w:cs="宋体"/>
          <w:b w:val="0"/>
          <w:bCs w:val="0"/>
          <w:spacing w:val="0"/>
          <w:sz w:val="24"/>
          <w:szCs w:val="24"/>
        </w:rPr>
        <w:t>挂网公告所在的电子采购交易平台</w:t>
      </w:r>
      <w:r>
        <w:rPr>
          <w:rFonts w:hint="eastAsia" w:ascii="宋体" w:hAnsi="宋体" w:eastAsia="宋体" w:cs="宋体"/>
          <w:b w:val="0"/>
          <w:bCs w:val="0"/>
          <w:spacing w:val="0"/>
          <w:sz w:val="24"/>
          <w:szCs w:val="24"/>
          <w:lang w:eastAsia="zh-CN"/>
        </w:rPr>
        <w:t>（</w:t>
      </w:r>
      <w:r>
        <w:rPr>
          <w:rFonts w:hint="eastAsia" w:ascii="宋体" w:hAnsi="宋体" w:eastAsia="宋体" w:cs="宋体"/>
          <w:b w:val="0"/>
          <w:bCs w:val="0"/>
          <w:spacing w:val="0"/>
          <w:sz w:val="24"/>
          <w:szCs w:val="24"/>
          <w:highlight w:val="none"/>
          <w:lang w:val="en-US" w:eastAsia="zh-CN"/>
        </w:rPr>
        <w:t>内蒙古电力集团电子采购</w:t>
      </w:r>
      <w:r>
        <w:rPr>
          <w:rFonts w:hint="eastAsia" w:ascii="宋体" w:hAnsi="宋体" w:eastAsia="宋体" w:cs="宋体"/>
          <w:b w:val="0"/>
          <w:bCs w:val="0"/>
          <w:spacing w:val="0"/>
          <w:sz w:val="24"/>
          <w:szCs w:val="24"/>
          <w:highlight w:val="none"/>
        </w:rPr>
        <w:t>系统</w:t>
      </w:r>
      <w:r>
        <w:rPr>
          <w:rFonts w:hint="eastAsia" w:ascii="宋体" w:hAnsi="宋体" w:eastAsia="宋体" w:cs="宋体"/>
          <w:b w:val="0"/>
          <w:bCs w:val="0"/>
          <w:spacing w:val="0"/>
          <w:sz w:val="24"/>
          <w:szCs w:val="24"/>
          <w:lang w:eastAsia="zh-CN"/>
        </w:rPr>
        <w:t>）</w:t>
      </w:r>
      <w:r>
        <w:rPr>
          <w:rFonts w:hint="eastAsia" w:ascii="宋体" w:hAnsi="宋体" w:eastAsia="宋体" w:cs="宋体"/>
          <w:b w:val="0"/>
          <w:bCs w:val="0"/>
          <w:spacing w:val="0"/>
          <w:sz w:val="24"/>
          <w:szCs w:val="24"/>
        </w:rPr>
        <w:t>办理中招互连扫码签章，前述工作完成后方可开始</w:t>
      </w:r>
      <w:r>
        <w:rPr>
          <w:rFonts w:hint="eastAsia" w:ascii="宋体" w:hAnsi="宋体" w:eastAsia="宋体" w:cs="宋体"/>
          <w:b w:val="0"/>
          <w:bCs w:val="0"/>
          <w:spacing w:val="0"/>
          <w:sz w:val="24"/>
          <w:szCs w:val="24"/>
          <w:lang w:eastAsia="zh-CN"/>
        </w:rPr>
        <w:t>投标</w:t>
      </w:r>
      <w:r>
        <w:rPr>
          <w:rFonts w:hint="eastAsia" w:ascii="宋体" w:hAnsi="宋体" w:eastAsia="宋体" w:cs="宋体"/>
          <w:b w:val="0"/>
          <w:bCs w:val="0"/>
          <w:spacing w:val="0"/>
          <w:sz w:val="24"/>
          <w:szCs w:val="24"/>
        </w:rPr>
        <w:t>报名。</w:t>
      </w:r>
    </w:p>
    <w:p w14:paraId="3F2CEE1E">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bCs/>
          <w:spacing w:val="0"/>
          <w:sz w:val="24"/>
          <w:szCs w:val="24"/>
        </w:rPr>
      </w:pPr>
      <w:r>
        <w:rPr>
          <w:rFonts w:hint="eastAsia" w:ascii="宋体" w:hAnsi="宋体" w:eastAsia="宋体" w:cs="宋体"/>
          <w:b w:val="0"/>
          <w:bCs w:val="0"/>
          <w:spacing w:val="0"/>
          <w:sz w:val="24"/>
          <w:szCs w:val="24"/>
          <w:lang w:val="en-US" w:eastAsia="zh-CN"/>
        </w:rPr>
        <w:t>4</w:t>
      </w:r>
      <w:r>
        <w:rPr>
          <w:rFonts w:hint="eastAsia" w:ascii="宋体" w:hAnsi="宋体" w:eastAsia="宋体" w:cs="宋体"/>
          <w:bCs/>
          <w:spacing w:val="0"/>
          <w:sz w:val="24"/>
          <w:szCs w:val="24"/>
          <w:lang w:val="en-US" w:eastAsia="zh-CN"/>
        </w:rPr>
        <w:t>.2.2</w:t>
      </w:r>
      <w:r>
        <w:rPr>
          <w:rFonts w:hint="eastAsia" w:ascii="宋体" w:hAnsi="宋体" w:eastAsia="宋体" w:cs="宋体"/>
          <w:bCs/>
          <w:spacing w:val="0"/>
          <w:sz w:val="24"/>
          <w:szCs w:val="24"/>
        </w:rPr>
        <w:t>具体流程为：</w:t>
      </w:r>
    </w:p>
    <w:p w14:paraId="0B6D9EA1">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lang w:val="en-US" w:eastAsia="zh-CN"/>
        </w:rPr>
        <w:t>登录平台</w:t>
      </w:r>
      <w:r>
        <w:rPr>
          <w:rFonts w:hint="eastAsia" w:ascii="宋体" w:hAnsi="宋体" w:eastAsia="宋体" w:cs="宋体"/>
          <w:spacing w:val="0"/>
          <w:sz w:val="24"/>
          <w:szCs w:val="24"/>
          <w:highlight w:val="none"/>
        </w:rPr>
        <w:t>→</w:t>
      </w:r>
      <w:r>
        <w:rPr>
          <w:rFonts w:hint="eastAsia" w:ascii="宋体" w:hAnsi="宋体" w:eastAsia="宋体" w:cs="宋体"/>
          <w:bCs/>
          <w:spacing w:val="0"/>
          <w:sz w:val="24"/>
          <w:szCs w:val="24"/>
          <w:lang w:val="en-US" w:eastAsia="zh-CN"/>
        </w:rPr>
        <w:t>在报名管理界面查看最新招标项目</w:t>
      </w:r>
      <w:r>
        <w:rPr>
          <w:rFonts w:hint="eastAsia" w:ascii="宋体" w:hAnsi="宋体" w:eastAsia="宋体" w:cs="宋体"/>
          <w:spacing w:val="0"/>
          <w:sz w:val="24"/>
          <w:szCs w:val="24"/>
          <w:highlight w:val="none"/>
        </w:rPr>
        <w:t>→</w:t>
      </w:r>
      <w:r>
        <w:rPr>
          <w:rFonts w:hint="eastAsia" w:ascii="宋体" w:hAnsi="宋体" w:eastAsia="宋体" w:cs="宋体"/>
          <w:bCs/>
          <w:spacing w:val="0"/>
          <w:sz w:val="24"/>
          <w:szCs w:val="24"/>
          <w:lang w:val="en-US" w:eastAsia="zh-CN"/>
        </w:rPr>
        <w:t>投标人提交报名资料，通过资格查验的投标人报名后通过“文件下载”界面下载招标文件，平台联系电话:400-9913-966。</w:t>
      </w:r>
    </w:p>
    <w:p w14:paraId="28FCCA88">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bCs/>
          <w:spacing w:val="0"/>
          <w:sz w:val="24"/>
          <w:szCs w:val="24"/>
        </w:rPr>
      </w:pPr>
      <w:r>
        <w:rPr>
          <w:rFonts w:hint="eastAsia" w:ascii="宋体" w:hAnsi="宋体" w:eastAsia="宋体" w:cs="宋体"/>
          <w:bCs/>
          <w:spacing w:val="0"/>
          <w:sz w:val="24"/>
          <w:szCs w:val="24"/>
          <w:lang w:val="en-US" w:eastAsia="zh-CN"/>
        </w:rPr>
        <w:t>4.2.3</w:t>
      </w:r>
      <w:r>
        <w:rPr>
          <w:rFonts w:hint="eastAsia" w:ascii="宋体" w:hAnsi="宋体" w:eastAsia="宋体" w:cs="宋体"/>
          <w:bCs/>
          <w:spacing w:val="0"/>
          <w:sz w:val="24"/>
          <w:szCs w:val="24"/>
        </w:rPr>
        <w:t>报名单位须凭【中招互连】APP办理项目后续电子</w:t>
      </w:r>
      <w:r>
        <w:rPr>
          <w:rFonts w:hint="eastAsia" w:ascii="宋体" w:hAnsi="宋体" w:eastAsia="宋体" w:cs="宋体"/>
          <w:bCs/>
          <w:spacing w:val="0"/>
          <w:sz w:val="24"/>
          <w:szCs w:val="24"/>
          <w:lang w:eastAsia="zh-CN"/>
        </w:rPr>
        <w:t>投标</w:t>
      </w:r>
      <w:r>
        <w:rPr>
          <w:rFonts w:hint="eastAsia" w:ascii="宋体" w:hAnsi="宋体" w:eastAsia="宋体" w:cs="宋体"/>
          <w:bCs/>
          <w:spacing w:val="0"/>
          <w:sz w:val="24"/>
          <w:szCs w:val="24"/>
        </w:rPr>
        <w:t>事宜，之前未进行注册【中招互连】APP的企业需要登录</w:t>
      </w:r>
      <w:r>
        <w:rPr>
          <w:rFonts w:hint="eastAsia" w:ascii="宋体" w:hAnsi="宋体" w:eastAsia="宋体" w:cs="宋体"/>
          <w:bCs/>
          <w:spacing w:val="0"/>
          <w:sz w:val="24"/>
          <w:szCs w:val="24"/>
          <w:lang w:val="en-US" w:eastAsia="zh-CN"/>
        </w:rPr>
        <w:t>平台</w:t>
      </w:r>
      <w:r>
        <w:rPr>
          <w:rFonts w:hint="eastAsia" w:ascii="宋体" w:hAnsi="宋体" w:eastAsia="宋体" w:cs="宋体"/>
          <w:bCs/>
          <w:spacing w:val="0"/>
          <w:sz w:val="24"/>
          <w:szCs w:val="24"/>
        </w:rPr>
        <w:t>，点击首页扫码下载【中招互连】APP，根据提示即可在线办理相关事宜，后续所有流程全部扫码登录，扫码签章，扫码加密，扫码解密。</w:t>
      </w:r>
    </w:p>
    <w:p w14:paraId="699CFFAE">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b w:val="0"/>
          <w:bCs w:val="0"/>
          <w:spacing w:val="0"/>
          <w:kern w:val="0"/>
          <w:sz w:val="24"/>
          <w:szCs w:val="24"/>
          <w:lang w:val="en-US" w:eastAsia="zh-CN" w:bidi="ar-SA"/>
        </w:rPr>
      </w:pPr>
      <w:r>
        <w:rPr>
          <w:rFonts w:hint="eastAsia" w:ascii="宋体" w:hAnsi="宋体" w:eastAsia="宋体" w:cs="宋体"/>
          <w:b w:val="0"/>
          <w:bCs w:val="0"/>
          <w:spacing w:val="0"/>
          <w:kern w:val="0"/>
          <w:sz w:val="24"/>
          <w:szCs w:val="24"/>
          <w:lang w:val="en-US" w:eastAsia="zh-CN" w:bidi="ar-SA"/>
        </w:rPr>
        <w:t>4.3投标报名资料</w:t>
      </w:r>
    </w:p>
    <w:bookmarkEnd w:id="8"/>
    <w:p w14:paraId="3D6AE450">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127F23A7">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highlight w:val="none"/>
          <w:lang w:val="en-US" w:eastAsia="zh-CN" w:bidi="ar-SA"/>
        </w:rPr>
      </w:pPr>
      <w:r>
        <w:rPr>
          <w:rFonts w:hint="eastAsia" w:ascii="宋体" w:hAnsi="宋体" w:eastAsia="宋体" w:cs="宋体"/>
          <w:spacing w:val="0"/>
          <w:kern w:val="2"/>
          <w:sz w:val="24"/>
          <w:szCs w:val="24"/>
          <w:lang w:val="en-US" w:eastAsia="zh-CN" w:bidi="ar-SA"/>
        </w:rPr>
        <w:t>4.3.1报名信息表（</w:t>
      </w:r>
      <w:r>
        <w:rPr>
          <w:rFonts w:hint="eastAsia" w:ascii="宋体" w:hAnsi="宋体" w:eastAsia="宋体" w:cs="宋体"/>
          <w:spacing w:val="0"/>
          <w:kern w:val="2"/>
          <w:sz w:val="24"/>
          <w:szCs w:val="24"/>
          <w:highlight w:val="none"/>
          <w:lang w:val="en-US" w:eastAsia="zh-CN" w:bidi="ar-SA"/>
        </w:rPr>
        <w:t>详见公告附件1）；</w:t>
      </w:r>
    </w:p>
    <w:p w14:paraId="1C68C030">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highlight w:val="none"/>
          <w:lang w:val="en-US" w:eastAsia="zh-CN" w:bidi="ar-SA"/>
        </w:rPr>
      </w:pPr>
      <w:r>
        <w:rPr>
          <w:rFonts w:hint="eastAsia" w:ascii="宋体" w:hAnsi="宋体" w:eastAsia="宋体" w:cs="宋体"/>
          <w:spacing w:val="0"/>
          <w:kern w:val="2"/>
          <w:sz w:val="24"/>
          <w:szCs w:val="24"/>
          <w:lang w:val="en-US" w:eastAsia="zh-CN" w:bidi="ar-SA"/>
        </w:rPr>
        <w:t>4.3.2</w:t>
      </w:r>
      <w:r>
        <w:rPr>
          <w:rFonts w:hint="eastAsia" w:ascii="宋体" w:hAnsi="宋体" w:eastAsia="宋体" w:cs="宋体"/>
          <w:spacing w:val="0"/>
          <w:kern w:val="2"/>
          <w:sz w:val="24"/>
          <w:szCs w:val="24"/>
          <w:highlight w:val="none"/>
          <w:lang w:val="en-US" w:eastAsia="zh-CN" w:bidi="ar-SA"/>
        </w:rPr>
        <w:t xml:space="preserve">法定代表人授权委托书（详见公告附件2）； </w:t>
      </w:r>
    </w:p>
    <w:p w14:paraId="7A247DFB">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highlight w:val="none"/>
          <w:lang w:val="en-US" w:eastAsia="zh-CN" w:bidi="ar-SA"/>
        </w:rPr>
      </w:pPr>
      <w:r>
        <w:rPr>
          <w:rFonts w:hint="eastAsia" w:ascii="宋体" w:hAnsi="宋体" w:eastAsia="宋体" w:cs="宋体"/>
          <w:spacing w:val="0"/>
          <w:kern w:val="2"/>
          <w:sz w:val="24"/>
          <w:szCs w:val="24"/>
          <w:lang w:val="en-US" w:eastAsia="zh-CN" w:bidi="ar-SA"/>
        </w:rPr>
        <w:t>4.3.3</w:t>
      </w:r>
      <w:r>
        <w:rPr>
          <w:rFonts w:hint="eastAsia" w:ascii="宋体" w:hAnsi="宋体" w:eastAsia="宋体" w:cs="宋体"/>
          <w:spacing w:val="0"/>
          <w:kern w:val="2"/>
          <w:sz w:val="24"/>
          <w:szCs w:val="24"/>
          <w:highlight w:val="none"/>
          <w:lang w:val="en-US" w:eastAsia="zh-CN" w:bidi="ar-SA"/>
        </w:rPr>
        <w:t>载有统一社会信用代码的营业执照扫描件；</w:t>
      </w:r>
    </w:p>
    <w:p w14:paraId="633A435C">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4.3.4</w:t>
      </w:r>
      <w:r>
        <w:rPr>
          <w:rFonts w:hint="eastAsia" w:ascii="宋体" w:hAnsi="宋体" w:eastAsia="宋体" w:cs="宋体"/>
          <w:spacing w:val="0"/>
          <w:kern w:val="2"/>
          <w:sz w:val="24"/>
          <w:szCs w:val="24"/>
          <w:highlight w:val="none"/>
          <w:lang w:val="en-US" w:eastAsia="zh-CN" w:bidi="ar-SA"/>
        </w:rPr>
        <w:t>提供一般纳税人登记表或税务局相关网站查询截图或开具的增值税专用发票或税务局出具的相</w:t>
      </w:r>
      <w:r>
        <w:rPr>
          <w:rFonts w:hint="eastAsia" w:ascii="宋体" w:hAnsi="宋体" w:eastAsia="宋体" w:cs="宋体"/>
          <w:spacing w:val="0"/>
          <w:kern w:val="2"/>
          <w:sz w:val="24"/>
          <w:szCs w:val="24"/>
          <w:lang w:val="en-US" w:eastAsia="zh-CN" w:bidi="ar-SA"/>
        </w:rPr>
        <w:t>关证明等；</w:t>
      </w:r>
    </w:p>
    <w:p w14:paraId="1B1712CB">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4.3.5投标人专用资格要求中所需资料扫描件；</w:t>
      </w:r>
    </w:p>
    <w:p w14:paraId="49CDA5F7">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14:paraId="5299F5C0">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4.3.7投标人</w:t>
      </w:r>
      <w:r>
        <w:rPr>
          <w:rFonts w:hint="eastAsia" w:ascii="宋体" w:hAnsi="宋体" w:eastAsia="宋体" w:cs="宋体"/>
          <w:spacing w:val="0"/>
          <w:kern w:val="2"/>
          <w:sz w:val="24"/>
          <w:szCs w:val="24"/>
          <w:highlight w:val="none"/>
          <w:lang w:val="en-US" w:eastAsia="zh-CN" w:bidi="ar-SA"/>
        </w:rPr>
        <w:t>在“国家企业信用信息公示系统网(http://www.gsxt.gov.cn/index.html)未被列入严重违法失信企业名单(黑名单)信息；(详见公告附件3)</w:t>
      </w:r>
    </w:p>
    <w:p w14:paraId="6F11BC8E">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0"/>
          <w:sz w:val="24"/>
          <w:szCs w:val="24"/>
          <w:highlight w:val="none"/>
          <w:lang w:val="en-US" w:eastAsia="zh-CN" w:bidi="ar-SA"/>
        </w:rPr>
      </w:pPr>
      <w:r>
        <w:rPr>
          <w:rFonts w:hint="eastAsia" w:ascii="宋体" w:hAnsi="宋体" w:eastAsia="宋体" w:cs="宋体"/>
          <w:spacing w:val="0"/>
          <w:kern w:val="2"/>
          <w:sz w:val="24"/>
          <w:szCs w:val="24"/>
          <w:lang w:val="en-US" w:eastAsia="zh-CN" w:bidi="ar-SA"/>
        </w:rPr>
        <w:t>4.3.8投标人在中国裁判文书网(https://wenshu.court.gov.cn/)显示投标人及法定代表人近三年无行贿犯罪记录；(详见公告附件3)</w:t>
      </w:r>
    </w:p>
    <w:p w14:paraId="05BA6D4E">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highlight w:val="none"/>
          <w:lang w:val="en-US" w:eastAsia="zh-CN" w:bidi="ar-SA"/>
        </w:rPr>
      </w:pPr>
      <w:r>
        <w:rPr>
          <w:rFonts w:hint="eastAsia" w:ascii="宋体" w:hAnsi="宋体" w:eastAsia="宋体" w:cs="宋体"/>
          <w:spacing w:val="0"/>
          <w:kern w:val="2"/>
          <w:sz w:val="24"/>
          <w:szCs w:val="24"/>
          <w:lang w:val="en-US" w:eastAsia="zh-CN" w:bidi="ar-SA"/>
        </w:rPr>
        <w:t>4.3.9</w:t>
      </w:r>
      <w:r>
        <w:rPr>
          <w:rFonts w:hint="eastAsia" w:ascii="宋体" w:hAnsi="宋体" w:eastAsia="宋体" w:cs="宋体"/>
          <w:spacing w:val="0"/>
          <w:kern w:val="2"/>
          <w:sz w:val="24"/>
          <w:szCs w:val="24"/>
          <w:highlight w:val="none"/>
          <w:lang w:val="en-US" w:eastAsia="zh-CN" w:bidi="ar-SA"/>
        </w:rPr>
        <w:t>企业如有变更，需提供有关行政机关提供的变更证明材料；</w:t>
      </w:r>
    </w:p>
    <w:p w14:paraId="5E7E9205">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0" w:firstLineChars="200"/>
        <w:jc w:val="left"/>
        <w:textAlignment w:val="auto"/>
        <w:outlineLvl w:val="9"/>
        <w:rPr>
          <w:rFonts w:hint="eastAsia" w:ascii="宋体" w:hAnsi="宋体" w:eastAsia="宋体" w:cs="宋体"/>
          <w:spacing w:val="0"/>
          <w:kern w:val="2"/>
          <w:sz w:val="24"/>
          <w:szCs w:val="24"/>
          <w:lang w:val="en-US" w:eastAsia="zh-CN" w:bidi="ar-SA"/>
        </w:rPr>
      </w:pPr>
      <w:r>
        <w:rPr>
          <w:rFonts w:hint="eastAsia" w:ascii="宋体" w:hAnsi="宋体" w:eastAsia="宋体" w:cs="宋体"/>
          <w:spacing w:val="0"/>
          <w:kern w:val="2"/>
          <w:sz w:val="24"/>
          <w:szCs w:val="24"/>
          <w:lang w:val="en-US" w:eastAsia="zh-CN" w:bidi="ar-SA"/>
        </w:rPr>
        <w:t>4.3.10真实性承诺书。（格式详见附件4）</w:t>
      </w:r>
    </w:p>
    <w:p w14:paraId="548F8F49">
      <w:pPr>
        <w:keepNext w:val="0"/>
        <w:keepLines w:val="0"/>
        <w:pageBreakBefore w:val="0"/>
        <w:widowControl/>
        <w:shd w:val="clear" w:color="auto" w:fill="FFFFFF"/>
        <w:kinsoku/>
        <w:wordWrap/>
        <w:overflowPunct/>
        <w:topLinePunct w:val="0"/>
        <w:bidi w:val="0"/>
        <w:snapToGrid/>
        <w:spacing w:beforeAutospacing="0" w:afterAutospacing="0" w:line="360" w:lineRule="auto"/>
        <w:ind w:left="0" w:leftChars="0" w:right="0" w:rightChars="0" w:firstLine="482" w:firstLineChars="200"/>
        <w:jc w:val="left"/>
        <w:textAlignment w:val="auto"/>
        <w:outlineLvl w:val="9"/>
        <w:rPr>
          <w:rFonts w:hint="eastAsia" w:ascii="宋体" w:hAnsi="宋体" w:eastAsia="宋体" w:cs="宋体"/>
          <w:b/>
          <w:spacing w:val="0"/>
          <w:kern w:val="0"/>
          <w:sz w:val="24"/>
          <w:szCs w:val="24"/>
          <w:lang w:val="en-US" w:eastAsia="zh-CN" w:bidi="ar-SA"/>
        </w:rPr>
      </w:pPr>
      <w:r>
        <w:rPr>
          <w:rFonts w:hint="eastAsia" w:ascii="宋体" w:hAnsi="宋体" w:eastAsia="宋体" w:cs="宋体"/>
          <w:b/>
          <w:spacing w:val="0"/>
          <w:kern w:val="0"/>
          <w:sz w:val="24"/>
          <w:szCs w:val="24"/>
          <w:lang w:val="en-US" w:eastAsia="zh-CN" w:bidi="ar-SA"/>
        </w:rPr>
        <w:t>注：A、上述要求是对投标人的基本要求，如按照行业及相关部门另有规定的遵循其规定，投标人应提供相应的证明或资信材料；</w:t>
      </w:r>
    </w:p>
    <w:p w14:paraId="19ED40EA">
      <w:pPr>
        <w:keepNext w:val="0"/>
        <w:keepLines w:val="0"/>
        <w:pageBreakBefore w:val="0"/>
        <w:numPr>
          <w:ilvl w:val="0"/>
          <w:numId w:val="1"/>
        </w:numPr>
        <w:kinsoku/>
        <w:wordWrap/>
        <w:overflowPunct/>
        <w:topLinePunct w:val="0"/>
        <w:autoSpaceDE w:val="0"/>
        <w:autoSpaceDN w:val="0"/>
        <w:bidi w:val="0"/>
        <w:adjustRightInd w:val="0"/>
        <w:snapToGrid/>
        <w:spacing w:line="360" w:lineRule="auto"/>
        <w:ind w:left="0" w:leftChars="0" w:right="0" w:rightChars="0" w:firstLine="482" w:firstLineChars="200"/>
        <w:textAlignment w:val="auto"/>
        <w:outlineLvl w:val="9"/>
        <w:rPr>
          <w:rFonts w:hint="eastAsia" w:ascii="宋体" w:hAnsi="宋体" w:eastAsia="宋体" w:cs="宋体"/>
          <w:b/>
          <w:spacing w:val="0"/>
          <w:sz w:val="24"/>
          <w:szCs w:val="24"/>
        </w:rPr>
      </w:pPr>
      <w:r>
        <w:rPr>
          <w:rFonts w:hint="eastAsia" w:ascii="宋体" w:hAnsi="宋体" w:eastAsia="宋体" w:cs="宋体"/>
          <w:b/>
          <w:spacing w:val="0"/>
          <w:kern w:val="0"/>
          <w:sz w:val="24"/>
          <w:szCs w:val="24"/>
        </w:rPr>
        <w:t>如发现存在虚假资料，</w:t>
      </w:r>
      <w:r>
        <w:rPr>
          <w:rFonts w:hint="eastAsia" w:ascii="宋体" w:hAnsi="宋体" w:eastAsia="宋体" w:cs="宋体"/>
          <w:b/>
          <w:spacing w:val="0"/>
          <w:kern w:val="0"/>
          <w:sz w:val="24"/>
          <w:szCs w:val="24"/>
          <w:lang w:val="en-US" w:eastAsia="zh-CN"/>
        </w:rPr>
        <w:t>采购人</w:t>
      </w:r>
      <w:r>
        <w:rPr>
          <w:rFonts w:hint="eastAsia" w:ascii="宋体" w:hAnsi="宋体" w:eastAsia="宋体" w:cs="宋体"/>
          <w:b/>
          <w:spacing w:val="0"/>
          <w:kern w:val="0"/>
          <w:sz w:val="24"/>
          <w:szCs w:val="24"/>
        </w:rPr>
        <w:t>取消其</w:t>
      </w:r>
      <w:r>
        <w:rPr>
          <w:rFonts w:hint="eastAsia" w:ascii="宋体" w:hAnsi="宋体" w:eastAsia="宋体" w:cs="宋体"/>
          <w:b/>
          <w:spacing w:val="0"/>
          <w:kern w:val="0"/>
          <w:sz w:val="24"/>
          <w:szCs w:val="24"/>
          <w:lang w:eastAsia="zh-CN"/>
        </w:rPr>
        <w:t>投标</w:t>
      </w:r>
      <w:r>
        <w:rPr>
          <w:rFonts w:hint="eastAsia" w:ascii="宋体" w:hAnsi="宋体" w:eastAsia="宋体" w:cs="宋体"/>
          <w:b/>
          <w:spacing w:val="0"/>
          <w:kern w:val="0"/>
          <w:sz w:val="24"/>
          <w:szCs w:val="24"/>
        </w:rPr>
        <w:t>/中标资格，由此造成的后果由</w:t>
      </w:r>
      <w:r>
        <w:rPr>
          <w:rFonts w:hint="eastAsia" w:ascii="宋体" w:hAnsi="宋体" w:eastAsia="宋体" w:cs="宋体"/>
          <w:b/>
          <w:spacing w:val="0"/>
          <w:kern w:val="0"/>
          <w:sz w:val="24"/>
          <w:szCs w:val="24"/>
          <w:lang w:eastAsia="zh-CN"/>
        </w:rPr>
        <w:t>投标</w:t>
      </w:r>
      <w:r>
        <w:rPr>
          <w:rFonts w:hint="eastAsia" w:ascii="宋体" w:hAnsi="宋体" w:eastAsia="宋体" w:cs="宋体"/>
          <w:b/>
          <w:spacing w:val="0"/>
          <w:kern w:val="0"/>
          <w:sz w:val="24"/>
          <w:szCs w:val="24"/>
        </w:rPr>
        <w:t>/</w:t>
      </w:r>
      <w:r>
        <w:rPr>
          <w:rFonts w:hint="eastAsia" w:ascii="宋体" w:hAnsi="宋体" w:eastAsia="宋体" w:cs="宋体"/>
          <w:b/>
          <w:spacing w:val="0"/>
          <w:kern w:val="0"/>
          <w:sz w:val="24"/>
          <w:szCs w:val="24"/>
          <w:lang w:eastAsia="zh-CN"/>
        </w:rPr>
        <w:t>中标人</w:t>
      </w:r>
      <w:r>
        <w:rPr>
          <w:rFonts w:hint="eastAsia" w:ascii="宋体" w:hAnsi="宋体" w:eastAsia="宋体" w:cs="宋体"/>
          <w:b/>
          <w:spacing w:val="0"/>
          <w:kern w:val="0"/>
          <w:sz w:val="24"/>
          <w:szCs w:val="24"/>
        </w:rPr>
        <w:t>自负，并承担相应的法律责任</w:t>
      </w:r>
      <w:r>
        <w:rPr>
          <w:rFonts w:hint="eastAsia" w:ascii="宋体" w:hAnsi="宋体" w:eastAsia="宋体" w:cs="宋体"/>
          <w:b/>
          <w:spacing w:val="0"/>
          <w:kern w:val="0"/>
          <w:sz w:val="24"/>
          <w:szCs w:val="24"/>
          <w:lang w:eastAsia="zh-CN"/>
        </w:rPr>
        <w:t>；</w:t>
      </w:r>
      <w:r>
        <w:rPr>
          <w:rFonts w:hint="eastAsia" w:ascii="宋体" w:hAnsi="宋体" w:eastAsia="宋体" w:cs="宋体"/>
          <w:spacing w:val="0"/>
          <w:sz w:val="24"/>
          <w:szCs w:val="24"/>
        </w:rPr>
        <w:t xml:space="preserve"> </w:t>
      </w:r>
    </w:p>
    <w:p w14:paraId="5F83C446">
      <w:pPr>
        <w:keepNext w:val="0"/>
        <w:keepLines w:val="0"/>
        <w:pageBreakBefore w:val="0"/>
        <w:numPr>
          <w:ilvl w:val="0"/>
          <w:numId w:val="1"/>
        </w:numPr>
        <w:kinsoku/>
        <w:wordWrap/>
        <w:overflowPunct/>
        <w:topLinePunct w:val="0"/>
        <w:autoSpaceDE w:val="0"/>
        <w:autoSpaceDN w:val="0"/>
        <w:bidi w:val="0"/>
        <w:adjustRightInd w:val="0"/>
        <w:snapToGrid/>
        <w:spacing w:line="360" w:lineRule="auto"/>
        <w:ind w:left="0" w:leftChars="0" w:right="0" w:rightChars="0" w:firstLine="482" w:firstLineChars="200"/>
        <w:textAlignment w:val="auto"/>
        <w:outlineLvl w:val="9"/>
        <w:rPr>
          <w:rFonts w:hint="eastAsia" w:ascii="宋体" w:hAnsi="宋体" w:eastAsia="宋体" w:cs="宋体"/>
          <w:b/>
          <w:spacing w:val="0"/>
          <w:kern w:val="0"/>
          <w:sz w:val="24"/>
          <w:szCs w:val="24"/>
        </w:rPr>
      </w:pPr>
      <w:r>
        <w:rPr>
          <w:rFonts w:hint="eastAsia" w:ascii="宋体" w:hAnsi="宋体" w:eastAsia="宋体" w:cs="宋体"/>
          <w:b/>
          <w:spacing w:val="0"/>
          <w:kern w:val="0"/>
          <w:sz w:val="24"/>
          <w:szCs w:val="24"/>
          <w:lang w:eastAsia="zh-CN"/>
        </w:rPr>
        <w:t>投标人</w:t>
      </w:r>
      <w:r>
        <w:rPr>
          <w:rFonts w:hint="eastAsia" w:ascii="宋体" w:hAnsi="宋体" w:eastAsia="宋体" w:cs="宋体"/>
          <w:b/>
          <w:spacing w:val="0"/>
          <w:kern w:val="0"/>
          <w:sz w:val="24"/>
          <w:szCs w:val="24"/>
        </w:rPr>
        <w:t>上传报名资料时，应充分考虑报名资料审核及修改的时间，如因</w:t>
      </w:r>
      <w:r>
        <w:rPr>
          <w:rFonts w:hint="eastAsia" w:ascii="宋体" w:hAnsi="宋体" w:eastAsia="宋体" w:cs="宋体"/>
          <w:b/>
          <w:spacing w:val="0"/>
          <w:kern w:val="0"/>
          <w:sz w:val="24"/>
          <w:szCs w:val="24"/>
          <w:lang w:eastAsia="zh-CN"/>
        </w:rPr>
        <w:t>投标人</w:t>
      </w:r>
      <w:r>
        <w:rPr>
          <w:rFonts w:hint="eastAsia" w:ascii="宋体" w:hAnsi="宋体" w:eastAsia="宋体" w:cs="宋体"/>
          <w:b/>
          <w:spacing w:val="0"/>
          <w:kern w:val="0"/>
          <w:sz w:val="24"/>
          <w:szCs w:val="24"/>
        </w:rPr>
        <w:t>上传报名资料时间临近报名截止时间，造成因报名资料审核未通过，</w:t>
      </w:r>
      <w:r>
        <w:rPr>
          <w:rFonts w:hint="eastAsia" w:ascii="宋体" w:hAnsi="宋体" w:eastAsia="宋体" w:cs="宋体"/>
          <w:b/>
          <w:spacing w:val="0"/>
          <w:kern w:val="0"/>
          <w:sz w:val="24"/>
          <w:szCs w:val="24"/>
          <w:lang w:eastAsia="zh-CN"/>
        </w:rPr>
        <w:t>投标人</w:t>
      </w:r>
      <w:r>
        <w:rPr>
          <w:rFonts w:hint="eastAsia" w:ascii="宋体" w:hAnsi="宋体" w:eastAsia="宋体" w:cs="宋体"/>
          <w:b/>
          <w:spacing w:val="0"/>
          <w:kern w:val="0"/>
          <w:sz w:val="24"/>
          <w:szCs w:val="24"/>
        </w:rPr>
        <w:t>不能及时上传更正报名资料，导致的报名不成功，后果由</w:t>
      </w:r>
      <w:r>
        <w:rPr>
          <w:rFonts w:hint="eastAsia" w:ascii="宋体" w:hAnsi="宋体" w:eastAsia="宋体" w:cs="宋体"/>
          <w:b/>
          <w:spacing w:val="0"/>
          <w:kern w:val="0"/>
          <w:sz w:val="24"/>
          <w:szCs w:val="24"/>
          <w:lang w:eastAsia="zh-CN"/>
        </w:rPr>
        <w:t>投标人</w:t>
      </w:r>
      <w:r>
        <w:rPr>
          <w:rFonts w:hint="eastAsia" w:ascii="宋体" w:hAnsi="宋体" w:eastAsia="宋体" w:cs="宋体"/>
          <w:b/>
          <w:spacing w:val="0"/>
          <w:kern w:val="0"/>
          <w:sz w:val="24"/>
          <w:szCs w:val="24"/>
        </w:rPr>
        <w:t>自负；</w:t>
      </w:r>
    </w:p>
    <w:p w14:paraId="131939E1">
      <w:pPr>
        <w:keepNext w:val="0"/>
        <w:keepLines w:val="0"/>
        <w:pageBreakBefore w:val="0"/>
        <w:numPr>
          <w:ilvl w:val="0"/>
          <w:numId w:val="1"/>
        </w:numPr>
        <w:kinsoku/>
        <w:wordWrap/>
        <w:overflowPunct/>
        <w:topLinePunct w:val="0"/>
        <w:autoSpaceDE w:val="0"/>
        <w:autoSpaceDN w:val="0"/>
        <w:bidi w:val="0"/>
        <w:adjustRightInd w:val="0"/>
        <w:snapToGrid/>
        <w:spacing w:line="360" w:lineRule="auto"/>
        <w:ind w:left="0" w:leftChars="0" w:right="0" w:rightChars="0" w:firstLine="482" w:firstLineChars="200"/>
        <w:textAlignment w:val="auto"/>
        <w:outlineLvl w:val="9"/>
        <w:rPr>
          <w:rFonts w:hint="eastAsia" w:ascii="宋体" w:hAnsi="宋体" w:eastAsia="宋体" w:cs="宋体"/>
          <w:b/>
          <w:spacing w:val="0"/>
          <w:kern w:val="0"/>
          <w:sz w:val="24"/>
          <w:szCs w:val="24"/>
        </w:rPr>
      </w:pPr>
      <w:r>
        <w:rPr>
          <w:rFonts w:hint="eastAsia" w:ascii="宋体" w:hAnsi="宋体" w:eastAsia="宋体" w:cs="宋体"/>
          <w:b/>
          <w:spacing w:val="0"/>
          <w:kern w:val="0"/>
          <w:sz w:val="24"/>
          <w:szCs w:val="24"/>
        </w:rPr>
        <w:t>为提高报名工作效率，投多个</w:t>
      </w:r>
      <w:r>
        <w:rPr>
          <w:rFonts w:hint="eastAsia" w:ascii="宋体" w:hAnsi="宋体" w:eastAsia="宋体" w:cs="宋体"/>
          <w:b/>
          <w:spacing w:val="0"/>
          <w:kern w:val="0"/>
          <w:sz w:val="24"/>
          <w:szCs w:val="24"/>
          <w:lang w:eastAsia="zh-CN"/>
        </w:rPr>
        <w:t>标段</w:t>
      </w:r>
      <w:r>
        <w:rPr>
          <w:rFonts w:hint="eastAsia" w:ascii="宋体" w:hAnsi="宋体" w:eastAsia="宋体" w:cs="宋体"/>
          <w:b/>
          <w:spacing w:val="0"/>
          <w:kern w:val="0"/>
          <w:sz w:val="24"/>
          <w:szCs w:val="24"/>
        </w:rPr>
        <w:t>的请</w:t>
      </w:r>
      <w:r>
        <w:rPr>
          <w:rFonts w:hint="eastAsia" w:ascii="宋体" w:hAnsi="宋体" w:eastAsia="宋体" w:cs="宋体"/>
          <w:b/>
          <w:spacing w:val="0"/>
          <w:kern w:val="0"/>
          <w:sz w:val="24"/>
          <w:szCs w:val="24"/>
          <w:lang w:eastAsia="zh-CN"/>
        </w:rPr>
        <w:t>投标人</w:t>
      </w:r>
      <w:r>
        <w:rPr>
          <w:rFonts w:hint="eastAsia" w:ascii="宋体" w:hAnsi="宋体" w:eastAsia="宋体" w:cs="宋体"/>
          <w:b/>
          <w:spacing w:val="0"/>
          <w:kern w:val="0"/>
          <w:sz w:val="24"/>
          <w:szCs w:val="24"/>
        </w:rPr>
        <w:t>按</w:t>
      </w:r>
      <w:r>
        <w:rPr>
          <w:rFonts w:hint="eastAsia" w:ascii="宋体" w:hAnsi="宋体" w:eastAsia="宋体" w:cs="宋体"/>
          <w:b/>
          <w:spacing w:val="0"/>
          <w:kern w:val="0"/>
          <w:sz w:val="24"/>
          <w:szCs w:val="24"/>
          <w:lang w:eastAsia="zh-CN"/>
        </w:rPr>
        <w:t>标段</w:t>
      </w:r>
      <w:r>
        <w:rPr>
          <w:rFonts w:hint="eastAsia" w:ascii="宋体" w:hAnsi="宋体" w:eastAsia="宋体" w:cs="宋体"/>
          <w:b/>
          <w:spacing w:val="0"/>
          <w:kern w:val="0"/>
          <w:sz w:val="24"/>
          <w:szCs w:val="24"/>
        </w:rPr>
        <w:t>分别对应上传相应报名资料，严禁上传与本</w:t>
      </w:r>
      <w:r>
        <w:rPr>
          <w:rFonts w:hint="eastAsia" w:ascii="宋体" w:hAnsi="宋体" w:eastAsia="宋体" w:cs="宋体"/>
          <w:b/>
          <w:spacing w:val="0"/>
          <w:kern w:val="0"/>
          <w:sz w:val="24"/>
          <w:szCs w:val="24"/>
          <w:lang w:eastAsia="zh-CN"/>
        </w:rPr>
        <w:t>标段</w:t>
      </w:r>
      <w:r>
        <w:rPr>
          <w:rFonts w:hint="eastAsia" w:ascii="宋体" w:hAnsi="宋体" w:eastAsia="宋体" w:cs="宋体"/>
          <w:b/>
          <w:spacing w:val="0"/>
          <w:kern w:val="0"/>
          <w:sz w:val="24"/>
          <w:szCs w:val="24"/>
        </w:rPr>
        <w:t>无关资料，否则，</w:t>
      </w:r>
      <w:r>
        <w:rPr>
          <w:rFonts w:hint="eastAsia" w:ascii="宋体" w:hAnsi="宋体" w:eastAsia="宋体" w:cs="宋体"/>
          <w:b/>
          <w:spacing w:val="0"/>
          <w:kern w:val="0"/>
          <w:sz w:val="24"/>
          <w:szCs w:val="24"/>
          <w:lang w:val="en-US" w:eastAsia="zh-CN"/>
        </w:rPr>
        <w:t>采购人</w:t>
      </w:r>
      <w:r>
        <w:rPr>
          <w:rFonts w:hint="eastAsia" w:ascii="宋体" w:hAnsi="宋体" w:eastAsia="宋体" w:cs="宋体"/>
          <w:b/>
          <w:spacing w:val="0"/>
          <w:kern w:val="0"/>
          <w:sz w:val="24"/>
          <w:szCs w:val="24"/>
        </w:rPr>
        <w:t>有权拒绝；</w:t>
      </w:r>
    </w:p>
    <w:p w14:paraId="36FA7FE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宋体" w:hAnsi="宋体" w:eastAsia="宋体" w:cs="宋体"/>
          <w:b/>
          <w:bCs/>
          <w:spacing w:val="0"/>
          <w:sz w:val="24"/>
          <w:szCs w:val="24"/>
        </w:rPr>
      </w:pPr>
      <w:r>
        <w:rPr>
          <w:rFonts w:hint="eastAsia" w:ascii="宋体" w:hAnsi="宋体" w:eastAsia="宋体" w:cs="宋体"/>
          <w:b/>
          <w:spacing w:val="0"/>
          <w:kern w:val="0"/>
          <w:sz w:val="24"/>
          <w:szCs w:val="24"/>
          <w:lang w:val="en-US" w:eastAsia="zh-CN" w:bidi="ar-SA"/>
        </w:rPr>
        <w:t>E、投标人上传的报名资料中，检验报告及合同可以只附关键页，关键页是指能体现投标人名称、检验产品名称、结论、签订合同时间、签订金额等即可。</w:t>
      </w:r>
    </w:p>
    <w:p w14:paraId="137B24E1">
      <w:pPr>
        <w:keepNext w:val="0"/>
        <w:keepLines w:val="0"/>
        <w:pageBreakBefore w:val="0"/>
        <w:wordWrap/>
        <w:overflowPunct/>
        <w:topLinePunct w:val="0"/>
        <w:bidi w:val="0"/>
        <w:spacing w:line="360" w:lineRule="auto"/>
        <w:ind w:left="0" w:leftChars="0" w:right="0"/>
        <w:rPr>
          <w:rFonts w:hint="eastAsia" w:ascii="宋体" w:hAnsi="宋体" w:eastAsia="宋体" w:cs="宋体"/>
          <w:spacing w:val="0"/>
          <w:sz w:val="24"/>
          <w:szCs w:val="24"/>
        </w:rPr>
      </w:pPr>
      <w:r>
        <w:rPr>
          <w:rFonts w:hint="eastAsia" w:ascii="宋体" w:hAnsi="宋体" w:eastAsia="宋体" w:cs="宋体"/>
          <w:b/>
          <w:bCs/>
          <w:spacing w:val="0"/>
          <w:sz w:val="24"/>
          <w:szCs w:val="24"/>
        </w:rPr>
        <w:t>五、投标文件的递交及相关事宜：</w:t>
      </w:r>
    </w:p>
    <w:p w14:paraId="25DF168D">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yellow"/>
        </w:rPr>
      </w:pPr>
      <w:r>
        <w:rPr>
          <w:rFonts w:hint="eastAsia" w:ascii="宋体" w:hAnsi="宋体" w:eastAsia="宋体" w:cs="宋体"/>
          <w:color w:val="auto"/>
          <w:spacing w:val="0"/>
          <w:sz w:val="24"/>
          <w:szCs w:val="24"/>
        </w:rPr>
        <w:t>5.1电子</w:t>
      </w:r>
      <w:r>
        <w:rPr>
          <w:rFonts w:hint="eastAsia" w:ascii="宋体" w:hAnsi="宋体" w:eastAsia="宋体" w:cs="宋体"/>
          <w:color w:val="auto"/>
          <w:spacing w:val="0"/>
          <w:sz w:val="24"/>
          <w:szCs w:val="24"/>
          <w:lang w:eastAsia="zh-CN"/>
        </w:rPr>
        <w:t>响应文件</w:t>
      </w:r>
      <w:r>
        <w:rPr>
          <w:rFonts w:hint="eastAsia" w:ascii="宋体" w:hAnsi="宋体" w:eastAsia="宋体" w:cs="宋体"/>
          <w:color w:val="auto"/>
          <w:spacing w:val="0"/>
          <w:sz w:val="24"/>
          <w:szCs w:val="24"/>
        </w:rPr>
        <w:t>请于</w:t>
      </w:r>
      <w:r>
        <w:rPr>
          <w:rFonts w:hint="eastAsia" w:ascii="宋体" w:hAnsi="宋体" w:eastAsia="宋体" w:cs="宋体"/>
          <w:color w:val="auto"/>
          <w:spacing w:val="0"/>
          <w:sz w:val="24"/>
          <w:szCs w:val="24"/>
          <w:lang w:val="en-US" w:eastAsia="zh-CN"/>
        </w:rPr>
        <w:t>递交响应文件</w:t>
      </w:r>
      <w:r>
        <w:rPr>
          <w:rFonts w:hint="eastAsia" w:ascii="宋体" w:hAnsi="宋体" w:eastAsia="宋体" w:cs="宋体"/>
          <w:color w:val="auto"/>
          <w:spacing w:val="0"/>
          <w:sz w:val="24"/>
          <w:szCs w:val="24"/>
        </w:rPr>
        <w:t>截止时间之前上传到</w:t>
      </w:r>
      <w:r>
        <w:rPr>
          <w:rFonts w:hint="eastAsia" w:ascii="宋体" w:hAnsi="宋体" w:eastAsia="宋体" w:cs="宋体"/>
          <w:color w:val="auto"/>
          <w:spacing w:val="0"/>
          <w:sz w:val="24"/>
          <w:szCs w:val="24"/>
          <w:highlight w:val="none"/>
        </w:rPr>
        <w:t>“内蒙古电力集团电子</w:t>
      </w:r>
      <w:r>
        <w:rPr>
          <w:rFonts w:hint="eastAsia" w:ascii="宋体" w:hAnsi="宋体" w:eastAsia="宋体" w:cs="宋体"/>
          <w:color w:val="auto"/>
          <w:spacing w:val="0"/>
          <w:sz w:val="24"/>
          <w:szCs w:val="24"/>
          <w:highlight w:val="none"/>
          <w:lang w:val="en-US" w:eastAsia="zh-CN"/>
        </w:rPr>
        <w:t>采购</w:t>
      </w:r>
      <w:r>
        <w:rPr>
          <w:rFonts w:hint="eastAsia" w:ascii="宋体" w:hAnsi="宋体" w:eastAsia="宋体" w:cs="宋体"/>
          <w:color w:val="auto"/>
          <w:spacing w:val="0"/>
          <w:sz w:val="24"/>
          <w:szCs w:val="24"/>
          <w:highlight w:val="none"/>
        </w:rPr>
        <w:t>系统”，</w:t>
      </w:r>
      <w:r>
        <w:rPr>
          <w:rFonts w:hint="eastAsia" w:ascii="宋体" w:hAnsi="宋体" w:eastAsia="宋体" w:cs="宋体"/>
          <w:color w:val="auto"/>
          <w:spacing w:val="0"/>
          <w:sz w:val="24"/>
          <w:szCs w:val="24"/>
          <w:highlight w:val="none"/>
          <w:lang w:val="en-US" w:eastAsia="zh-CN"/>
        </w:rPr>
        <w:t>递交响应文件</w:t>
      </w:r>
      <w:r>
        <w:rPr>
          <w:rFonts w:hint="eastAsia" w:ascii="宋体" w:hAnsi="宋体" w:eastAsia="宋体" w:cs="宋体"/>
          <w:color w:val="auto"/>
          <w:spacing w:val="0"/>
          <w:sz w:val="24"/>
          <w:szCs w:val="24"/>
          <w:highlight w:val="none"/>
        </w:rPr>
        <w:t>截止时间后上传的</w:t>
      </w:r>
      <w:r>
        <w:rPr>
          <w:rFonts w:hint="eastAsia" w:ascii="宋体" w:hAnsi="宋体" w:eastAsia="宋体" w:cs="宋体"/>
          <w:color w:val="auto"/>
          <w:spacing w:val="0"/>
          <w:sz w:val="24"/>
          <w:szCs w:val="24"/>
          <w:highlight w:val="none"/>
          <w:lang w:eastAsia="zh-CN"/>
        </w:rPr>
        <w:t>响应文件</w:t>
      </w:r>
      <w:r>
        <w:rPr>
          <w:rFonts w:hint="eastAsia" w:ascii="宋体" w:hAnsi="宋体" w:eastAsia="宋体" w:cs="宋体"/>
          <w:color w:val="auto"/>
          <w:spacing w:val="0"/>
          <w:sz w:val="24"/>
          <w:szCs w:val="24"/>
          <w:highlight w:val="none"/>
        </w:rPr>
        <w:t>恕不接收。本项目采用远程开标方式，不接收纸质</w:t>
      </w:r>
      <w:r>
        <w:rPr>
          <w:rFonts w:hint="eastAsia" w:ascii="宋体" w:hAnsi="宋体" w:eastAsia="宋体" w:cs="宋体"/>
          <w:color w:val="auto"/>
          <w:spacing w:val="0"/>
          <w:sz w:val="24"/>
          <w:szCs w:val="24"/>
          <w:highlight w:val="none"/>
          <w:lang w:eastAsia="zh-CN"/>
        </w:rPr>
        <w:t>响应文件</w:t>
      </w:r>
      <w:r>
        <w:rPr>
          <w:rFonts w:hint="eastAsia" w:ascii="宋体" w:hAnsi="宋体" w:eastAsia="宋体" w:cs="宋体"/>
          <w:color w:val="auto"/>
          <w:spacing w:val="0"/>
          <w:sz w:val="24"/>
          <w:szCs w:val="24"/>
          <w:highlight w:val="none"/>
        </w:rPr>
        <w:t>，逾期送达的</w:t>
      </w:r>
      <w:r>
        <w:rPr>
          <w:rFonts w:hint="eastAsia" w:ascii="宋体" w:hAnsi="宋体" w:eastAsia="宋体" w:cs="宋体"/>
          <w:color w:val="auto"/>
          <w:spacing w:val="0"/>
          <w:sz w:val="24"/>
          <w:szCs w:val="24"/>
          <w:highlight w:val="none"/>
          <w:lang w:eastAsia="zh-CN"/>
        </w:rPr>
        <w:t>响应文件</w:t>
      </w:r>
      <w:r>
        <w:rPr>
          <w:rFonts w:hint="eastAsia" w:ascii="宋体" w:hAnsi="宋体" w:eastAsia="宋体" w:cs="宋体"/>
          <w:color w:val="auto"/>
          <w:spacing w:val="0"/>
          <w:sz w:val="24"/>
          <w:szCs w:val="24"/>
          <w:highlight w:val="none"/>
        </w:rPr>
        <w:t>，“内蒙古电力集团电子</w:t>
      </w:r>
      <w:r>
        <w:rPr>
          <w:rFonts w:hint="eastAsia" w:ascii="宋体" w:hAnsi="宋体" w:eastAsia="宋体" w:cs="宋体"/>
          <w:color w:val="auto"/>
          <w:spacing w:val="0"/>
          <w:sz w:val="24"/>
          <w:szCs w:val="24"/>
          <w:highlight w:val="none"/>
          <w:lang w:val="en-US" w:eastAsia="zh-CN"/>
        </w:rPr>
        <w:t>采购</w:t>
      </w:r>
      <w:r>
        <w:rPr>
          <w:rFonts w:hint="eastAsia" w:ascii="宋体" w:hAnsi="宋体" w:eastAsia="宋体" w:cs="宋体"/>
          <w:color w:val="auto"/>
          <w:spacing w:val="0"/>
          <w:sz w:val="24"/>
          <w:szCs w:val="24"/>
          <w:highlight w:val="none"/>
        </w:rPr>
        <w:t>系统”将不予接收。</w:t>
      </w:r>
    </w:p>
    <w:p w14:paraId="73345D90">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5.2</w:t>
      </w:r>
      <w:r>
        <w:rPr>
          <w:rFonts w:hint="eastAsia" w:ascii="宋体" w:hAnsi="宋体" w:eastAsia="宋体" w:cs="宋体"/>
          <w:color w:val="auto"/>
          <w:spacing w:val="0"/>
          <w:sz w:val="24"/>
          <w:szCs w:val="24"/>
          <w:highlight w:val="none"/>
          <w:lang w:eastAsia="zh-CN"/>
        </w:rPr>
        <w:t>供应商</w:t>
      </w:r>
      <w:r>
        <w:rPr>
          <w:rFonts w:hint="eastAsia" w:ascii="宋体" w:hAnsi="宋体" w:eastAsia="宋体" w:cs="宋体"/>
          <w:color w:val="auto"/>
          <w:spacing w:val="0"/>
          <w:sz w:val="24"/>
          <w:szCs w:val="24"/>
          <w:highlight w:val="none"/>
        </w:rPr>
        <w:t>对网上递交的</w:t>
      </w:r>
      <w:r>
        <w:rPr>
          <w:rFonts w:hint="eastAsia" w:ascii="宋体" w:hAnsi="宋体" w:eastAsia="宋体" w:cs="宋体"/>
          <w:color w:val="auto"/>
          <w:spacing w:val="0"/>
          <w:sz w:val="24"/>
          <w:szCs w:val="24"/>
          <w:highlight w:val="none"/>
          <w:lang w:eastAsia="zh-CN"/>
        </w:rPr>
        <w:t>响应文件</w:t>
      </w:r>
      <w:r>
        <w:rPr>
          <w:rFonts w:hint="eastAsia" w:ascii="宋体" w:hAnsi="宋体" w:eastAsia="宋体" w:cs="宋体"/>
          <w:color w:val="auto"/>
          <w:spacing w:val="0"/>
          <w:sz w:val="24"/>
          <w:szCs w:val="24"/>
          <w:highlight w:val="none"/>
        </w:rPr>
        <w:t>应加密。登录【中招互连】APP对</w:t>
      </w:r>
      <w:r>
        <w:rPr>
          <w:rFonts w:hint="eastAsia" w:ascii="宋体" w:hAnsi="宋体" w:eastAsia="宋体" w:cs="宋体"/>
          <w:color w:val="auto"/>
          <w:spacing w:val="0"/>
          <w:sz w:val="24"/>
          <w:szCs w:val="24"/>
          <w:highlight w:val="none"/>
          <w:lang w:eastAsia="zh-CN"/>
        </w:rPr>
        <w:t>响应文件</w:t>
      </w:r>
      <w:r>
        <w:rPr>
          <w:rFonts w:hint="eastAsia" w:ascii="宋体" w:hAnsi="宋体" w:eastAsia="宋体" w:cs="宋体"/>
          <w:color w:val="auto"/>
          <w:spacing w:val="0"/>
          <w:sz w:val="24"/>
          <w:szCs w:val="24"/>
          <w:highlight w:val="none"/>
        </w:rPr>
        <w:t>进行加密功能（如果</w:t>
      </w:r>
      <w:r>
        <w:rPr>
          <w:rFonts w:hint="eastAsia" w:ascii="宋体" w:hAnsi="宋体" w:eastAsia="宋体" w:cs="宋体"/>
          <w:color w:val="auto"/>
          <w:spacing w:val="0"/>
          <w:sz w:val="24"/>
          <w:szCs w:val="24"/>
          <w:highlight w:val="none"/>
          <w:lang w:eastAsia="zh-CN"/>
        </w:rPr>
        <w:t>供应商</w:t>
      </w:r>
      <w:r>
        <w:rPr>
          <w:rFonts w:hint="eastAsia" w:ascii="宋体" w:hAnsi="宋体" w:eastAsia="宋体" w:cs="宋体"/>
          <w:color w:val="auto"/>
          <w:spacing w:val="0"/>
          <w:sz w:val="24"/>
          <w:szCs w:val="24"/>
          <w:highlight w:val="none"/>
        </w:rPr>
        <w:t>使用A手机号码对</w:t>
      </w:r>
      <w:r>
        <w:rPr>
          <w:rFonts w:hint="eastAsia" w:ascii="宋体" w:hAnsi="宋体" w:eastAsia="宋体" w:cs="宋体"/>
          <w:color w:val="auto"/>
          <w:spacing w:val="0"/>
          <w:sz w:val="24"/>
          <w:szCs w:val="24"/>
          <w:highlight w:val="none"/>
          <w:lang w:eastAsia="zh-CN"/>
        </w:rPr>
        <w:t>响应文件</w:t>
      </w:r>
      <w:r>
        <w:rPr>
          <w:rFonts w:hint="eastAsia" w:ascii="宋体" w:hAnsi="宋体" w:eastAsia="宋体" w:cs="宋体"/>
          <w:color w:val="auto"/>
          <w:spacing w:val="0"/>
          <w:sz w:val="24"/>
          <w:szCs w:val="24"/>
          <w:highlight w:val="none"/>
        </w:rPr>
        <w:t>进行了扫码加密，必须需要使用A手机号码进行扫码解密，才能读取或导入</w:t>
      </w:r>
      <w:r>
        <w:rPr>
          <w:rFonts w:hint="eastAsia" w:ascii="宋体" w:hAnsi="宋体" w:eastAsia="宋体" w:cs="宋体"/>
          <w:color w:val="auto"/>
          <w:spacing w:val="0"/>
          <w:sz w:val="24"/>
          <w:szCs w:val="24"/>
          <w:highlight w:val="none"/>
          <w:lang w:eastAsia="zh-CN"/>
        </w:rPr>
        <w:t>响应文件</w:t>
      </w:r>
      <w:r>
        <w:rPr>
          <w:rFonts w:hint="eastAsia" w:ascii="宋体" w:hAnsi="宋体" w:eastAsia="宋体" w:cs="宋体"/>
          <w:color w:val="auto"/>
          <w:spacing w:val="0"/>
          <w:sz w:val="24"/>
          <w:szCs w:val="24"/>
          <w:highlight w:val="none"/>
        </w:rPr>
        <w:t>）。</w:t>
      </w:r>
    </w:p>
    <w:p w14:paraId="3FDE3C9C">
      <w:pPr>
        <w:keepNext w:val="0"/>
        <w:keepLines w:val="0"/>
        <w:pageBreakBefore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5.3解密方式：</w:t>
      </w:r>
    </w:p>
    <w:p w14:paraId="5D2CF4BE">
      <w:pPr>
        <w:keepNext w:val="0"/>
        <w:keepLines w:val="0"/>
        <w:pageBreakBefore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5.3.1</w:t>
      </w:r>
      <w:r>
        <w:rPr>
          <w:rFonts w:hint="eastAsia" w:ascii="宋体" w:hAnsi="宋体" w:eastAsia="宋体" w:cs="宋体"/>
          <w:color w:val="auto"/>
          <w:spacing w:val="0"/>
          <w:sz w:val="24"/>
          <w:szCs w:val="24"/>
          <w:highlight w:val="none"/>
        </w:rPr>
        <w:t>开标前签到流程:</w:t>
      </w:r>
    </w:p>
    <w:p w14:paraId="4E43566C">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进入[网上开标]菜单一进入开标厅一点击“点此签到”按一点击右上角“签到按钮一自动在签到表加盖法人章一最后点击“保存”按钮。</w:t>
      </w:r>
    </w:p>
    <w:p w14:paraId="78C3FDB6">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5.3.2</w:t>
      </w:r>
      <w:r>
        <w:rPr>
          <w:rFonts w:hint="eastAsia" w:ascii="宋体" w:hAnsi="宋体" w:eastAsia="宋体" w:cs="宋体"/>
          <w:color w:val="auto"/>
          <w:spacing w:val="0"/>
          <w:sz w:val="24"/>
          <w:szCs w:val="24"/>
          <w:highlight w:val="none"/>
        </w:rPr>
        <w:t>远程解密流程:</w:t>
      </w:r>
    </w:p>
    <w:p w14:paraId="26637068">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投标人</w:t>
      </w:r>
      <w:r>
        <w:rPr>
          <w:rFonts w:hint="eastAsia" w:ascii="宋体" w:hAnsi="宋体" w:eastAsia="宋体" w:cs="宋体"/>
          <w:color w:val="auto"/>
          <w:spacing w:val="0"/>
          <w:sz w:val="24"/>
          <w:szCs w:val="24"/>
          <w:highlight w:val="none"/>
        </w:rPr>
        <w:t>于递交</w:t>
      </w:r>
      <w:r>
        <w:rPr>
          <w:rFonts w:hint="eastAsia" w:ascii="宋体" w:hAnsi="宋体" w:eastAsia="宋体" w:cs="宋体"/>
          <w:color w:val="auto"/>
          <w:spacing w:val="0"/>
          <w:sz w:val="24"/>
          <w:szCs w:val="24"/>
          <w:highlight w:val="none"/>
          <w:lang w:val="en-US" w:eastAsia="zh-CN"/>
        </w:rPr>
        <w:t>响应文件</w:t>
      </w:r>
      <w:r>
        <w:rPr>
          <w:rFonts w:hint="eastAsia" w:ascii="宋体" w:hAnsi="宋体" w:eastAsia="宋体" w:cs="宋体"/>
          <w:color w:val="auto"/>
          <w:spacing w:val="0"/>
          <w:sz w:val="24"/>
          <w:szCs w:val="24"/>
          <w:highlight w:val="none"/>
        </w:rPr>
        <w:t>截止时间在原单位使用原上传文件电脑在“网上开标”界面，点击“进开标厅”按钮，在该界面进行</w:t>
      </w:r>
      <w:r>
        <w:rPr>
          <w:rFonts w:hint="eastAsia" w:ascii="宋体" w:hAnsi="宋体" w:eastAsia="宋体" w:cs="宋体"/>
          <w:color w:val="auto"/>
          <w:spacing w:val="0"/>
          <w:sz w:val="24"/>
          <w:szCs w:val="24"/>
          <w:highlight w:val="none"/>
          <w:lang w:eastAsia="zh-CN"/>
        </w:rPr>
        <w:t>响应文件</w:t>
      </w:r>
      <w:r>
        <w:rPr>
          <w:rFonts w:hint="eastAsia" w:ascii="宋体" w:hAnsi="宋体" w:eastAsia="宋体" w:cs="宋体"/>
          <w:color w:val="auto"/>
          <w:spacing w:val="0"/>
          <w:sz w:val="24"/>
          <w:szCs w:val="24"/>
          <w:highlight w:val="none"/>
        </w:rPr>
        <w:t>的远程解密。届时请持上传文件时所使用的数字证书(CA证书)或登录[中招互连]APP 提前30 分钟等候在电脑前准备参加文件解密(</w:t>
      </w:r>
      <w:r>
        <w:rPr>
          <w:rFonts w:hint="eastAsia" w:ascii="宋体" w:hAnsi="宋体" w:eastAsia="宋体" w:cs="宋体"/>
          <w:color w:val="auto"/>
          <w:spacing w:val="0"/>
          <w:sz w:val="24"/>
          <w:szCs w:val="24"/>
          <w:highlight w:val="none"/>
          <w:lang w:val="en-US" w:eastAsia="zh-CN"/>
        </w:rPr>
        <w:t>投标人</w:t>
      </w:r>
      <w:r>
        <w:rPr>
          <w:rFonts w:hint="eastAsia" w:ascii="宋体" w:hAnsi="宋体" w:eastAsia="宋体" w:cs="宋体"/>
          <w:color w:val="auto"/>
          <w:spacing w:val="0"/>
          <w:sz w:val="24"/>
          <w:szCs w:val="24"/>
          <w:highlight w:val="none"/>
        </w:rPr>
        <w:t>需保持电脑网络通畅)。</w:t>
      </w:r>
    </w:p>
    <w:p w14:paraId="5FF705A8">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5.3.3</w:t>
      </w:r>
      <w:r>
        <w:rPr>
          <w:rFonts w:hint="eastAsia" w:ascii="宋体" w:hAnsi="宋体" w:eastAsia="宋体" w:cs="宋体"/>
          <w:color w:val="auto"/>
          <w:spacing w:val="0"/>
          <w:sz w:val="24"/>
          <w:szCs w:val="24"/>
          <w:highlight w:val="none"/>
        </w:rPr>
        <w:t>解密后报价确认流程:</w:t>
      </w:r>
    </w:p>
    <w:p w14:paraId="5F34717B">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highlight w:val="none"/>
        </w:rPr>
        <w:t>进入[网上开标]菜单一进入开标厅点击“点此签字”按一点击右上角“签字“按钮一自动在签到表加盖法人章一最后点击“保存”按钮。</w:t>
      </w:r>
      <w:r>
        <w:rPr>
          <w:rFonts w:hint="eastAsia" w:ascii="宋体" w:hAnsi="宋体" w:eastAsia="宋体" w:cs="宋体"/>
          <w:color w:val="auto"/>
          <w:spacing w:val="0"/>
          <w:sz w:val="24"/>
          <w:szCs w:val="24"/>
          <w:highlight w:val="none"/>
        </w:rPr>
        <w:br w:type="textWrapping"/>
      </w:r>
      <w:r>
        <w:rPr>
          <w:rFonts w:hint="eastAsia" w:ascii="宋体" w:hAnsi="宋体" w:eastAsia="宋体" w:cs="宋体"/>
          <w:color w:val="auto"/>
          <w:spacing w:val="0"/>
          <w:sz w:val="24"/>
          <w:szCs w:val="24"/>
          <w:highlight w:val="none"/>
          <w:lang w:val="en-US" w:eastAsia="zh-CN"/>
        </w:rPr>
        <w:t xml:space="preserve">    </w:t>
      </w:r>
      <w:r>
        <w:rPr>
          <w:rFonts w:hint="eastAsia" w:ascii="宋体" w:hAnsi="宋体" w:eastAsia="宋体" w:cs="宋体"/>
          <w:color w:val="auto"/>
          <w:spacing w:val="0"/>
          <w:sz w:val="24"/>
          <w:szCs w:val="24"/>
        </w:rPr>
        <w:t>请</w:t>
      </w:r>
      <w:r>
        <w:rPr>
          <w:rFonts w:hint="eastAsia" w:ascii="宋体" w:hAnsi="宋体" w:eastAsia="宋体" w:cs="宋体"/>
          <w:color w:val="auto"/>
          <w:spacing w:val="0"/>
          <w:sz w:val="24"/>
          <w:szCs w:val="24"/>
          <w:lang w:val="en-US" w:eastAsia="zh-CN"/>
        </w:rPr>
        <w:t>投标人</w:t>
      </w:r>
      <w:r>
        <w:rPr>
          <w:rFonts w:hint="eastAsia" w:ascii="宋体" w:hAnsi="宋体" w:eastAsia="宋体" w:cs="宋体"/>
          <w:color w:val="auto"/>
          <w:spacing w:val="0"/>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pacing w:val="0"/>
          <w:sz w:val="24"/>
          <w:szCs w:val="24"/>
          <w:lang w:val="en-US" w:eastAsia="zh-CN"/>
        </w:rPr>
        <w:t>投标人</w:t>
      </w:r>
      <w:r>
        <w:rPr>
          <w:rFonts w:hint="eastAsia" w:ascii="宋体" w:hAnsi="宋体" w:eastAsia="宋体" w:cs="宋体"/>
          <w:color w:val="auto"/>
          <w:spacing w:val="0"/>
          <w:sz w:val="24"/>
          <w:szCs w:val="24"/>
        </w:rPr>
        <w:t>原因未在规定时间内解密、确认</w:t>
      </w:r>
      <w:r>
        <w:rPr>
          <w:rFonts w:hint="eastAsia" w:ascii="宋体" w:hAnsi="宋体" w:eastAsia="宋体" w:cs="宋体"/>
          <w:color w:val="auto"/>
          <w:spacing w:val="0"/>
          <w:sz w:val="24"/>
          <w:szCs w:val="24"/>
          <w:lang w:val="en-US" w:eastAsia="zh-CN"/>
        </w:rPr>
        <w:t>响应文件</w:t>
      </w:r>
      <w:r>
        <w:rPr>
          <w:rFonts w:hint="eastAsia" w:ascii="宋体" w:hAnsi="宋体" w:eastAsia="宋体" w:cs="宋体"/>
          <w:color w:val="auto"/>
          <w:spacing w:val="0"/>
          <w:sz w:val="24"/>
          <w:szCs w:val="24"/>
        </w:rPr>
        <w:t>的，视为</w:t>
      </w:r>
      <w:r>
        <w:rPr>
          <w:rFonts w:hint="eastAsia" w:ascii="宋体" w:hAnsi="宋体" w:eastAsia="宋体" w:cs="宋体"/>
          <w:color w:val="auto"/>
          <w:spacing w:val="0"/>
          <w:sz w:val="24"/>
          <w:szCs w:val="24"/>
          <w:lang w:val="en-US" w:eastAsia="zh-CN"/>
        </w:rPr>
        <w:t>投标人</w:t>
      </w:r>
      <w:r>
        <w:rPr>
          <w:rFonts w:hint="eastAsia" w:ascii="宋体" w:hAnsi="宋体" w:eastAsia="宋体" w:cs="宋体"/>
          <w:color w:val="auto"/>
          <w:spacing w:val="0"/>
          <w:sz w:val="24"/>
          <w:szCs w:val="24"/>
        </w:rPr>
        <w:t>撤销其</w:t>
      </w:r>
      <w:r>
        <w:rPr>
          <w:rFonts w:hint="eastAsia" w:ascii="宋体" w:hAnsi="宋体" w:eastAsia="宋体" w:cs="宋体"/>
          <w:color w:val="auto"/>
          <w:spacing w:val="0"/>
          <w:sz w:val="24"/>
          <w:szCs w:val="24"/>
          <w:lang w:eastAsia="zh-CN"/>
        </w:rPr>
        <w:t>响应文件</w:t>
      </w:r>
      <w:r>
        <w:rPr>
          <w:rFonts w:hint="eastAsia" w:ascii="宋体" w:hAnsi="宋体" w:eastAsia="宋体" w:cs="宋体"/>
          <w:color w:val="auto"/>
          <w:spacing w:val="0"/>
          <w:sz w:val="24"/>
          <w:szCs w:val="24"/>
        </w:rPr>
        <w:t>。</w:t>
      </w:r>
    </w:p>
    <w:p w14:paraId="3C79D121">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rPr>
        <w:t>远程解密：</w:t>
      </w:r>
      <w:r>
        <w:rPr>
          <w:rFonts w:hint="eastAsia" w:ascii="宋体" w:hAnsi="宋体" w:eastAsia="宋体" w:cs="宋体"/>
          <w:color w:val="auto"/>
          <w:spacing w:val="0"/>
          <w:sz w:val="24"/>
          <w:szCs w:val="24"/>
          <w:lang w:eastAsia="zh-CN"/>
        </w:rPr>
        <w:t>投标人</w:t>
      </w:r>
      <w:r>
        <w:rPr>
          <w:rFonts w:hint="eastAsia" w:ascii="宋体" w:hAnsi="宋体" w:eastAsia="宋体" w:cs="宋体"/>
          <w:color w:val="auto"/>
          <w:spacing w:val="0"/>
          <w:sz w:val="24"/>
          <w:szCs w:val="24"/>
        </w:rPr>
        <w:t>于递交</w:t>
      </w:r>
      <w:r>
        <w:rPr>
          <w:rFonts w:hint="eastAsia" w:ascii="宋体" w:hAnsi="宋体" w:eastAsia="宋体" w:cs="宋体"/>
          <w:color w:val="auto"/>
          <w:spacing w:val="0"/>
          <w:sz w:val="24"/>
          <w:szCs w:val="24"/>
          <w:lang w:eastAsia="zh-CN"/>
        </w:rPr>
        <w:t>响应文件</w:t>
      </w:r>
      <w:r>
        <w:rPr>
          <w:rFonts w:hint="eastAsia" w:ascii="宋体" w:hAnsi="宋体" w:eastAsia="宋体" w:cs="宋体"/>
          <w:color w:val="auto"/>
          <w:spacing w:val="0"/>
          <w:sz w:val="24"/>
          <w:szCs w:val="24"/>
        </w:rPr>
        <w:t>截止时间在原单位使用原上传文件电脑通过登录【中招互连】APP或进行</w:t>
      </w:r>
      <w:r>
        <w:rPr>
          <w:rFonts w:hint="eastAsia" w:ascii="宋体" w:hAnsi="宋体" w:eastAsia="宋体" w:cs="宋体"/>
          <w:color w:val="auto"/>
          <w:spacing w:val="0"/>
          <w:sz w:val="24"/>
          <w:szCs w:val="24"/>
          <w:lang w:eastAsia="zh-CN"/>
        </w:rPr>
        <w:t>响应文件</w:t>
      </w:r>
      <w:r>
        <w:rPr>
          <w:rFonts w:hint="eastAsia" w:ascii="宋体" w:hAnsi="宋体" w:eastAsia="宋体" w:cs="宋体"/>
          <w:color w:val="auto"/>
          <w:spacing w:val="0"/>
          <w:sz w:val="24"/>
          <w:szCs w:val="24"/>
        </w:rPr>
        <w:t>的远程解密（届时请持上传文件时所使用的手机提前30</w:t>
      </w:r>
      <w:r>
        <w:rPr>
          <w:rFonts w:hint="eastAsia" w:ascii="宋体" w:hAnsi="宋体" w:eastAsia="宋体" w:cs="宋体"/>
          <w:color w:val="auto"/>
          <w:spacing w:val="0"/>
          <w:sz w:val="24"/>
          <w:szCs w:val="24"/>
          <w:highlight w:val="none"/>
        </w:rPr>
        <w:t>分钟等候在电脑前准备参加文件解密，需保持电脑网络通畅）。</w:t>
      </w:r>
    </w:p>
    <w:p w14:paraId="4D9A3479">
      <w:pPr>
        <w:keepNext w:val="0"/>
        <w:keepLines w:val="0"/>
        <w:pageBreakBefore w:val="0"/>
        <w:wordWrap/>
        <w:overflowPunct/>
        <w:topLinePunct w:val="0"/>
        <w:bidi w:val="0"/>
        <w:spacing w:line="360" w:lineRule="auto"/>
        <w:ind w:left="0" w:leftChars="0" w:right="0"/>
        <w:rPr>
          <w:rFonts w:hint="eastAsia" w:ascii="宋体" w:hAnsi="宋体" w:eastAsia="宋体" w:cs="宋体"/>
          <w:spacing w:val="0"/>
          <w:sz w:val="24"/>
          <w:szCs w:val="24"/>
        </w:rPr>
      </w:pPr>
      <w:r>
        <w:rPr>
          <w:rFonts w:hint="eastAsia" w:ascii="宋体" w:hAnsi="宋体" w:eastAsia="宋体" w:cs="宋体"/>
          <w:b/>
          <w:bCs/>
          <w:spacing w:val="0"/>
          <w:sz w:val="24"/>
          <w:szCs w:val="24"/>
        </w:rPr>
        <w:t>六、开标时间及地点</w:t>
      </w:r>
    </w:p>
    <w:p w14:paraId="0BC1D9B0">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val="en-US"/>
        </w:rPr>
      </w:pPr>
      <w:r>
        <w:rPr>
          <w:rFonts w:hint="eastAsia" w:ascii="宋体" w:hAnsi="宋体" w:eastAsia="宋体" w:cs="宋体"/>
          <w:color w:val="auto"/>
          <w:spacing w:val="0"/>
          <w:sz w:val="24"/>
          <w:szCs w:val="24"/>
          <w:highlight w:val="none"/>
          <w:lang w:eastAsia="zh-CN"/>
        </w:rPr>
        <w:t>投标文件</w:t>
      </w:r>
      <w:r>
        <w:rPr>
          <w:rFonts w:hint="eastAsia" w:ascii="宋体" w:hAnsi="宋体" w:eastAsia="宋体" w:cs="宋体"/>
          <w:color w:val="auto"/>
          <w:spacing w:val="0"/>
          <w:sz w:val="24"/>
          <w:szCs w:val="24"/>
          <w:highlight w:val="none"/>
        </w:rPr>
        <w:t>上传时间：</w:t>
      </w:r>
      <w:r>
        <w:rPr>
          <w:rFonts w:hint="eastAsia" w:ascii="宋体" w:hAnsi="宋体" w:eastAsia="宋体" w:cs="宋体"/>
          <w:color w:val="auto"/>
          <w:spacing w:val="0"/>
          <w:sz w:val="24"/>
          <w:szCs w:val="24"/>
          <w:highlight w:val="none"/>
          <w:lang w:val="en-US" w:eastAsia="zh-CN"/>
        </w:rPr>
        <w:t>2024</w:t>
      </w:r>
      <w:r>
        <w:rPr>
          <w:rFonts w:hint="eastAsia" w:ascii="宋体" w:hAnsi="宋体" w:eastAsia="宋体" w:cs="宋体"/>
          <w:color w:val="auto"/>
          <w:spacing w:val="0"/>
          <w:sz w:val="24"/>
          <w:szCs w:val="24"/>
          <w:highlight w:val="none"/>
          <w:lang w:eastAsia="zh-CN"/>
        </w:rPr>
        <w:t>年</w:t>
      </w:r>
      <w:r>
        <w:rPr>
          <w:rFonts w:hint="eastAsia" w:ascii="宋体" w:hAnsi="宋体" w:eastAsia="宋体" w:cs="宋体"/>
          <w:color w:val="auto"/>
          <w:spacing w:val="0"/>
          <w:sz w:val="24"/>
          <w:szCs w:val="24"/>
          <w:highlight w:val="none"/>
          <w:lang w:val="en-US" w:eastAsia="zh-CN"/>
        </w:rPr>
        <w:t>11</w:t>
      </w:r>
      <w:r>
        <w:rPr>
          <w:rFonts w:hint="eastAsia" w:ascii="宋体" w:hAnsi="宋体" w:eastAsia="宋体" w:cs="宋体"/>
          <w:color w:val="auto"/>
          <w:spacing w:val="0"/>
          <w:sz w:val="24"/>
          <w:szCs w:val="24"/>
          <w:highlight w:val="none"/>
          <w:lang w:eastAsia="zh-CN"/>
        </w:rPr>
        <w:t>月</w:t>
      </w:r>
      <w:r>
        <w:rPr>
          <w:rFonts w:hint="eastAsia" w:ascii="宋体" w:hAnsi="宋体" w:eastAsia="宋体" w:cs="宋体"/>
          <w:color w:val="auto"/>
          <w:spacing w:val="0"/>
          <w:sz w:val="24"/>
          <w:szCs w:val="24"/>
          <w:highlight w:val="none"/>
          <w:lang w:val="en-US" w:eastAsia="zh-CN"/>
        </w:rPr>
        <w:t>08</w:t>
      </w:r>
      <w:r>
        <w:rPr>
          <w:rFonts w:hint="eastAsia" w:ascii="宋体" w:hAnsi="宋体" w:eastAsia="宋体" w:cs="宋体"/>
          <w:color w:val="auto"/>
          <w:spacing w:val="0"/>
          <w:sz w:val="24"/>
          <w:szCs w:val="24"/>
          <w:highlight w:val="none"/>
          <w:lang w:eastAsia="zh-CN"/>
        </w:rPr>
        <w:t>日上午</w:t>
      </w:r>
      <w:r>
        <w:rPr>
          <w:rFonts w:hint="eastAsia" w:ascii="宋体" w:hAnsi="宋体" w:eastAsia="宋体" w:cs="宋体"/>
          <w:color w:val="auto"/>
          <w:spacing w:val="0"/>
          <w:sz w:val="24"/>
          <w:szCs w:val="24"/>
          <w:highlight w:val="none"/>
          <w:lang w:val="en-US" w:eastAsia="zh-CN"/>
        </w:rPr>
        <w:t>09</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lang w:val="en-US" w:eastAsia="zh-CN"/>
        </w:rPr>
        <w:t>00</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lang w:val="en-US" w:eastAsia="zh-CN"/>
        </w:rPr>
        <w:t>2024</w:t>
      </w:r>
      <w:r>
        <w:rPr>
          <w:rFonts w:hint="eastAsia" w:ascii="宋体" w:hAnsi="宋体" w:eastAsia="宋体" w:cs="宋体"/>
          <w:color w:val="auto"/>
          <w:spacing w:val="0"/>
          <w:sz w:val="24"/>
          <w:szCs w:val="24"/>
          <w:highlight w:val="none"/>
          <w:lang w:eastAsia="zh-CN"/>
        </w:rPr>
        <w:t>年</w:t>
      </w:r>
      <w:r>
        <w:rPr>
          <w:rFonts w:hint="eastAsia" w:ascii="宋体" w:hAnsi="宋体" w:eastAsia="宋体" w:cs="宋体"/>
          <w:color w:val="auto"/>
          <w:spacing w:val="0"/>
          <w:sz w:val="24"/>
          <w:szCs w:val="24"/>
          <w:highlight w:val="none"/>
          <w:lang w:val="en-US" w:eastAsia="zh-CN"/>
        </w:rPr>
        <w:t>12</w:t>
      </w:r>
      <w:r>
        <w:rPr>
          <w:rFonts w:hint="eastAsia" w:ascii="宋体" w:hAnsi="宋体" w:eastAsia="宋体" w:cs="宋体"/>
          <w:color w:val="auto"/>
          <w:spacing w:val="0"/>
          <w:sz w:val="24"/>
          <w:szCs w:val="24"/>
          <w:highlight w:val="none"/>
          <w:lang w:eastAsia="zh-CN"/>
        </w:rPr>
        <w:t>月</w:t>
      </w:r>
      <w:r>
        <w:rPr>
          <w:rFonts w:hint="eastAsia" w:ascii="宋体" w:hAnsi="宋体" w:eastAsia="宋体" w:cs="宋体"/>
          <w:color w:val="auto"/>
          <w:spacing w:val="0"/>
          <w:sz w:val="24"/>
          <w:szCs w:val="24"/>
          <w:highlight w:val="none"/>
          <w:lang w:val="en-US" w:eastAsia="zh-CN"/>
        </w:rPr>
        <w:t>03</w:t>
      </w:r>
      <w:r>
        <w:rPr>
          <w:rFonts w:hint="eastAsia" w:ascii="宋体" w:hAnsi="宋体" w:eastAsia="宋体" w:cs="宋体"/>
          <w:color w:val="auto"/>
          <w:spacing w:val="0"/>
          <w:sz w:val="24"/>
          <w:szCs w:val="24"/>
          <w:highlight w:val="none"/>
          <w:lang w:eastAsia="zh-CN"/>
        </w:rPr>
        <w:t>日上午</w:t>
      </w:r>
      <w:r>
        <w:rPr>
          <w:rFonts w:hint="eastAsia" w:ascii="宋体" w:hAnsi="宋体" w:eastAsia="宋体" w:cs="宋体"/>
          <w:color w:val="auto"/>
          <w:spacing w:val="0"/>
          <w:sz w:val="24"/>
          <w:szCs w:val="24"/>
          <w:highlight w:val="none"/>
          <w:lang w:val="en-US" w:eastAsia="zh-CN"/>
        </w:rPr>
        <w:t>09</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lang w:val="en-US" w:eastAsia="zh-CN"/>
        </w:rPr>
        <w:t>00</w:t>
      </w:r>
    </w:p>
    <w:p w14:paraId="62A96326">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eastAsia="zh-CN"/>
        </w:rPr>
        <w:t>投标报价</w:t>
      </w:r>
      <w:r>
        <w:rPr>
          <w:rFonts w:hint="eastAsia" w:ascii="宋体" w:hAnsi="宋体" w:eastAsia="宋体" w:cs="宋体"/>
          <w:color w:val="auto"/>
          <w:spacing w:val="0"/>
          <w:sz w:val="24"/>
          <w:szCs w:val="24"/>
          <w:highlight w:val="none"/>
        </w:rPr>
        <w:t>截止时间：</w:t>
      </w:r>
      <w:r>
        <w:rPr>
          <w:rFonts w:hint="eastAsia" w:ascii="宋体" w:hAnsi="宋体" w:eastAsia="宋体" w:cs="宋体"/>
          <w:color w:val="auto"/>
          <w:spacing w:val="0"/>
          <w:sz w:val="24"/>
          <w:szCs w:val="24"/>
          <w:highlight w:val="none"/>
          <w:lang w:val="en-US" w:eastAsia="zh-CN"/>
        </w:rPr>
        <w:t>2024</w:t>
      </w:r>
      <w:r>
        <w:rPr>
          <w:rFonts w:hint="eastAsia" w:ascii="宋体" w:hAnsi="宋体" w:eastAsia="宋体" w:cs="宋体"/>
          <w:color w:val="auto"/>
          <w:spacing w:val="0"/>
          <w:sz w:val="24"/>
          <w:szCs w:val="24"/>
          <w:highlight w:val="none"/>
          <w:lang w:eastAsia="zh-CN"/>
        </w:rPr>
        <w:t>年</w:t>
      </w:r>
      <w:r>
        <w:rPr>
          <w:rFonts w:hint="eastAsia" w:ascii="宋体" w:hAnsi="宋体" w:eastAsia="宋体" w:cs="宋体"/>
          <w:color w:val="auto"/>
          <w:spacing w:val="0"/>
          <w:sz w:val="24"/>
          <w:szCs w:val="24"/>
          <w:highlight w:val="none"/>
          <w:lang w:val="en-US" w:eastAsia="zh-CN"/>
        </w:rPr>
        <w:t>12</w:t>
      </w:r>
      <w:r>
        <w:rPr>
          <w:rFonts w:hint="eastAsia" w:ascii="宋体" w:hAnsi="宋体" w:eastAsia="宋体" w:cs="宋体"/>
          <w:color w:val="auto"/>
          <w:spacing w:val="0"/>
          <w:sz w:val="24"/>
          <w:szCs w:val="24"/>
          <w:highlight w:val="none"/>
          <w:lang w:eastAsia="zh-CN"/>
        </w:rPr>
        <w:t>月</w:t>
      </w:r>
      <w:r>
        <w:rPr>
          <w:rFonts w:hint="eastAsia" w:ascii="宋体" w:hAnsi="宋体" w:eastAsia="宋体" w:cs="宋体"/>
          <w:color w:val="auto"/>
          <w:spacing w:val="0"/>
          <w:sz w:val="24"/>
          <w:szCs w:val="24"/>
          <w:highlight w:val="none"/>
          <w:lang w:val="en-US" w:eastAsia="zh-CN"/>
        </w:rPr>
        <w:t>03</w:t>
      </w:r>
      <w:r>
        <w:rPr>
          <w:rFonts w:hint="eastAsia" w:ascii="宋体" w:hAnsi="宋体" w:eastAsia="宋体" w:cs="宋体"/>
          <w:color w:val="auto"/>
          <w:spacing w:val="0"/>
          <w:sz w:val="24"/>
          <w:szCs w:val="24"/>
          <w:highlight w:val="none"/>
          <w:lang w:eastAsia="zh-CN"/>
        </w:rPr>
        <w:t>日上午</w:t>
      </w:r>
      <w:r>
        <w:rPr>
          <w:rFonts w:hint="eastAsia" w:ascii="宋体" w:hAnsi="宋体" w:eastAsia="宋体" w:cs="宋体"/>
          <w:color w:val="auto"/>
          <w:spacing w:val="0"/>
          <w:sz w:val="24"/>
          <w:szCs w:val="24"/>
          <w:highlight w:val="none"/>
          <w:lang w:val="en-US" w:eastAsia="zh-CN"/>
        </w:rPr>
        <w:t>09</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lang w:val="en-US" w:eastAsia="zh-CN"/>
        </w:rPr>
        <w:t>00</w:t>
      </w:r>
    </w:p>
    <w:p w14:paraId="00FAEB74">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开标时间：</w:t>
      </w:r>
      <w:r>
        <w:rPr>
          <w:rFonts w:hint="eastAsia" w:ascii="宋体" w:hAnsi="宋体" w:eastAsia="宋体" w:cs="宋体"/>
          <w:color w:val="auto"/>
          <w:spacing w:val="0"/>
          <w:sz w:val="24"/>
          <w:szCs w:val="24"/>
          <w:highlight w:val="none"/>
          <w:lang w:val="en-US" w:eastAsia="zh-CN"/>
        </w:rPr>
        <w:t>2024年12月03日</w:t>
      </w:r>
      <w:r>
        <w:rPr>
          <w:rFonts w:hint="eastAsia" w:ascii="宋体" w:hAnsi="宋体" w:eastAsia="宋体" w:cs="宋体"/>
          <w:color w:val="auto"/>
          <w:spacing w:val="0"/>
          <w:sz w:val="24"/>
          <w:szCs w:val="24"/>
          <w:highlight w:val="none"/>
          <w:lang w:eastAsia="zh-CN"/>
        </w:rPr>
        <w:t>上午09:</w:t>
      </w:r>
      <w:r>
        <w:rPr>
          <w:rFonts w:hint="eastAsia" w:ascii="宋体" w:hAnsi="宋体" w:eastAsia="宋体" w:cs="宋体"/>
          <w:color w:val="auto"/>
          <w:spacing w:val="0"/>
          <w:sz w:val="24"/>
          <w:szCs w:val="24"/>
          <w:highlight w:val="none"/>
          <w:lang w:val="en-US" w:eastAsia="zh-CN"/>
        </w:rPr>
        <w:t>0</w:t>
      </w:r>
      <w:r>
        <w:rPr>
          <w:rFonts w:hint="eastAsia" w:ascii="宋体" w:hAnsi="宋体" w:eastAsia="宋体" w:cs="宋体"/>
          <w:color w:val="auto"/>
          <w:spacing w:val="0"/>
          <w:sz w:val="24"/>
          <w:szCs w:val="24"/>
          <w:highlight w:val="none"/>
          <w:lang w:eastAsia="zh-CN"/>
        </w:rPr>
        <w:t>0</w:t>
      </w:r>
    </w:p>
    <w:p w14:paraId="6455887E">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rPr>
        <w:t>商务</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highlight w:val="none"/>
          <w:lang w:val="en-US" w:eastAsia="zh-CN"/>
        </w:rPr>
        <w:t>技术、</w:t>
      </w:r>
      <w:r>
        <w:rPr>
          <w:rFonts w:hint="eastAsia" w:ascii="宋体" w:hAnsi="宋体" w:eastAsia="宋体" w:cs="宋体"/>
          <w:color w:val="auto"/>
          <w:spacing w:val="0"/>
          <w:sz w:val="24"/>
          <w:szCs w:val="24"/>
          <w:highlight w:val="none"/>
        </w:rPr>
        <w:t>经济标签到、解密时间：</w:t>
      </w:r>
      <w:r>
        <w:rPr>
          <w:rFonts w:hint="eastAsia" w:ascii="宋体" w:hAnsi="宋体" w:eastAsia="宋体" w:cs="宋体"/>
          <w:color w:val="auto"/>
          <w:spacing w:val="0"/>
          <w:sz w:val="24"/>
          <w:szCs w:val="24"/>
          <w:highlight w:val="none"/>
          <w:lang w:val="en-US" w:eastAsia="zh-CN"/>
        </w:rPr>
        <w:t>2024年12月03日上午09:00</w:t>
      </w:r>
    </w:p>
    <w:p w14:paraId="3C1010D6">
      <w:pPr>
        <w:keepNext w:val="0"/>
        <w:keepLines w:val="0"/>
        <w:pageBreakBefore w:val="0"/>
        <w:kinsoku/>
        <w:wordWrap/>
        <w:overflowPunct/>
        <w:topLinePunct w:val="0"/>
        <w:bidi w:val="0"/>
        <w:snapToGrid/>
        <w:spacing w:line="360" w:lineRule="auto"/>
        <w:ind w:left="0" w:leftChars="0" w:right="0" w:rightChars="0" w:firstLine="482" w:firstLineChars="200"/>
        <w:textAlignment w:val="auto"/>
        <w:outlineLvl w:val="9"/>
        <w:rPr>
          <w:rFonts w:hint="eastAsia" w:ascii="宋体" w:hAnsi="宋体" w:eastAsia="宋体" w:cs="宋体"/>
          <w:b/>
          <w:bCs/>
          <w:color w:val="auto"/>
          <w:spacing w:val="0"/>
          <w:sz w:val="24"/>
          <w:szCs w:val="24"/>
          <w:highlight w:val="none"/>
          <w:lang w:eastAsia="zh-CN"/>
        </w:rPr>
      </w:pPr>
      <w:r>
        <w:rPr>
          <w:rFonts w:hint="eastAsia" w:ascii="宋体" w:hAnsi="宋体" w:eastAsia="宋体" w:cs="宋体"/>
          <w:b/>
          <w:bCs/>
          <w:color w:val="auto"/>
          <w:spacing w:val="0"/>
          <w:sz w:val="24"/>
          <w:szCs w:val="24"/>
          <w:highlight w:val="none"/>
        </w:rPr>
        <w:t>开标现场地点：</w:t>
      </w:r>
      <w:r>
        <w:rPr>
          <w:rFonts w:hint="eastAsia" w:ascii="宋体" w:hAnsi="宋体" w:eastAsia="宋体" w:cs="宋体"/>
          <w:b/>
          <w:bCs/>
          <w:color w:val="auto"/>
          <w:spacing w:val="0"/>
          <w:sz w:val="24"/>
          <w:szCs w:val="24"/>
          <w:highlight w:val="none"/>
          <w:lang w:eastAsia="zh-CN"/>
        </w:rPr>
        <w:t>内蒙古产权交易中心包头采购服务平台场所开标室</w:t>
      </w:r>
    </w:p>
    <w:p w14:paraId="59A251F4">
      <w:pPr>
        <w:keepNext w:val="0"/>
        <w:keepLines w:val="0"/>
        <w:pageBreakBefore w:val="0"/>
        <w:kinsoku/>
        <w:wordWrap/>
        <w:overflowPunct/>
        <w:topLinePunct w:val="0"/>
        <w:bidi w:val="0"/>
        <w:snapToGrid/>
        <w:spacing w:line="360" w:lineRule="auto"/>
        <w:ind w:left="0" w:leftChars="0" w:right="0" w:rightChars="0" w:firstLine="482" w:firstLineChars="200"/>
        <w:textAlignment w:val="auto"/>
        <w:outlineLvl w:val="9"/>
        <w:rPr>
          <w:rFonts w:hint="eastAsia" w:ascii="宋体" w:hAnsi="宋体" w:eastAsia="宋体" w:cs="宋体"/>
          <w:b/>
          <w:bCs/>
          <w:color w:val="auto"/>
          <w:spacing w:val="0"/>
          <w:sz w:val="24"/>
          <w:szCs w:val="24"/>
          <w:highlight w:val="none"/>
          <w:lang w:val="en-US" w:eastAsia="zh-CN"/>
        </w:rPr>
      </w:pPr>
      <w:r>
        <w:rPr>
          <w:rFonts w:hint="eastAsia" w:ascii="宋体" w:hAnsi="宋体" w:eastAsia="宋体" w:cs="宋体"/>
          <w:b/>
          <w:bCs/>
          <w:color w:val="auto"/>
          <w:spacing w:val="0"/>
          <w:sz w:val="24"/>
          <w:szCs w:val="24"/>
          <w:highlight w:val="none"/>
        </w:rPr>
        <w:t>地址：</w:t>
      </w:r>
      <w:r>
        <w:rPr>
          <w:rFonts w:hint="eastAsia" w:ascii="宋体" w:hAnsi="宋体" w:eastAsia="宋体" w:cs="宋体"/>
          <w:b/>
          <w:bCs/>
          <w:color w:val="auto"/>
          <w:spacing w:val="0"/>
          <w:sz w:val="24"/>
          <w:szCs w:val="24"/>
          <w:highlight w:val="none"/>
          <w:lang w:val="en-US" w:eastAsia="zh-CN"/>
        </w:rPr>
        <w:t>包头市高新区青少年活动中心院内白云飞地园区荣仕雅园中园B座4F</w:t>
      </w:r>
    </w:p>
    <w:p w14:paraId="1EB2515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spacing w:val="0"/>
          <w:sz w:val="24"/>
          <w:szCs w:val="24"/>
          <w:lang w:val="en-US" w:eastAsia="zh-CN"/>
        </w:rPr>
      </w:pPr>
      <w:r>
        <w:rPr>
          <w:rFonts w:hint="eastAsia" w:ascii="宋体" w:hAnsi="宋体" w:eastAsia="宋体" w:cs="宋体"/>
          <w:color w:val="auto"/>
          <w:spacing w:val="0"/>
          <w:sz w:val="24"/>
          <w:szCs w:val="24"/>
          <w:highlight w:val="none"/>
        </w:rPr>
        <w:t>如果截标或开标时间及地点有改变，</w:t>
      </w:r>
      <w:r>
        <w:rPr>
          <w:rFonts w:hint="eastAsia" w:ascii="宋体" w:hAnsi="宋体" w:eastAsia="宋体" w:cs="宋体"/>
          <w:color w:val="auto"/>
          <w:spacing w:val="0"/>
          <w:sz w:val="24"/>
          <w:szCs w:val="24"/>
          <w:highlight w:val="none"/>
          <w:lang w:val="en-US" w:eastAsia="zh-CN"/>
        </w:rPr>
        <w:t>代理</w:t>
      </w:r>
      <w:r>
        <w:rPr>
          <w:rFonts w:hint="eastAsia" w:ascii="宋体" w:hAnsi="宋体" w:eastAsia="宋体" w:cs="宋体"/>
          <w:color w:val="auto"/>
          <w:spacing w:val="0"/>
          <w:sz w:val="24"/>
          <w:szCs w:val="24"/>
          <w:highlight w:val="none"/>
        </w:rPr>
        <w:t>机构将提前通知，逾期提交的</w:t>
      </w:r>
      <w:r>
        <w:rPr>
          <w:rFonts w:hint="eastAsia" w:ascii="宋体" w:hAnsi="宋体" w:eastAsia="宋体" w:cs="宋体"/>
          <w:color w:val="auto"/>
          <w:spacing w:val="0"/>
          <w:sz w:val="24"/>
          <w:szCs w:val="24"/>
          <w:highlight w:val="none"/>
          <w:lang w:eastAsia="zh-CN"/>
        </w:rPr>
        <w:t>投标文件</w:t>
      </w:r>
      <w:r>
        <w:rPr>
          <w:rFonts w:hint="eastAsia" w:ascii="宋体" w:hAnsi="宋体" w:eastAsia="宋体" w:cs="宋体"/>
          <w:color w:val="auto"/>
          <w:spacing w:val="0"/>
          <w:sz w:val="24"/>
          <w:szCs w:val="24"/>
          <w:highlight w:val="none"/>
        </w:rPr>
        <w:t>将不予受理，不接受邮寄方式提交</w:t>
      </w:r>
      <w:r>
        <w:rPr>
          <w:rFonts w:hint="eastAsia" w:ascii="宋体" w:hAnsi="宋体" w:eastAsia="宋体" w:cs="宋体"/>
          <w:color w:val="auto"/>
          <w:spacing w:val="0"/>
          <w:sz w:val="24"/>
          <w:szCs w:val="24"/>
          <w:highlight w:val="none"/>
          <w:lang w:eastAsia="zh-CN"/>
        </w:rPr>
        <w:t>投标文件</w:t>
      </w:r>
      <w:r>
        <w:rPr>
          <w:rFonts w:hint="eastAsia" w:ascii="宋体" w:hAnsi="宋体" w:eastAsia="宋体" w:cs="宋体"/>
          <w:color w:val="auto"/>
          <w:spacing w:val="0"/>
          <w:sz w:val="24"/>
          <w:szCs w:val="24"/>
          <w:highlight w:val="none"/>
        </w:rPr>
        <w:t>。</w:t>
      </w:r>
    </w:p>
    <w:p w14:paraId="35306776">
      <w:pPr>
        <w:keepNext w:val="0"/>
        <w:keepLines w:val="0"/>
        <w:pageBreakBefore w:val="0"/>
        <w:wordWrap/>
        <w:overflowPunct/>
        <w:topLinePunct w:val="0"/>
        <w:bidi w:val="0"/>
        <w:spacing w:line="360" w:lineRule="auto"/>
        <w:ind w:left="0" w:leftChars="0" w:right="0"/>
        <w:rPr>
          <w:rFonts w:hint="eastAsia" w:ascii="宋体" w:hAnsi="宋体" w:eastAsia="宋体" w:cs="宋体"/>
          <w:b/>
          <w:bCs/>
          <w:spacing w:val="0"/>
          <w:sz w:val="24"/>
          <w:szCs w:val="24"/>
        </w:rPr>
      </w:pPr>
      <w:r>
        <w:rPr>
          <w:rFonts w:hint="eastAsia" w:ascii="宋体" w:hAnsi="宋体" w:eastAsia="宋体" w:cs="宋体"/>
          <w:b/>
          <w:bCs/>
          <w:spacing w:val="0"/>
          <w:sz w:val="24"/>
          <w:szCs w:val="24"/>
          <w:lang w:val="en-US" w:eastAsia="zh-CN"/>
        </w:rPr>
        <w:t>七、</w:t>
      </w:r>
      <w:bookmarkStart w:id="9" w:name="_Toc23124"/>
      <w:bookmarkStart w:id="10" w:name="_Toc54632639"/>
      <w:bookmarkStart w:id="11" w:name="_Toc18343"/>
      <w:bookmarkStart w:id="12" w:name="_Toc58406248"/>
      <w:r>
        <w:rPr>
          <w:rFonts w:hint="eastAsia" w:ascii="宋体" w:hAnsi="宋体" w:eastAsia="宋体" w:cs="宋体"/>
          <w:b/>
          <w:bCs/>
          <w:spacing w:val="0"/>
          <w:sz w:val="24"/>
          <w:szCs w:val="24"/>
          <w:lang w:eastAsia="zh-CN"/>
        </w:rPr>
        <w:t>采购</w:t>
      </w:r>
      <w:r>
        <w:rPr>
          <w:rFonts w:hint="eastAsia" w:ascii="宋体" w:hAnsi="宋体" w:eastAsia="宋体" w:cs="宋体"/>
          <w:b/>
          <w:bCs/>
          <w:spacing w:val="0"/>
          <w:sz w:val="24"/>
          <w:szCs w:val="24"/>
        </w:rPr>
        <w:t>费用：</w:t>
      </w:r>
      <w:bookmarkEnd w:id="9"/>
      <w:bookmarkEnd w:id="10"/>
      <w:bookmarkEnd w:id="11"/>
      <w:bookmarkEnd w:id="12"/>
    </w:p>
    <w:p w14:paraId="3C21950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7</w:t>
      </w:r>
      <w:r>
        <w:rPr>
          <w:rFonts w:hint="eastAsia" w:ascii="宋体" w:hAnsi="宋体" w:eastAsia="宋体" w:cs="宋体"/>
          <w:color w:val="auto"/>
          <w:spacing w:val="0"/>
          <w:sz w:val="24"/>
          <w:szCs w:val="24"/>
          <w:highlight w:val="none"/>
        </w:rPr>
        <w:t>.1平台使用费：本项目采用全流程电子招</w:t>
      </w:r>
      <w:r>
        <w:rPr>
          <w:rFonts w:hint="eastAsia" w:ascii="宋体" w:hAnsi="宋体" w:eastAsia="宋体" w:cs="宋体"/>
          <w:color w:val="auto"/>
          <w:spacing w:val="0"/>
          <w:sz w:val="24"/>
          <w:szCs w:val="24"/>
          <w:highlight w:val="none"/>
          <w:lang w:val="en-US" w:eastAsia="zh-CN"/>
        </w:rPr>
        <w:t>投</w:t>
      </w:r>
      <w:r>
        <w:rPr>
          <w:rFonts w:hint="eastAsia" w:ascii="宋体" w:hAnsi="宋体" w:eastAsia="宋体" w:cs="宋体"/>
          <w:color w:val="auto"/>
          <w:spacing w:val="0"/>
          <w:sz w:val="24"/>
          <w:szCs w:val="24"/>
          <w:highlight w:val="none"/>
          <w:lang w:eastAsia="zh-CN"/>
        </w:rPr>
        <w:t>标</w:t>
      </w:r>
      <w:r>
        <w:rPr>
          <w:rFonts w:hint="eastAsia" w:ascii="宋体" w:hAnsi="宋体" w:eastAsia="宋体" w:cs="宋体"/>
          <w:color w:val="auto"/>
          <w:spacing w:val="0"/>
          <w:sz w:val="24"/>
          <w:szCs w:val="24"/>
          <w:highlight w:val="none"/>
        </w:rPr>
        <w:t>，每</w:t>
      </w:r>
      <w:r>
        <w:rPr>
          <w:rFonts w:hint="eastAsia" w:ascii="宋体" w:hAnsi="宋体" w:eastAsia="宋体" w:cs="宋体"/>
          <w:color w:val="auto"/>
          <w:spacing w:val="0"/>
          <w:sz w:val="24"/>
          <w:szCs w:val="24"/>
          <w:highlight w:val="none"/>
          <w:lang w:eastAsia="zh-CN"/>
        </w:rPr>
        <w:t>标段</w:t>
      </w:r>
      <w:r>
        <w:rPr>
          <w:rFonts w:hint="eastAsia" w:ascii="宋体" w:hAnsi="宋体" w:eastAsia="宋体" w:cs="宋体"/>
          <w:color w:val="auto"/>
          <w:spacing w:val="0"/>
          <w:sz w:val="24"/>
          <w:szCs w:val="24"/>
          <w:highlight w:val="none"/>
        </w:rPr>
        <w:t>每家</w:t>
      </w:r>
      <w:r>
        <w:rPr>
          <w:rFonts w:hint="eastAsia" w:ascii="宋体" w:hAnsi="宋体" w:eastAsia="宋体" w:cs="宋体"/>
          <w:color w:val="auto"/>
          <w:spacing w:val="0"/>
          <w:sz w:val="24"/>
          <w:szCs w:val="24"/>
          <w:highlight w:val="none"/>
          <w:lang w:eastAsia="zh-CN"/>
        </w:rPr>
        <w:t>供应商</w:t>
      </w:r>
      <w:r>
        <w:rPr>
          <w:rFonts w:hint="eastAsia" w:ascii="宋体" w:hAnsi="宋体" w:eastAsia="宋体" w:cs="宋体"/>
          <w:color w:val="auto"/>
          <w:spacing w:val="0"/>
          <w:sz w:val="24"/>
          <w:szCs w:val="24"/>
          <w:highlight w:val="none"/>
        </w:rPr>
        <w:t>需（在线</w:t>
      </w:r>
      <w:r>
        <w:rPr>
          <w:rFonts w:hint="eastAsia" w:ascii="宋体" w:hAnsi="宋体" w:eastAsia="宋体" w:cs="宋体"/>
          <w:color w:val="auto"/>
          <w:spacing w:val="0"/>
          <w:sz w:val="24"/>
          <w:szCs w:val="24"/>
          <w:highlight w:val="none"/>
          <w:lang w:val="en-US" w:eastAsia="zh-CN"/>
        </w:rPr>
        <w:t>下载采购</w:t>
      </w:r>
      <w:r>
        <w:rPr>
          <w:rFonts w:hint="eastAsia" w:ascii="宋体" w:hAnsi="宋体" w:eastAsia="宋体" w:cs="宋体"/>
          <w:color w:val="auto"/>
          <w:spacing w:val="0"/>
          <w:sz w:val="24"/>
          <w:szCs w:val="24"/>
          <w:highlight w:val="none"/>
        </w:rPr>
        <w:t>文件后，上传</w:t>
      </w:r>
      <w:r>
        <w:rPr>
          <w:rFonts w:hint="eastAsia" w:ascii="宋体" w:hAnsi="宋体" w:eastAsia="宋体" w:cs="宋体"/>
          <w:color w:val="auto"/>
          <w:spacing w:val="0"/>
          <w:sz w:val="24"/>
          <w:szCs w:val="24"/>
          <w:highlight w:val="none"/>
          <w:lang w:eastAsia="zh-CN"/>
        </w:rPr>
        <w:t>响应文件</w:t>
      </w:r>
      <w:r>
        <w:rPr>
          <w:rFonts w:hint="eastAsia" w:ascii="宋体" w:hAnsi="宋体" w:eastAsia="宋体" w:cs="宋体"/>
          <w:color w:val="auto"/>
          <w:spacing w:val="0"/>
          <w:sz w:val="24"/>
          <w:szCs w:val="24"/>
          <w:highlight w:val="none"/>
        </w:rPr>
        <w:t>前）在线向电子交易平台缴纳电子</w:t>
      </w:r>
      <w:r>
        <w:rPr>
          <w:rFonts w:hint="eastAsia" w:ascii="宋体" w:hAnsi="宋体" w:eastAsia="宋体" w:cs="宋体"/>
          <w:color w:val="auto"/>
          <w:spacing w:val="0"/>
          <w:sz w:val="24"/>
          <w:szCs w:val="24"/>
          <w:highlight w:val="none"/>
          <w:lang w:val="en-US" w:eastAsia="zh-CN"/>
        </w:rPr>
        <w:t>投标</w:t>
      </w:r>
      <w:r>
        <w:rPr>
          <w:rFonts w:hint="eastAsia" w:ascii="宋体" w:hAnsi="宋体" w:eastAsia="宋体" w:cs="宋体"/>
          <w:color w:val="auto"/>
          <w:spacing w:val="0"/>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01"/>
        <w:gridCol w:w="4063"/>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3701" w:type="dxa"/>
            <w:noWrap w:val="0"/>
            <w:vAlign w:val="center"/>
          </w:tcPr>
          <w:p w14:paraId="16C4EDB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招标类型</w:t>
            </w:r>
          </w:p>
        </w:tc>
        <w:tc>
          <w:tcPr>
            <w:tcW w:w="4063" w:type="dxa"/>
            <w:noWrap w:val="0"/>
            <w:vAlign w:val="center"/>
          </w:tcPr>
          <w:p w14:paraId="627F110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701" w:type="dxa"/>
            <w:noWrap w:val="0"/>
            <w:vAlign w:val="center"/>
          </w:tcPr>
          <w:p w14:paraId="04E36C7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招标项目</w:t>
            </w:r>
          </w:p>
        </w:tc>
        <w:tc>
          <w:tcPr>
            <w:tcW w:w="4063" w:type="dxa"/>
            <w:noWrap w:val="0"/>
            <w:vAlign w:val="center"/>
          </w:tcPr>
          <w:p w14:paraId="37DCD9E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400元/</w:t>
            </w:r>
            <w:r>
              <w:rPr>
                <w:rFonts w:hint="eastAsia" w:ascii="宋体" w:hAnsi="宋体" w:eastAsia="宋体" w:cs="宋体"/>
                <w:color w:val="auto"/>
                <w:spacing w:val="0"/>
                <w:sz w:val="24"/>
                <w:szCs w:val="24"/>
                <w:highlight w:val="none"/>
                <w:lang w:eastAsia="zh-CN"/>
              </w:rPr>
              <w:t>标段</w:t>
            </w:r>
            <w:r>
              <w:rPr>
                <w:rFonts w:hint="eastAsia" w:ascii="宋体" w:hAnsi="宋体" w:eastAsia="宋体" w:cs="宋体"/>
                <w:color w:val="auto"/>
                <w:spacing w:val="0"/>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701" w:type="dxa"/>
            <w:noWrap w:val="0"/>
            <w:vAlign w:val="center"/>
          </w:tcPr>
          <w:p w14:paraId="0569268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非招标项目</w:t>
            </w:r>
          </w:p>
        </w:tc>
        <w:tc>
          <w:tcPr>
            <w:tcW w:w="4063" w:type="dxa"/>
            <w:noWrap w:val="0"/>
            <w:vAlign w:val="center"/>
          </w:tcPr>
          <w:p w14:paraId="09FD73E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3</w:t>
            </w:r>
            <w:r>
              <w:rPr>
                <w:rFonts w:hint="eastAsia" w:ascii="宋体" w:hAnsi="宋体" w:eastAsia="宋体" w:cs="宋体"/>
                <w:color w:val="auto"/>
                <w:spacing w:val="0"/>
                <w:sz w:val="24"/>
                <w:szCs w:val="24"/>
                <w:highlight w:val="none"/>
              </w:rPr>
              <w:t>00元/</w:t>
            </w:r>
            <w:r>
              <w:rPr>
                <w:rFonts w:hint="eastAsia" w:ascii="宋体" w:hAnsi="宋体" w:eastAsia="宋体" w:cs="宋体"/>
                <w:color w:val="auto"/>
                <w:spacing w:val="0"/>
                <w:sz w:val="24"/>
                <w:szCs w:val="24"/>
                <w:highlight w:val="none"/>
                <w:lang w:eastAsia="zh-CN"/>
              </w:rPr>
              <w:t>标段</w:t>
            </w:r>
            <w:r>
              <w:rPr>
                <w:rFonts w:hint="eastAsia" w:ascii="宋体" w:hAnsi="宋体" w:eastAsia="宋体" w:cs="宋体"/>
                <w:color w:val="auto"/>
                <w:spacing w:val="0"/>
                <w:sz w:val="24"/>
                <w:szCs w:val="24"/>
                <w:highlight w:val="none"/>
              </w:rPr>
              <w:t>/次</w:t>
            </w:r>
          </w:p>
        </w:tc>
      </w:tr>
    </w:tbl>
    <w:p w14:paraId="523E47D2">
      <w:pPr>
        <w:keepNext w:val="0"/>
        <w:keepLines w:val="0"/>
        <w:pageBreakBefore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7</w:t>
      </w:r>
      <w:r>
        <w:rPr>
          <w:rFonts w:hint="eastAsia" w:ascii="宋体" w:hAnsi="宋体" w:eastAsia="宋体" w:cs="宋体"/>
          <w:color w:val="auto"/>
          <w:spacing w:val="0"/>
          <w:sz w:val="24"/>
          <w:szCs w:val="24"/>
          <w:highlight w:val="none"/>
        </w:rPr>
        <w:t>.2场所服务费收取标准</w:t>
      </w:r>
    </w:p>
    <w:p w14:paraId="78B7AC9E">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成交供应商需在成交结果公告发布后5日内向内蒙古产权交易中心有限责任公司缴纳场所服务费的，收取标准如下：</w:t>
      </w:r>
    </w:p>
    <w:p w14:paraId="473C6255">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7.2.1</w:t>
      </w:r>
      <w:r>
        <w:rPr>
          <w:rFonts w:hint="eastAsia" w:ascii="宋体" w:hAnsi="宋体" w:eastAsia="宋体" w:cs="宋体"/>
          <w:color w:val="auto"/>
          <w:spacing w:val="0"/>
          <w:sz w:val="24"/>
          <w:szCs w:val="24"/>
          <w:highlight w:val="none"/>
        </w:rPr>
        <w:t>以成交金额为基数，按1‰标准向成交供应商收取场所服务费，不足500元的按500元统一收取。</w:t>
      </w:r>
    </w:p>
    <w:p w14:paraId="2A0E2656">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7.2.2</w:t>
      </w:r>
      <w:r>
        <w:rPr>
          <w:rFonts w:hint="eastAsia" w:ascii="宋体" w:hAnsi="宋体" w:eastAsia="宋体" w:cs="宋体"/>
          <w:color w:val="auto"/>
          <w:spacing w:val="0"/>
          <w:sz w:val="24"/>
          <w:szCs w:val="24"/>
          <w:highlight w:val="none"/>
        </w:rPr>
        <w:t>入围、框架类、单价类等无固定成交总价的项目，按1000元/家的标准向成交供应商收取场所服务费。</w:t>
      </w:r>
    </w:p>
    <w:p w14:paraId="563295F7">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7.2.3</w:t>
      </w:r>
      <w:r>
        <w:rPr>
          <w:rFonts w:hint="eastAsia" w:ascii="宋体" w:hAnsi="宋体" w:eastAsia="宋体" w:cs="宋体"/>
          <w:color w:val="auto"/>
          <w:spacing w:val="0"/>
          <w:sz w:val="24"/>
          <w:szCs w:val="24"/>
          <w:highlight w:val="none"/>
        </w:rPr>
        <w:t>场所服务费缴纳方式为公对公转账，汇款信息如下：</w:t>
      </w:r>
    </w:p>
    <w:p w14:paraId="239D0822">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收款单位名称：内蒙古产权交易中心有限责任公司</w:t>
      </w:r>
    </w:p>
    <w:p w14:paraId="79C92704">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开户行：华夏银行呼和浩特分行营业部</w:t>
      </w:r>
    </w:p>
    <w:p w14:paraId="2164EE68">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 xml:space="preserve">账  号：5830200001819100031131 </w:t>
      </w:r>
    </w:p>
    <w:p w14:paraId="52542C85">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行  号：304191001951</w:t>
      </w:r>
    </w:p>
    <w:p w14:paraId="486819CE">
      <w:pPr>
        <w:keepNext w:val="0"/>
        <w:keepLines w:val="0"/>
        <w:pageBreakBefore w:val="0"/>
        <w:kinsoku/>
        <w:wordWrap/>
        <w:overflowPunct/>
        <w:topLinePunct w:val="0"/>
        <w:bidi w:val="0"/>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val="en-US" w:eastAsia="zh-CN"/>
        </w:rPr>
        <w:t>7.2.4</w:t>
      </w:r>
      <w:r>
        <w:rPr>
          <w:rFonts w:hint="eastAsia" w:ascii="宋体" w:hAnsi="宋体" w:eastAsia="宋体" w:cs="宋体"/>
          <w:color w:val="auto"/>
          <w:spacing w:val="0"/>
          <w:sz w:val="24"/>
          <w:szCs w:val="24"/>
          <w:highlight w:val="none"/>
          <w:lang w:eastAsia="zh-CN"/>
        </w:rPr>
        <w:t>交易场所:内蒙古产权交易中心包头采购服务平台场所</w:t>
      </w:r>
    </w:p>
    <w:p w14:paraId="613EC97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地址:内蒙古包头市高新区青少年活动中心院内白云飞地园区荣仕雅园中园B座4F</w:t>
      </w:r>
    </w:p>
    <w:p w14:paraId="483D9DF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项目负责人:赵工</w:t>
      </w:r>
    </w:p>
    <w:p w14:paraId="74501DD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eastAsia="zh-CN"/>
        </w:rPr>
        <w:t>开票咨询:0472-6140115</w:t>
      </w:r>
    </w:p>
    <w:p w14:paraId="6EAD6DD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7</w:t>
      </w:r>
      <w:r>
        <w:rPr>
          <w:rFonts w:hint="eastAsia" w:ascii="宋体" w:hAnsi="宋体" w:eastAsia="宋体" w:cs="宋体"/>
          <w:color w:val="auto"/>
          <w:spacing w:val="0"/>
          <w:sz w:val="24"/>
          <w:szCs w:val="24"/>
        </w:rPr>
        <w:t>.3中标服务费：中标服务费由</w:t>
      </w:r>
      <w:r>
        <w:rPr>
          <w:rFonts w:hint="eastAsia" w:ascii="宋体" w:hAnsi="宋体" w:eastAsia="宋体" w:cs="宋体"/>
          <w:color w:val="auto"/>
          <w:spacing w:val="0"/>
          <w:sz w:val="24"/>
          <w:szCs w:val="24"/>
          <w:lang w:eastAsia="zh-CN"/>
        </w:rPr>
        <w:t>成交供应商</w:t>
      </w:r>
      <w:r>
        <w:rPr>
          <w:rFonts w:hint="eastAsia" w:ascii="宋体" w:hAnsi="宋体" w:eastAsia="宋体" w:cs="宋体"/>
          <w:color w:val="auto"/>
          <w:spacing w:val="0"/>
          <w:sz w:val="24"/>
          <w:szCs w:val="24"/>
        </w:rPr>
        <w:t>支付，</w:t>
      </w:r>
      <w:r>
        <w:rPr>
          <w:rFonts w:hint="eastAsia" w:ascii="宋体" w:hAnsi="宋体" w:eastAsia="宋体" w:cs="宋体"/>
          <w:color w:val="auto"/>
          <w:spacing w:val="0"/>
          <w:sz w:val="24"/>
          <w:szCs w:val="24"/>
          <w:lang w:eastAsia="zh-CN"/>
        </w:rPr>
        <w:t>成交供应商</w:t>
      </w:r>
      <w:r>
        <w:rPr>
          <w:rFonts w:hint="eastAsia" w:ascii="宋体" w:hAnsi="宋体" w:eastAsia="宋体" w:cs="宋体"/>
          <w:color w:val="auto"/>
          <w:spacing w:val="0"/>
          <w:sz w:val="24"/>
          <w:szCs w:val="24"/>
        </w:rPr>
        <w:t>须向</w:t>
      </w:r>
      <w:r>
        <w:rPr>
          <w:rFonts w:hint="eastAsia" w:ascii="宋体" w:hAnsi="宋体" w:eastAsia="宋体" w:cs="宋体"/>
          <w:color w:val="auto"/>
          <w:spacing w:val="0"/>
          <w:sz w:val="24"/>
          <w:szCs w:val="24"/>
          <w:lang w:val="en-US" w:eastAsia="zh-CN"/>
        </w:rPr>
        <w:t>采购代理</w:t>
      </w:r>
      <w:r>
        <w:rPr>
          <w:rFonts w:hint="eastAsia" w:ascii="宋体" w:hAnsi="宋体" w:eastAsia="宋体" w:cs="宋体"/>
          <w:color w:val="auto"/>
          <w:spacing w:val="0"/>
          <w:sz w:val="24"/>
          <w:szCs w:val="24"/>
        </w:rPr>
        <w:t>代理机构按如下标准和规定交纳中标服务费。</w:t>
      </w:r>
    </w:p>
    <w:p w14:paraId="1A52E77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rPr>
        <w:t>（1）中标服务费金额：以</w:t>
      </w:r>
      <w:r>
        <w:rPr>
          <w:rFonts w:hint="eastAsia" w:ascii="宋体" w:hAnsi="宋体" w:eastAsia="宋体" w:cs="宋体"/>
          <w:color w:val="auto"/>
          <w:spacing w:val="0"/>
          <w:sz w:val="24"/>
          <w:szCs w:val="24"/>
          <w:lang w:val="en-US" w:eastAsia="zh-CN"/>
        </w:rPr>
        <w:t>成交供应商</w:t>
      </w:r>
      <w:r>
        <w:rPr>
          <w:rFonts w:hint="eastAsia" w:ascii="宋体" w:hAnsi="宋体" w:eastAsia="宋体" w:cs="宋体"/>
          <w:color w:val="auto"/>
          <w:spacing w:val="0"/>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pacing w:val="0"/>
          <w:sz w:val="24"/>
          <w:szCs w:val="24"/>
          <w:lang w:val="en-US" w:eastAsia="zh-CN"/>
        </w:rPr>
        <w:t>0</w:t>
      </w:r>
      <w:r>
        <w:rPr>
          <w:rFonts w:hint="eastAsia" w:ascii="宋体" w:hAnsi="宋体" w:eastAsia="宋体" w:cs="宋体"/>
          <w:color w:val="auto"/>
          <w:spacing w:val="0"/>
          <w:sz w:val="24"/>
          <w:szCs w:val="24"/>
        </w:rPr>
        <w:t>%，30万元以下项目不打折</w:t>
      </w:r>
      <w:r>
        <w:rPr>
          <w:rFonts w:hint="eastAsia" w:ascii="宋体" w:hAnsi="宋体" w:eastAsia="宋体" w:cs="宋体"/>
          <w:color w:val="auto"/>
          <w:spacing w:val="0"/>
          <w:sz w:val="24"/>
          <w:szCs w:val="24"/>
          <w:lang w:eastAsia="zh-CN"/>
        </w:rPr>
        <w:t>。</w:t>
      </w:r>
    </w:p>
    <w:p w14:paraId="0703190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（2）中标服务费支付方式：</w:t>
      </w:r>
      <w:r>
        <w:rPr>
          <w:rFonts w:hint="eastAsia" w:ascii="宋体" w:hAnsi="宋体" w:eastAsia="宋体" w:cs="宋体"/>
          <w:color w:val="auto"/>
          <w:spacing w:val="0"/>
          <w:sz w:val="24"/>
          <w:szCs w:val="24"/>
          <w:lang w:val="en-US" w:eastAsia="zh-CN"/>
        </w:rPr>
        <w:t>采购</w:t>
      </w:r>
      <w:r>
        <w:rPr>
          <w:rFonts w:hint="eastAsia" w:ascii="宋体" w:hAnsi="宋体" w:eastAsia="宋体" w:cs="宋体"/>
          <w:color w:val="auto"/>
          <w:spacing w:val="0"/>
          <w:sz w:val="24"/>
          <w:szCs w:val="24"/>
        </w:rPr>
        <w:t>完成，发出</w:t>
      </w:r>
      <w:r>
        <w:rPr>
          <w:rFonts w:hint="eastAsia" w:ascii="宋体" w:hAnsi="宋体" w:eastAsia="宋体" w:cs="宋体"/>
          <w:color w:val="auto"/>
          <w:spacing w:val="0"/>
          <w:sz w:val="24"/>
          <w:szCs w:val="24"/>
          <w:lang w:eastAsia="zh-CN"/>
        </w:rPr>
        <w:t>中标通知书</w:t>
      </w:r>
      <w:r>
        <w:rPr>
          <w:rFonts w:hint="eastAsia" w:ascii="宋体" w:hAnsi="宋体" w:eastAsia="宋体" w:cs="宋体"/>
          <w:color w:val="auto"/>
          <w:spacing w:val="0"/>
          <w:sz w:val="24"/>
          <w:szCs w:val="24"/>
        </w:rPr>
        <w:t>前一次性支付。</w:t>
      </w:r>
    </w:p>
    <w:p w14:paraId="3B99EDF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（3）中标服务费交纳形式：电汇、银行转账、现金均可。</w:t>
      </w:r>
    </w:p>
    <w:p w14:paraId="61B89F25">
      <w:pPr>
        <w:keepNext w:val="0"/>
        <w:keepLines w:val="0"/>
        <w:pageBreakBefore w:val="0"/>
        <w:wordWrap/>
        <w:overflowPunct/>
        <w:topLinePunct w:val="0"/>
        <w:bidi w:val="0"/>
        <w:spacing w:line="360" w:lineRule="auto"/>
        <w:ind w:left="0" w:leftChars="0" w:right="0"/>
        <w:rPr>
          <w:rFonts w:hint="eastAsia" w:ascii="宋体" w:hAnsi="宋体" w:eastAsia="宋体" w:cs="宋体"/>
          <w:spacing w:val="0"/>
          <w:sz w:val="24"/>
          <w:szCs w:val="24"/>
        </w:rPr>
      </w:pPr>
      <w:r>
        <w:rPr>
          <w:rFonts w:hint="eastAsia" w:ascii="宋体" w:hAnsi="宋体" w:eastAsia="宋体" w:cs="宋体"/>
          <w:b/>
          <w:bCs/>
          <w:spacing w:val="0"/>
          <w:sz w:val="24"/>
          <w:szCs w:val="24"/>
          <w:lang w:val="en-US" w:eastAsia="zh-CN"/>
        </w:rPr>
        <w:t>八</w:t>
      </w:r>
      <w:r>
        <w:rPr>
          <w:rFonts w:hint="eastAsia" w:ascii="宋体" w:hAnsi="宋体" w:eastAsia="宋体" w:cs="宋体"/>
          <w:b/>
          <w:bCs/>
          <w:spacing w:val="0"/>
          <w:sz w:val="24"/>
          <w:szCs w:val="24"/>
        </w:rPr>
        <w:t>、公告发布媒体：</w:t>
      </w:r>
    </w:p>
    <w:p w14:paraId="7E3E6EF8">
      <w:pPr>
        <w:keepNext w:val="0"/>
        <w:keepLines w:val="0"/>
        <w:pageBreakBefore w:val="0"/>
        <w:wordWrap/>
        <w:overflowPunct/>
        <w:topLinePunct w:val="0"/>
        <w:bidi w:val="0"/>
        <w:spacing w:line="360" w:lineRule="auto"/>
        <w:ind w:left="0" w:leftChars="0" w:right="0" w:firstLine="480"/>
        <w:jc w:val="both"/>
        <w:rPr>
          <w:rFonts w:hint="eastAsia" w:ascii="宋体" w:hAnsi="宋体" w:eastAsia="宋体" w:cs="宋体"/>
          <w:spacing w:val="0"/>
          <w:sz w:val="24"/>
          <w:szCs w:val="24"/>
        </w:rPr>
      </w:pPr>
      <w:r>
        <w:rPr>
          <w:rFonts w:hint="eastAsia" w:ascii="宋体" w:hAnsi="宋体" w:eastAsia="宋体" w:cs="宋体"/>
          <w:spacing w:val="0"/>
          <w:sz w:val="24"/>
          <w:szCs w:val="24"/>
        </w:rPr>
        <w:t>本次招标公告同时在内蒙古招标投标公共服务平台（http://zbgg.nmgztb.com.cn）、中国招标投标公共服务平台网（www.cebpubservice.com）、内蒙古电力集团电子采购系统（http://guocai-impc.cppchina.cn）上发布。其它媒介转发无效。。</w:t>
      </w:r>
    </w:p>
    <w:p w14:paraId="26C8BD44">
      <w:pPr>
        <w:keepNext w:val="0"/>
        <w:keepLines w:val="0"/>
        <w:pageBreakBefore w:val="0"/>
        <w:wordWrap/>
        <w:overflowPunct/>
        <w:topLinePunct w:val="0"/>
        <w:bidi w:val="0"/>
        <w:spacing w:line="360" w:lineRule="auto"/>
        <w:ind w:left="0" w:leftChars="0" w:right="0"/>
        <w:rPr>
          <w:rFonts w:hint="eastAsia" w:ascii="宋体" w:hAnsi="宋体" w:eastAsia="宋体" w:cs="宋体"/>
          <w:spacing w:val="0"/>
          <w:sz w:val="24"/>
          <w:szCs w:val="24"/>
        </w:rPr>
      </w:pPr>
      <w:r>
        <w:rPr>
          <w:rFonts w:hint="eastAsia" w:ascii="宋体" w:hAnsi="宋体" w:eastAsia="宋体" w:cs="宋体"/>
          <w:b/>
          <w:bCs/>
          <w:spacing w:val="0"/>
          <w:sz w:val="24"/>
          <w:szCs w:val="24"/>
          <w:lang w:val="en-US" w:eastAsia="zh-CN"/>
        </w:rPr>
        <w:t>九</w:t>
      </w:r>
      <w:r>
        <w:rPr>
          <w:rFonts w:hint="eastAsia" w:ascii="宋体" w:hAnsi="宋体" w:eastAsia="宋体" w:cs="宋体"/>
          <w:b/>
          <w:bCs/>
          <w:spacing w:val="0"/>
          <w:sz w:val="24"/>
          <w:szCs w:val="24"/>
        </w:rPr>
        <w:t>、联系方式：</w:t>
      </w:r>
    </w:p>
    <w:p w14:paraId="785304B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lang w:val="en-US" w:eastAsia="zh-CN"/>
        </w:rPr>
        <w:t>招标</w:t>
      </w:r>
      <w:r>
        <w:rPr>
          <w:rFonts w:hint="eastAsia" w:ascii="宋体" w:hAnsi="宋体" w:eastAsia="宋体" w:cs="宋体"/>
          <w:color w:val="auto"/>
          <w:spacing w:val="0"/>
          <w:sz w:val="24"/>
          <w:szCs w:val="24"/>
          <w:highlight w:val="none"/>
        </w:rPr>
        <w:t>单位：</w:t>
      </w:r>
      <w:r>
        <w:rPr>
          <w:rFonts w:hint="eastAsia" w:ascii="宋体" w:hAnsi="宋体" w:eastAsia="宋体" w:cs="宋体"/>
          <w:color w:val="auto"/>
          <w:spacing w:val="0"/>
          <w:sz w:val="24"/>
          <w:szCs w:val="24"/>
          <w:highlight w:val="none"/>
          <w:lang w:eastAsia="zh-CN"/>
        </w:rPr>
        <w:t>内蒙古电力（集团）有限责任公司薛家湾供电分公司</w:t>
      </w:r>
    </w:p>
    <w:p w14:paraId="3F5326B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rPr>
        <w:t>联 系 人：</w:t>
      </w:r>
      <w:r>
        <w:rPr>
          <w:rFonts w:hint="eastAsia" w:ascii="宋体" w:hAnsi="宋体" w:eastAsia="宋体" w:cs="宋体"/>
          <w:color w:val="auto"/>
          <w:spacing w:val="0"/>
          <w:sz w:val="24"/>
          <w:szCs w:val="24"/>
          <w:highlight w:val="none"/>
          <w:lang w:val="en-US" w:eastAsia="zh-CN"/>
        </w:rPr>
        <w:t>乔旭</w:t>
      </w:r>
    </w:p>
    <w:p w14:paraId="37A3D22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联系方式：0477-4298360</w:t>
      </w:r>
    </w:p>
    <w:p w14:paraId="2143335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地    址：</w:t>
      </w:r>
      <w:r>
        <w:rPr>
          <w:rFonts w:hint="eastAsia" w:ascii="宋体" w:hAnsi="宋体" w:eastAsia="宋体" w:cs="宋体"/>
          <w:color w:val="auto"/>
          <w:spacing w:val="0"/>
          <w:sz w:val="24"/>
          <w:szCs w:val="24"/>
          <w:highlight w:val="none"/>
          <w:lang w:eastAsia="zh-CN"/>
        </w:rPr>
        <w:t>内蒙古鄂尔多斯市准格尔旗</w:t>
      </w:r>
      <w:r>
        <w:rPr>
          <w:rFonts w:hint="eastAsia" w:ascii="宋体" w:hAnsi="宋体" w:eastAsia="宋体" w:cs="宋体"/>
          <w:color w:val="auto"/>
          <w:spacing w:val="0"/>
          <w:sz w:val="24"/>
          <w:szCs w:val="24"/>
          <w:highlight w:val="none"/>
          <w:lang w:val="en-US" w:eastAsia="zh-CN"/>
        </w:rPr>
        <w:t>薛家湾</w:t>
      </w:r>
      <w:r>
        <w:rPr>
          <w:rFonts w:hint="eastAsia" w:ascii="宋体" w:hAnsi="宋体" w:eastAsia="宋体" w:cs="宋体"/>
          <w:color w:val="auto"/>
          <w:spacing w:val="0"/>
          <w:sz w:val="24"/>
          <w:szCs w:val="24"/>
          <w:highlight w:val="none"/>
          <w:lang w:eastAsia="zh-CN"/>
        </w:rPr>
        <w:t>镇</w:t>
      </w:r>
    </w:p>
    <w:p w14:paraId="104C8781">
      <w:pPr>
        <w:keepNext w:val="0"/>
        <w:keepLines w:val="0"/>
        <w:pageBreakBefore w:val="0"/>
        <w:kinsoku/>
        <w:wordWrap/>
        <w:overflowPunct/>
        <w:topLinePunct w:val="0"/>
        <w:bidi w:val="0"/>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rPr>
      </w:pPr>
    </w:p>
    <w:p w14:paraId="5C7D4417">
      <w:pPr>
        <w:keepNext w:val="0"/>
        <w:keepLines w:val="0"/>
        <w:pageBreakBefore w:val="0"/>
        <w:kinsoku/>
        <w:wordWrap/>
        <w:overflowPunct/>
        <w:topLinePunct w:val="0"/>
        <w:bidi w:val="0"/>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招标</w:t>
      </w:r>
      <w:r>
        <w:rPr>
          <w:rFonts w:hint="eastAsia" w:ascii="宋体" w:hAnsi="宋体" w:eastAsia="宋体" w:cs="宋体"/>
          <w:color w:val="auto"/>
          <w:spacing w:val="0"/>
          <w:sz w:val="24"/>
          <w:szCs w:val="24"/>
        </w:rPr>
        <w:t>代理机构：</w:t>
      </w:r>
      <w:r>
        <w:rPr>
          <w:rFonts w:hint="eastAsia" w:ascii="宋体" w:hAnsi="宋体" w:eastAsia="宋体" w:cs="宋体"/>
          <w:color w:val="auto"/>
          <w:spacing w:val="0"/>
          <w:sz w:val="24"/>
          <w:szCs w:val="24"/>
          <w:lang w:eastAsia="zh-CN"/>
        </w:rPr>
        <w:t>并辉建设工程招标代理有限公司</w:t>
      </w:r>
    </w:p>
    <w:p w14:paraId="25826A2D">
      <w:pPr>
        <w:keepNext w:val="0"/>
        <w:keepLines w:val="0"/>
        <w:pageBreakBefore w:val="0"/>
        <w:kinsoku/>
        <w:wordWrap/>
        <w:overflowPunct/>
        <w:topLinePunct w:val="0"/>
        <w:bidi w:val="0"/>
        <w:snapToGrid/>
        <w:spacing w:line="360" w:lineRule="auto"/>
        <w:ind w:left="0" w:leftChars="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72679FF9">
      <w:pPr>
        <w:keepNext w:val="0"/>
        <w:keepLines w:val="0"/>
        <w:pageBreakBefore w:val="0"/>
        <w:kinsoku/>
        <w:wordWrap/>
        <w:overflowPunct/>
        <w:topLinePunct w:val="0"/>
        <w:bidi w:val="0"/>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eastAsia="zh-CN"/>
        </w:rPr>
        <w:t>联</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系</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lang w:eastAsia="zh-CN"/>
        </w:rPr>
        <w:t>人：马学敏、史晋阳、赵光亭、曹海芬、</w:t>
      </w:r>
      <w:r>
        <w:rPr>
          <w:rFonts w:hint="eastAsia" w:ascii="宋体" w:hAnsi="宋体" w:eastAsia="宋体" w:cs="宋体"/>
          <w:color w:val="auto"/>
          <w:spacing w:val="0"/>
          <w:sz w:val="24"/>
          <w:szCs w:val="24"/>
          <w:lang w:val="en-US" w:eastAsia="zh-CN"/>
        </w:rPr>
        <w:t>贾博</w:t>
      </w:r>
    </w:p>
    <w:p w14:paraId="6B1C8670">
      <w:pPr>
        <w:keepNext w:val="0"/>
        <w:keepLines w:val="0"/>
        <w:pageBreakBefore w:val="0"/>
        <w:kinsoku/>
        <w:wordWrap/>
        <w:overflowPunct/>
        <w:topLinePunct w:val="0"/>
        <w:bidi w:val="0"/>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w:t>
      </w: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话：</w:t>
      </w:r>
      <w:r>
        <w:rPr>
          <w:rFonts w:hint="eastAsia" w:ascii="宋体" w:hAnsi="宋体" w:eastAsia="宋体" w:cs="宋体"/>
          <w:color w:val="auto"/>
          <w:spacing w:val="0"/>
          <w:sz w:val="24"/>
          <w:szCs w:val="24"/>
          <w:lang w:val="en-US" w:eastAsia="zh-CN"/>
        </w:rPr>
        <w:t>0471-5619823、19524719037</w:t>
      </w:r>
    </w:p>
    <w:p w14:paraId="045CBA4A">
      <w:pPr>
        <w:keepNext w:val="0"/>
        <w:keepLines w:val="0"/>
        <w:pageBreakBefore w:val="0"/>
        <w:kinsoku/>
        <w:wordWrap/>
        <w:overflowPunct/>
        <w:topLinePunct w:val="0"/>
        <w:bidi w:val="0"/>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电子邮件：</w:t>
      </w:r>
      <w:r>
        <w:rPr>
          <w:rFonts w:hint="eastAsia" w:ascii="宋体" w:hAnsi="宋体" w:eastAsia="宋体" w:cs="宋体"/>
          <w:color w:val="auto"/>
          <w:spacing w:val="0"/>
          <w:sz w:val="24"/>
          <w:szCs w:val="24"/>
          <w:lang w:val="en-US" w:eastAsia="zh-CN"/>
        </w:rPr>
        <w:fldChar w:fldCharType="begin"/>
      </w:r>
      <w:r>
        <w:rPr>
          <w:rFonts w:hint="eastAsia" w:ascii="宋体" w:hAnsi="宋体" w:eastAsia="宋体" w:cs="宋体"/>
          <w:color w:val="auto"/>
          <w:spacing w:val="0"/>
          <w:sz w:val="24"/>
          <w:szCs w:val="24"/>
          <w:lang w:val="en-US" w:eastAsia="zh-CN"/>
        </w:rPr>
        <w:instrText xml:space="preserve"> HYPERLINK "mailto:xialiquan@cntcitc.com.cn" </w:instrText>
      </w:r>
      <w:r>
        <w:rPr>
          <w:rFonts w:hint="eastAsia" w:ascii="宋体" w:hAnsi="宋体" w:eastAsia="宋体" w:cs="宋体"/>
          <w:color w:val="auto"/>
          <w:spacing w:val="0"/>
          <w:sz w:val="24"/>
          <w:szCs w:val="24"/>
          <w:lang w:val="en-US" w:eastAsia="zh-CN"/>
        </w:rPr>
        <w:fldChar w:fldCharType="separate"/>
      </w:r>
      <w:r>
        <w:rPr>
          <w:rFonts w:hint="eastAsia" w:ascii="宋体" w:hAnsi="宋体" w:eastAsia="宋体" w:cs="宋体"/>
          <w:color w:val="auto"/>
          <w:spacing w:val="0"/>
          <w:sz w:val="24"/>
          <w:szCs w:val="24"/>
          <w:lang w:val="en-US" w:eastAsia="zh-CN"/>
        </w:rPr>
        <w:t>641075932@qq.com</w:t>
      </w:r>
      <w:r>
        <w:rPr>
          <w:rFonts w:hint="eastAsia" w:ascii="宋体" w:hAnsi="宋体" w:eastAsia="宋体" w:cs="宋体"/>
          <w:color w:val="auto"/>
          <w:spacing w:val="0"/>
          <w:sz w:val="24"/>
          <w:szCs w:val="24"/>
          <w:lang w:val="en-US" w:eastAsia="zh-CN"/>
        </w:rPr>
        <w:fldChar w:fldCharType="end"/>
      </w:r>
    </w:p>
    <w:p w14:paraId="6FECD10B">
      <w:pPr>
        <w:keepNext w:val="0"/>
        <w:keepLines w:val="0"/>
        <w:pageBreakBefore w:val="0"/>
        <w:kinsoku/>
        <w:wordWrap/>
        <w:overflowPunct/>
        <w:topLinePunct w:val="0"/>
        <w:bidi w:val="0"/>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lang w:val="en-US" w:eastAsia="zh-CN"/>
        </w:rPr>
      </w:pPr>
    </w:p>
    <w:p w14:paraId="2D02AF13">
      <w:pPr>
        <w:keepNext w:val="0"/>
        <w:keepLines w:val="0"/>
        <w:pageBreakBefore w:val="0"/>
        <w:kinsoku/>
        <w:wordWrap/>
        <w:overflowPunct/>
        <w:topLinePunct w:val="0"/>
        <w:bidi w:val="0"/>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异议受理电话：0477-4298902</w:t>
      </w:r>
    </w:p>
    <w:p w14:paraId="2A7B5E5E">
      <w:pPr>
        <w:keepNext w:val="0"/>
        <w:keepLines w:val="0"/>
        <w:pageBreakBefore w:val="0"/>
        <w:kinsoku/>
        <w:wordWrap/>
        <w:overflowPunct/>
        <w:topLinePunct w:val="0"/>
        <w:bidi w:val="0"/>
        <w:snapToGrid/>
        <w:spacing w:line="360" w:lineRule="auto"/>
        <w:ind w:left="0" w:leftChars="0" w:right="0" w:rightChars="0" w:firstLine="480" w:firstLineChars="200"/>
        <w:textAlignment w:val="auto"/>
        <w:rPr>
          <w:rFonts w:hint="eastAsia"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lang w:val="en-US" w:eastAsia="zh-CN"/>
        </w:rPr>
        <w:t>异议受理邮箱：1422289059@qq.com</w:t>
      </w:r>
    </w:p>
    <w:p w14:paraId="1DBF63D2">
      <w:pPr>
        <w:keepNext w:val="0"/>
        <w:keepLines w:val="0"/>
        <w:pageBreakBefore w:val="0"/>
        <w:wordWrap/>
        <w:overflowPunct/>
        <w:topLinePunct w:val="0"/>
        <w:bidi w:val="0"/>
        <w:spacing w:line="360" w:lineRule="auto"/>
        <w:jc w:val="right"/>
        <w:rPr>
          <w:rFonts w:hint="eastAsia" w:ascii="宋体" w:hAnsi="宋体" w:eastAsia="宋体" w:cs="宋体"/>
          <w:spacing w:val="0"/>
          <w:highlight w:val="none"/>
        </w:rPr>
      </w:pPr>
      <w:r>
        <w:rPr>
          <w:rFonts w:hint="eastAsia" w:ascii="宋体" w:hAnsi="宋体" w:eastAsia="宋体" w:cs="宋体"/>
          <w:b w:val="0"/>
          <w:bCs w:val="0"/>
          <w:color w:val="auto"/>
          <w:spacing w:val="0"/>
          <w:kern w:val="2"/>
          <w:sz w:val="24"/>
          <w:szCs w:val="24"/>
          <w:highlight w:val="none"/>
          <w:lang w:val="en-US" w:eastAsia="zh-CN" w:bidi="ar-SA"/>
        </w:rPr>
        <w:t>2024年11月08日</w:t>
      </w:r>
    </w:p>
    <w:sectPr>
      <w:pgSz w:w="11906" w:h="16838"/>
      <w:pgMar w:top="1134" w:right="1134" w:bottom="1134" w:left="1134"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C065658"/>
    <w:rsid w:val="31F63AF3"/>
    <w:rsid w:val="32537D9E"/>
    <w:rsid w:val="4D7879B9"/>
    <w:rsid w:val="5C065658"/>
    <w:rsid w:val="6B9F6BAD"/>
    <w:rsid w:val="7F1B1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4250</Words>
  <Characters>5020</Characters>
  <Lines>0</Lines>
  <Paragraphs>0</Paragraphs>
  <TotalTime>1</TotalTime>
  <ScaleCrop>false</ScaleCrop>
  <LinksUpToDate>false</LinksUpToDate>
  <CharactersWithSpaces>5042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2024-11-08T02:16:00Z</dcterms:created>
  <dc:creator>贾博</dc:creator>
  <cp:lastModifiedBy>贾博</cp:lastModifiedBy>
  <dcterms:modified xsi:type="dcterms:W3CDTF">2024-11-08T03:04:13Z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57C7347D644B4DC0B9B6365E1A2FFB79_13</vt:lpwstr>
  </property>
</Properties>
</file>