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B7F49">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内蒙古电力（集团）有限责任公司薛家湾供电分公司2024年8月第一批服务采购项目（二次）</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75D55704">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4632629"/>
      <w:bookmarkStart w:id="1" w:name="_Toc13556"/>
      <w:bookmarkStart w:id="2" w:name="_Toc58406238"/>
      <w:bookmarkStart w:id="3" w:name="_Toc13888"/>
      <w:bookmarkStart w:id="4" w:name="_Toc1489"/>
      <w:bookmarkStart w:id="5" w:name="_Toc495644242"/>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22335A0F">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内蒙古电力（集团）有限责任公司薛家湾供电分公司2024年8月第一批服务采购项目（二次）</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05B699FD">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22876"/>
      <w:bookmarkStart w:id="7" w:name="_Toc58406239"/>
      <w:bookmarkStart w:id="8" w:name="_Toc13446"/>
      <w:bookmarkStart w:id="9" w:name="_Toc495644243"/>
      <w:bookmarkStart w:id="10" w:name="_Toc5564"/>
      <w:bookmarkStart w:id="11" w:name="_Toc54632630"/>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14:paraId="76179CE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BHZB-FW-202403070（二次）</w:t>
      </w:r>
    </w:p>
    <w:p w14:paraId="7848D87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内蒙古电力（集团）有限责任公司薛家湾供电分公司2024年8月第一批服务采购项目（二次）</w:t>
      </w:r>
    </w:p>
    <w:p w14:paraId="7F2FDC20">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13AEAC57">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lang w:val="en-US" w:eastAsia="zh-CN"/>
        </w:rPr>
      </w:pPr>
      <w:r>
        <w:rPr>
          <w:rFonts w:hint="eastAsia" w:ascii="宋体" w:hAnsi="宋体" w:eastAsia="宋体" w:cs="宋体"/>
          <w:b/>
          <w:bCs/>
          <w:color w:val="auto"/>
          <w:sz w:val="24"/>
          <w:szCs w:val="24"/>
          <w:highlight w:val="none"/>
          <w:lang w:val="en-US" w:eastAsia="zh-CN"/>
        </w:rPr>
        <w:t>2.3.1第</w:t>
      </w:r>
      <w:r>
        <w:rPr>
          <w:rFonts w:hint="eastAsia" w:ascii="宋体" w:hAnsi="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en-US" w:eastAsia="zh-CN"/>
        </w:rPr>
        <w:t>标段：</w:t>
      </w:r>
      <w:r>
        <w:rPr>
          <w:rFonts w:hint="eastAsia" w:ascii="宋体" w:hAnsi="宋体" w:cs="宋体"/>
          <w:b/>
          <w:bCs/>
          <w:color w:val="auto"/>
          <w:sz w:val="24"/>
          <w:szCs w:val="24"/>
          <w:highlight w:val="none"/>
          <w:lang w:val="en-US" w:eastAsia="zh-CN"/>
        </w:rPr>
        <w:t>薛家湾供电公司2024年获得电力评价及典型经验提炼推广咨询服务项目</w:t>
      </w:r>
    </w:p>
    <w:p w14:paraId="5C3993AE">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内蒙古电力（集团）有限责任公司薛家湾供电分公司2024年8月第一批服务采购项目（二次），具体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6D56A7A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4349169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14:paraId="47284C6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14:paraId="63044A6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6BAE0ADF">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69613783">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8406240"/>
      <w:bookmarkStart w:id="15" w:name="_Toc8335"/>
      <w:bookmarkStart w:id="16" w:name="_Toc6120"/>
      <w:bookmarkStart w:id="17" w:name="_Toc54632631"/>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6852C6AE">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8406241"/>
      <w:bookmarkStart w:id="19" w:name="_Toc11915"/>
      <w:bookmarkStart w:id="20" w:name="_Toc54632632"/>
      <w:bookmarkStart w:id="21" w:name="_Toc23506"/>
      <w:bookmarkStart w:id="22" w:name="_Toc20511"/>
      <w:bookmarkStart w:id="23" w:name="_Toc58406242"/>
      <w:bookmarkStart w:id="24" w:name="_Toc13086"/>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14:paraId="0888F271">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54EF5AA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1F9C988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6D1992E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7C2FA2B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04105F2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41CCCC0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AD8F75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6E516B1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2ACFC674">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3.1.10联合体竞标：不接受联合体</w:t>
      </w:r>
      <w:bookmarkStart w:id="63" w:name="_GoBack"/>
      <w:bookmarkEnd w:id="63"/>
      <w:r>
        <w:rPr>
          <w:rFonts w:hint="eastAsia" w:ascii="宋体" w:hAnsi="宋体" w:eastAsia="宋体" w:cs="宋体"/>
          <w:b/>
          <w:bCs/>
          <w:color w:val="auto"/>
          <w:sz w:val="24"/>
          <w:szCs w:val="24"/>
          <w:lang w:val="en-US" w:eastAsia="zh-CN"/>
        </w:rPr>
        <w:t>。</w:t>
      </w:r>
    </w:p>
    <w:p w14:paraId="70175D51">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4632634"/>
      <w:bookmarkStart w:id="27" w:name="_Toc14058"/>
      <w:bookmarkStart w:id="28" w:name="_Toc58406243"/>
      <w:bookmarkStart w:id="29" w:name="_Toc11301"/>
      <w:r>
        <w:rPr>
          <w:rFonts w:hint="eastAsia" w:ascii="宋体" w:hAnsi="宋体" w:eastAsia="宋体" w:cs="宋体"/>
          <w:b/>
          <w:bCs w:val="0"/>
          <w:color w:val="auto"/>
          <w:sz w:val="24"/>
          <w:szCs w:val="24"/>
          <w:lang w:val="en-US" w:eastAsia="zh-CN"/>
        </w:rPr>
        <w:t xml:space="preserve"> </w:t>
      </w:r>
    </w:p>
    <w:p w14:paraId="1CE7939E">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636D852C">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07054BA4">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3DDCD04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highlight w:val="none"/>
        </w:rPr>
        <w:t>4.2本项目实行在线报名</w:t>
      </w:r>
      <w:r>
        <w:rPr>
          <w:rFonts w:hint="eastAsia" w:ascii="宋体" w:hAnsi="宋体" w:eastAsia="宋体" w:cs="宋体"/>
          <w:sz w:val="24"/>
          <w:szCs w:val="24"/>
          <w:highlight w:val="none"/>
          <w:lang w:val="en-US" w:eastAsia="zh-CN"/>
        </w:rPr>
        <w:t>和下载</w:t>
      </w:r>
      <w:r>
        <w:rPr>
          <w:rFonts w:hint="eastAsia" w:ascii="宋体" w:hAnsi="宋体" w:eastAsia="宋体" w:cs="宋体"/>
          <w:sz w:val="24"/>
          <w:szCs w:val="24"/>
          <w:highlight w:val="none"/>
          <w:lang w:eastAsia="zh-CN"/>
        </w:rPr>
        <w:t>采购文件</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05</w:t>
      </w:r>
      <w:r>
        <w:rPr>
          <w:rFonts w:hint="eastAsia" w:ascii="宋体" w:hAnsi="宋体" w:eastAsia="宋体" w:cs="宋体"/>
          <w:sz w:val="24"/>
          <w:szCs w:val="24"/>
          <w:highlight w:val="none"/>
          <w:lang w:eastAsia="zh-CN"/>
        </w:rPr>
        <w:t>日至2024年0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11</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0FC37636">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771E7819">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E37FC8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5B4932E8">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30B34005">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5DF31A93">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8BC9F71">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2446CE28">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2C3CD76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58469BDD">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5D18427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45203E81">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4917077D">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3A51F7D0">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239288E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416F6D08">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750F0D4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5A7929E3">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6743AD6E">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21302AC1">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345F46C1">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668CA564">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8406244"/>
      <w:bookmarkStart w:id="32" w:name="_Toc21923"/>
      <w:bookmarkStart w:id="33" w:name="_Toc495645074"/>
      <w:bookmarkStart w:id="34" w:name="_Toc19515"/>
      <w:bookmarkStart w:id="35" w:name="_Toc11424"/>
      <w:bookmarkStart w:id="36" w:name="_Toc5463263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130F1AA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A41FF4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27D75824">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11300"/>
      <w:bookmarkStart w:id="39" w:name="_Toc26010"/>
      <w:bookmarkStart w:id="40" w:name="_Toc58406245"/>
      <w:bookmarkStart w:id="41" w:name="_Toc54632636"/>
      <w:r>
        <w:rPr>
          <w:rFonts w:hint="eastAsia" w:ascii="宋体" w:hAnsi="宋体" w:eastAsia="宋体" w:cs="宋体"/>
          <w:b/>
          <w:bCs w:val="0"/>
          <w:color w:val="auto"/>
          <w:sz w:val="24"/>
          <w:szCs w:val="24"/>
        </w:rPr>
        <w:t>6.资格审查：</w:t>
      </w:r>
      <w:bookmarkEnd w:id="37"/>
      <w:bookmarkEnd w:id="38"/>
      <w:bookmarkEnd w:id="39"/>
      <w:bookmarkEnd w:id="40"/>
      <w:bookmarkEnd w:id="41"/>
    </w:p>
    <w:p w14:paraId="5B419FB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59619D10">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8406246"/>
      <w:bookmarkStart w:id="43" w:name="_Toc4184"/>
      <w:bookmarkStart w:id="44" w:name="_Toc260"/>
      <w:bookmarkStart w:id="45" w:name="_Toc54632637"/>
      <w:bookmarkStart w:id="46" w:name="_Toc26331"/>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2966C50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58406247"/>
      <w:bookmarkStart w:id="49" w:name="_Toc5776"/>
      <w:bookmarkStart w:id="50" w:name="_Toc24008"/>
      <w:bookmarkStart w:id="51" w:name="_Toc54632638"/>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2024年09月05日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2024年09月19日上午9:00</w:t>
      </w:r>
    </w:p>
    <w:p w14:paraId="31B8A02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2024年09月19日上午9:00</w:t>
      </w:r>
    </w:p>
    <w:p w14:paraId="04A4B7F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val="en-US" w:eastAsia="zh-CN"/>
        </w:rPr>
        <w:t>2024年09月19日</w:t>
      </w:r>
      <w:r>
        <w:rPr>
          <w:rFonts w:hint="eastAsia" w:ascii="宋体" w:hAnsi="宋体" w:eastAsia="宋体" w:cs="宋体"/>
          <w:color w:val="auto"/>
          <w:sz w:val="24"/>
          <w:szCs w:val="24"/>
          <w:highlight w:val="none"/>
          <w:lang w:eastAsia="zh-CN"/>
        </w:rPr>
        <w:t>上午9:00</w:t>
      </w:r>
    </w:p>
    <w:p w14:paraId="68A90A0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val="en-US" w:eastAsia="zh-CN"/>
        </w:rPr>
        <w:t>2024年09月19日</w:t>
      </w:r>
      <w:r>
        <w:rPr>
          <w:rFonts w:hint="eastAsia" w:ascii="宋体" w:hAnsi="宋体" w:eastAsia="宋体" w:cs="宋体"/>
          <w:color w:val="auto"/>
          <w:sz w:val="24"/>
          <w:szCs w:val="24"/>
          <w:highlight w:val="none"/>
          <w:lang w:eastAsia="zh-CN"/>
        </w:rPr>
        <w:t>上午9:00</w:t>
      </w:r>
    </w:p>
    <w:p w14:paraId="49C67386">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4F3E81C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4E5D6BF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63C20B4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0707308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0AA9480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352009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3A5BC90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3798FF4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14:paraId="33DA516E">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7C92E96D">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6E1841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1919E07">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18343"/>
      <w:bookmarkStart w:id="54" w:name="_Toc23124"/>
      <w:bookmarkStart w:id="55" w:name="_Toc54632639"/>
      <w:bookmarkStart w:id="56" w:name="_Toc58406248"/>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14:paraId="4CE6348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0CF02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C8AE51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432FC5D8">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59E4B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B00E27B">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5680C296">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3B7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47E1314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6F298805">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3A554F7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1B1FCDA5">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754AADB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29AF8BE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4E5AB00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197AE3C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71B53B1E">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797DD9C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14:paraId="1B29A85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5DCDE2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14:paraId="70200A5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4297B9D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65DEA01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6DDCC47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A296A5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693DF9EF">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8695"/>
      <w:bookmarkStart w:id="61" w:name="_Toc54632640"/>
      <w:bookmarkStart w:id="62" w:name="_Toc32527"/>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14:paraId="0A7A9D7A">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7048D378">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069A166F">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5FB9AA2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14:paraId="68A32758">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35ADC5A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0CD41B8E">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6D9E660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29F8EAA3">
      <w:pPr>
        <w:keepNext w:val="0"/>
        <w:keepLines w:val="0"/>
        <w:pageBreakBefore w:val="0"/>
        <w:widowControl w:val="0"/>
        <w:kinsoku/>
        <w:wordWrap/>
        <w:overflowPunct/>
        <w:topLinePunct w:val="0"/>
        <w:autoSpaceDE/>
        <w:autoSpaceDN/>
        <w:bidi w:val="0"/>
        <w:adjustRightInd/>
        <w:snapToGrid/>
        <w:spacing w:line="360" w:lineRule="auto"/>
        <w:ind w:left="0" w:right="0" w:rightChars="0" w:firstLine="436" w:firstLineChars="200"/>
        <w:textAlignment w:val="auto"/>
        <w:rPr>
          <w:rFonts w:hint="eastAsia" w:ascii="宋体" w:hAnsi="宋体" w:eastAsia="宋体" w:cs="宋体"/>
          <w:color w:val="auto"/>
          <w:spacing w:val="-11"/>
          <w:sz w:val="24"/>
          <w:szCs w:val="24"/>
          <w:lang w:eastAsia="zh-CN"/>
        </w:rPr>
      </w:pPr>
      <w:r>
        <w:rPr>
          <w:rFonts w:hint="eastAsia" w:ascii="宋体" w:hAnsi="宋体" w:eastAsia="宋体" w:cs="宋体"/>
          <w:color w:val="auto"/>
          <w:spacing w:val="-11"/>
          <w:sz w:val="24"/>
          <w:szCs w:val="24"/>
        </w:rPr>
        <w:t>本项目联系地址：</w:t>
      </w:r>
      <w:r>
        <w:rPr>
          <w:rFonts w:hint="eastAsia" w:ascii="宋体" w:hAnsi="宋体" w:eastAsia="宋体" w:cs="宋体"/>
          <w:color w:val="auto"/>
          <w:spacing w:val="-11"/>
          <w:sz w:val="24"/>
          <w:szCs w:val="24"/>
          <w:lang w:eastAsia="zh-CN"/>
        </w:rPr>
        <w:t>内蒙古自治区呼和浩特市新城区海拉尔东街东方银座2号写字楼1012室</w:t>
      </w:r>
    </w:p>
    <w:p w14:paraId="13D80ADF">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761E49AD">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5ED404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2EEC35E5">
      <w:pPr>
        <w:pStyle w:val="2"/>
        <w:rPr>
          <w:rFonts w:hint="eastAsia" w:ascii="宋体" w:hAnsi="宋体" w:eastAsia="宋体" w:cs="宋体"/>
          <w:color w:val="auto"/>
          <w:sz w:val="24"/>
          <w:szCs w:val="24"/>
          <w:u w:val="none"/>
          <w:lang w:val="en-US" w:eastAsia="zh-CN"/>
        </w:rPr>
      </w:pPr>
    </w:p>
    <w:p w14:paraId="2D02AF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0A3C7A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u w:val="none"/>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1DA6A9C2">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2024年09月05日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10057A3"/>
    <w:rsid w:val="02265E05"/>
    <w:rsid w:val="031D5B6C"/>
    <w:rsid w:val="04976AB4"/>
    <w:rsid w:val="0D6C3AD9"/>
    <w:rsid w:val="19BB266E"/>
    <w:rsid w:val="1A3459B1"/>
    <w:rsid w:val="1CAD6757"/>
    <w:rsid w:val="1DF934E2"/>
    <w:rsid w:val="1EF678D4"/>
    <w:rsid w:val="21355E10"/>
    <w:rsid w:val="21CD170A"/>
    <w:rsid w:val="228F6F6D"/>
    <w:rsid w:val="22B728F0"/>
    <w:rsid w:val="23F60F2C"/>
    <w:rsid w:val="247A30DC"/>
    <w:rsid w:val="25182E10"/>
    <w:rsid w:val="25FF71D6"/>
    <w:rsid w:val="27405E86"/>
    <w:rsid w:val="28034E23"/>
    <w:rsid w:val="2E2D48D0"/>
    <w:rsid w:val="2F7C027D"/>
    <w:rsid w:val="2F96115D"/>
    <w:rsid w:val="31E5367C"/>
    <w:rsid w:val="37494A6F"/>
    <w:rsid w:val="3D226774"/>
    <w:rsid w:val="3E10103E"/>
    <w:rsid w:val="3F530D31"/>
    <w:rsid w:val="46C82F3F"/>
    <w:rsid w:val="4A657F68"/>
    <w:rsid w:val="4A8F7C01"/>
    <w:rsid w:val="51D145DA"/>
    <w:rsid w:val="527F516E"/>
    <w:rsid w:val="52FC5D6F"/>
    <w:rsid w:val="545F73DB"/>
    <w:rsid w:val="556852F0"/>
    <w:rsid w:val="55BD6551"/>
    <w:rsid w:val="572A0D2E"/>
    <w:rsid w:val="580C3A41"/>
    <w:rsid w:val="61655C0B"/>
    <w:rsid w:val="657B4CDE"/>
    <w:rsid w:val="66F73D06"/>
    <w:rsid w:val="67D01C6F"/>
    <w:rsid w:val="684516D2"/>
    <w:rsid w:val="6C602202"/>
    <w:rsid w:val="6EA45A27"/>
    <w:rsid w:val="72A51148"/>
    <w:rsid w:val="7496333C"/>
    <w:rsid w:val="75725BFF"/>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styleId="4">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autoRedefine/>
    <w:semiHidden/>
    <w:qFormat/>
    <w:uiPriority w:val="0"/>
    <w:pPr>
      <w:jc w:val="left"/>
    </w:pPr>
  </w:style>
  <w:style w:type="paragraph" w:styleId="6">
    <w:name w:val="Body Text Indent 2"/>
    <w:basedOn w:val="1"/>
    <w:next w:val="5"/>
    <w:autoRedefine/>
    <w:qFormat/>
    <w:uiPriority w:val="0"/>
    <w:pPr>
      <w:spacing w:after="120" w:line="480" w:lineRule="auto"/>
      <w:ind w:left="420" w:leftChars="200"/>
    </w:pPr>
  </w:style>
  <w:style w:type="paragraph" w:styleId="7">
    <w:name w:val="toc 2"/>
    <w:basedOn w:val="1"/>
    <w:next w:val="1"/>
    <w:autoRedefine/>
    <w:qFormat/>
    <w:uiPriority w:val="39"/>
    <w:pPr>
      <w:tabs>
        <w:tab w:val="right" w:leader="dot" w:pos="8834"/>
      </w:tabs>
      <w:ind w:left="420" w:leftChars="200"/>
    </w:pPr>
    <w:rPr>
      <w:rFonts w:ascii="黑体" w:eastAsia="黑体"/>
      <w:sz w:val="28"/>
      <w:szCs w:val="2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99"/>
    <w:rPr>
      <w:color w:val="0000FF"/>
      <w:u w:val="single"/>
    </w:rPr>
  </w:style>
  <w:style w:type="paragraph" w:customStyle="1" w:styleId="12">
    <w:name w:val="p16"/>
    <w:basedOn w:val="1"/>
    <w:next w:val="7"/>
    <w:autoRedefine/>
    <w:qFormat/>
    <w:uiPriority w:val="0"/>
    <w:pPr>
      <w:widowControl/>
    </w:pPr>
    <w:rPr>
      <w:rFonts w:ascii="Calibri" w:hAnsi="Calibri" w:cs="宋体"/>
      <w:kern w:val="0"/>
      <w:szCs w:val="21"/>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4212</Words>
  <Characters>4982</Characters>
  <Lines>0</Lines>
  <Paragraphs>0</Paragraphs>
  <TotalTime>11</TotalTime>
  <ScaleCrop>false</ScaleCrop>
  <LinksUpToDate>false</LinksUpToDate>
  <CharactersWithSpaces>5007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cp:lastPrinted>2024-05-23T08:47:00Z</cp:lastPrinted>
  <dcterms:modified xsi:type="dcterms:W3CDTF">2024-09-05T08:45:36Z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CE56E1533FEA410BBD372C2AAA751B08_13</vt:lpwstr>
  </property>
</Properties>
</file>