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/>
          <w:szCs w:val="24"/>
        </w:rPr>
      </w:pPr>
      <w:r>
        <w:rPr>
          <w:rFonts w:hint="eastAsia" w:ascii="仿宋" w:hAnsi="仿宋" w:eastAsia="仿宋" w:cs="仿宋"/>
          <w:b/>
          <w:szCs w:val="24"/>
        </w:rPr>
        <w:t>附件1</w:t>
      </w:r>
    </w:p>
    <w:p>
      <w:pPr>
        <w:spacing w:after="0" w:line="240" w:lineRule="auto"/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报名表</w:t>
      </w:r>
    </w:p>
    <w:tbl>
      <w:tblPr>
        <w:tblStyle w:val="8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64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编号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报名联系人；</w:t>
            </w:r>
          </w:p>
        </w:tc>
        <w:tc>
          <w:tcPr>
            <w:tcW w:w="646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报名联系人电话：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9020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</w:rPr>
              <w:t>特别提示：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洽谈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</w:p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 xml:space="preserve">                      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授权人代表或法人：（签字）</w:t>
            </w:r>
          </w:p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 xml:space="preserve">                            报名时间：     年    月      日</w:t>
            </w:r>
          </w:p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</w:tbl>
    <w:p>
      <w:pPr>
        <w:rPr>
          <w:rFonts w:ascii="仿宋" w:hAnsi="仿宋" w:eastAsia="仿宋" w:cs="仿宋"/>
        </w:rPr>
      </w:pPr>
    </w:p>
    <w:p>
      <w:pPr>
        <w:spacing w:before="100" w:beforeAutospacing="1" w:after="100" w:afterAutospacing="1" w:line="480" w:lineRule="atLeast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before="100" w:beforeAutospacing="1" w:after="100" w:afterAutospacing="1" w:line="480" w:lineRule="atLeast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 </w:t>
      </w:r>
    </w:p>
    <w:p>
      <w:pPr>
        <w:spacing w:before="100" w:beforeAutospacing="1" w:after="100" w:afterAutospacing="1" w:line="360" w:lineRule="auto"/>
        <w:ind w:firstLine="4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仿宋" w:hAnsi="仿宋" w:eastAsia="仿宋" w:cs="仿宋"/>
          <w:kern w:val="0"/>
          <w:u w:val="single"/>
        </w:rPr>
        <w:t xml:space="preserve">     （姓名）</w:t>
      </w: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（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供应商</w:t>
      </w:r>
      <w:r>
        <w:rPr>
          <w:rFonts w:hint="eastAsia" w:ascii="仿宋" w:hAnsi="仿宋" w:eastAsia="仿宋" w:cs="仿宋"/>
          <w:kern w:val="0"/>
          <w:u w:val="single"/>
        </w:rPr>
        <w:t>名称）</w:t>
      </w:r>
      <w:r>
        <w:rPr>
          <w:rFonts w:hint="eastAsia" w:ascii="仿宋" w:hAnsi="仿宋" w:eastAsia="仿宋" w:cs="仿宋"/>
          <w:kern w:val="0"/>
        </w:rPr>
        <w:t>的法定代表人，现委托</w:t>
      </w:r>
      <w:r>
        <w:rPr>
          <w:rFonts w:hint="eastAsia" w:ascii="仿宋" w:hAnsi="仿宋" w:eastAsia="仿宋" w:cs="仿宋"/>
          <w:kern w:val="0"/>
          <w:u w:val="single"/>
        </w:rPr>
        <w:t> </w:t>
      </w:r>
      <w:r>
        <w:rPr>
          <w:rFonts w:hint="eastAsia" w:ascii="仿宋" w:hAnsi="仿宋" w:eastAsia="仿宋" w:cs="仿宋"/>
          <w:kern w:val="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）为我方代理人。委托代理人根据授权，以我方名义参加</w:t>
      </w:r>
      <w:r>
        <w:rPr>
          <w:rFonts w:hint="eastAsia" w:ascii="仿宋" w:hAnsi="仿宋" w:eastAsia="仿宋" w:cs="仿宋"/>
          <w:kern w:val="0"/>
          <w:u w:val="single"/>
        </w:rPr>
        <w:t>（项目名称、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采购</w:t>
      </w:r>
      <w:r>
        <w:rPr>
          <w:rFonts w:hint="eastAsia" w:ascii="仿宋" w:hAnsi="仿宋" w:eastAsia="仿宋" w:cs="仿宋"/>
          <w:kern w:val="0"/>
          <w:u w:val="single"/>
        </w:rPr>
        <w:t>编号）</w:t>
      </w:r>
      <w:r>
        <w:rPr>
          <w:rFonts w:hint="eastAsia" w:ascii="仿宋" w:hAnsi="仿宋" w:eastAsia="仿宋" w:cs="仿宋"/>
          <w:kern w:val="0"/>
        </w:rPr>
        <w:t>采购报名，签署的文件及其法律后果由我方承担。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委托期限：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spacing w:before="100" w:beforeAutospacing="1" w:after="100" w:afterAutospacing="1"/>
        <w:ind w:firstLine="1100" w:firstLineChars="5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委托代理人无转委托权。</w:t>
      </w:r>
    </w:p>
    <w:tbl>
      <w:tblPr>
        <w:tblStyle w:val="8"/>
        <w:tblW w:w="92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0"/>
        <w:gridCol w:w="4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法定代表人身份证反面（人像面）扫描件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被授权人身份证反面（人像面）扫描件</w:t>
            </w:r>
          </w:p>
        </w:tc>
      </w:tr>
    </w:tbl>
    <w:p>
      <w:pPr>
        <w:spacing w:before="100" w:beforeAutospacing="1" w:after="100" w:afterAutospacing="1"/>
        <w:jc w:val="center"/>
        <w:rPr>
          <w:rFonts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：（盖单位公章）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法定代表人：（签字或盖章）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委托代理人：（签字或盖章）</w:t>
      </w:r>
    </w:p>
    <w:p>
      <w:pPr>
        <w:spacing w:before="100" w:beforeAutospacing="1" w:after="100" w:afterAutospacing="1" w:line="315" w:lineRule="atLeast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pStyle w:val="4"/>
        <w:ind w:firstLine="440"/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spacing w:after="0" w:line="240" w:lineRule="auto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附件3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8"/>
          <w:szCs w:val="20"/>
        </w:rPr>
      </w:pPr>
      <w:r>
        <w:rPr>
          <w:rFonts w:hint="eastAsia" w:ascii="仿宋" w:hAnsi="仿宋" w:eastAsia="仿宋" w:cs="仿宋"/>
          <w:sz w:val="21"/>
          <w:szCs w:val="24"/>
        </w:rPr>
        <w:t>企业工商信息系统（www.gsxt.gov.cn）“行政处罚信息”、“经营异常”、“严重违法失信企业名单”栏查询截图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34050" cy="2543175"/>
            <wp:effectExtent l="0" t="0" r="0" b="9525"/>
            <wp:docPr id="7" name="图片 1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43575" cy="2762250"/>
            <wp:effectExtent l="0" t="0" r="9525" b="0"/>
            <wp:docPr id="10" name="图片 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说明: 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62625" cy="2838450"/>
            <wp:effectExtent l="0" t="0" r="9525" b="0"/>
            <wp:docPr id="11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说明: 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 xml:space="preserve"> “信用中国”网站（www.creditchina.gov.cn） “黑名单”栏截图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6055" cy="3489325"/>
            <wp:effectExtent l="0" t="0" r="1079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 w:firstLine="210" w:firstLineChars="100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88900</wp:posOffset>
            </wp:positionV>
            <wp:extent cx="5303520" cy="4386580"/>
            <wp:effectExtent l="0" t="0" r="11430" b="13970"/>
            <wp:wrapNone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 w:firstLine="210" w:firstLineChars="100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br w:type="page"/>
      </w:r>
      <w:r>
        <w:rPr>
          <w:rFonts w:hint="eastAsia" w:ascii="仿宋" w:hAnsi="仿宋" w:eastAsia="仿宋" w:cs="仿宋"/>
          <w:sz w:val="21"/>
          <w:szCs w:val="24"/>
        </w:rPr>
        <w:t>“信用能源”网站截图（http://www.creditenergy.gov.cn/main）</w:t>
      </w: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3276600"/>
            <wp:effectExtent l="0" t="0" r="9525" b="0"/>
            <wp:docPr id="1" name="图片 5" descr="说明: D: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说明: D:\桌面\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121285</wp:posOffset>
            </wp:positionV>
            <wp:extent cx="5272405" cy="3763645"/>
            <wp:effectExtent l="0" t="0" r="4445" b="8255"/>
            <wp:wrapNone/>
            <wp:docPr id="2" name="图片 28" descr="说明: D:\桌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说明: D:\桌面\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16"/>
          <w:szCs w:val="20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  <w:r>
        <w:rPr>
          <w:rFonts w:hint="eastAsia" w:ascii="仿宋" w:hAnsi="仿宋" w:eastAsia="仿宋" w:cs="仿宋"/>
          <w:kern w:val="0"/>
          <w:sz w:val="21"/>
        </w:rPr>
        <w:t>“信用电力”</w:t>
      </w:r>
      <w:r>
        <w:rPr>
          <w:rFonts w:hint="eastAsia" w:ascii="仿宋" w:hAnsi="仿宋" w:eastAsia="仿宋" w:cs="仿宋"/>
          <w:kern w:val="0"/>
          <w:sz w:val="21"/>
          <w:lang w:eastAsia="en-US"/>
        </w:rPr>
        <w:t>网站截图</w:t>
      </w:r>
      <w:r>
        <w:rPr>
          <w:rFonts w:hint="eastAsia" w:ascii="仿宋" w:hAnsi="仿宋" w:eastAsia="仿宋" w:cs="仿宋"/>
          <w:kern w:val="0"/>
          <w:sz w:val="21"/>
        </w:rPr>
        <w:t>（http://creditpower.cec.org.cn:18100/acloud-xydl-ui/unionAwardPunishTwo）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81275"/>
            <wp:effectExtent l="0" t="0" r="9525" b="9525"/>
            <wp:docPr id="3" name="图片 6" descr="说明: D:\桌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D:\桌面\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pStyle w:val="2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71750"/>
            <wp:effectExtent l="0" t="0" r="9525" b="0"/>
            <wp:docPr id="4" name="图片 7" descr="说明: D:\桌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说明: D:\桌面\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pStyle w:val="2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国税总局重大税收违法案件信息公布栏网站截图（http://www.chinatax.gov.cn/）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2245" cy="2731770"/>
            <wp:effectExtent l="0" t="0" r="1460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ascii="仿宋" w:hAnsi="仿宋" w:eastAsia="仿宋" w:cs="仿宋"/>
          <w:sz w:val="21"/>
          <w:szCs w:val="24"/>
        </w:rPr>
        <w:drawing>
          <wp:inline distT="0" distB="0" distL="0" distR="0">
            <wp:extent cx="5267960" cy="3738880"/>
            <wp:effectExtent l="0" t="0" r="0" b="0"/>
            <wp:docPr id="5" name="图片 5" descr="C:\Users\Administrator\Desktop\微信截图_20200827132954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截图_20200827132954_看图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112" cy="37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4"/>
        </w:rPr>
        <w:t xml:space="preserve"> </w:t>
      </w:r>
      <w:r>
        <w:rPr>
          <w:rFonts w:hint="eastAsia" w:ascii="仿宋" w:hAnsi="仿宋" w:eastAsia="仿宋" w:cs="仿宋"/>
          <w:sz w:val="21"/>
          <w:szCs w:val="24"/>
        </w:rPr>
        <w:br w:type="page"/>
      </w:r>
    </w:p>
    <w:p>
      <w:pPr>
        <w:widowControl w:val="0"/>
        <w:spacing w:after="120"/>
        <w:ind w:left="440" w:leftChars="200"/>
        <w:rPr>
          <w:rFonts w:ascii="仿宋" w:hAnsi="仿宋" w:eastAsia="仿宋" w:cs="仿宋"/>
          <w:kern w:val="0"/>
          <w:sz w:val="24"/>
        </w:rPr>
      </w:pPr>
      <w:r>
        <w:rPr>
          <w:rFonts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438785</wp:posOffset>
            </wp:positionV>
            <wp:extent cx="5237480" cy="3266440"/>
            <wp:effectExtent l="0" t="0" r="1270" b="0"/>
            <wp:wrapSquare wrapText="bothSides"/>
            <wp:docPr id="12" name="图片 12" descr="C:\Users\Administrator\Desktop\微信截图_20200702100648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截图_20200702100648_看图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lang w:eastAsia="en-US"/>
        </w:rPr>
        <w:t>“</w:t>
      </w:r>
      <w:r>
        <w:rPr>
          <w:rFonts w:hint="eastAsia" w:ascii="仿宋" w:hAnsi="仿宋" w:eastAsia="仿宋" w:cs="仿宋"/>
          <w:kern w:val="0"/>
          <w:sz w:val="24"/>
        </w:rPr>
        <w:t>中国</w:t>
      </w:r>
      <w:r>
        <w:rPr>
          <w:rFonts w:hint="eastAsia" w:ascii="仿宋" w:hAnsi="仿宋" w:eastAsia="仿宋" w:cs="仿宋"/>
          <w:kern w:val="0"/>
          <w:sz w:val="24"/>
          <w:lang w:eastAsia="en-US"/>
        </w:rPr>
        <w:t>裁判文书网”（wenshu.court.gov.cn）站查询截图；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74310" cy="3695065"/>
            <wp:effectExtent l="0" t="0" r="2540" b="63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  <w:r>
        <w:rPr>
          <w:rFonts w:hint="eastAsia" w:ascii="仿宋" w:hAnsi="仿宋" w:eastAsia="仿宋" w:cs="仿宋"/>
          <w:kern w:val="0"/>
          <w:sz w:val="44"/>
          <w:szCs w:val="44"/>
        </w:rPr>
        <w:t>声明</w:t>
      </w:r>
    </w:p>
    <w:p>
      <w:pPr>
        <w:pStyle w:val="2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rPr>
          <w:rFonts w:hint="eastAsia" w:ascii="仿宋" w:hAnsi="仿宋" w:eastAsia="仿宋" w:cs="仿宋"/>
          <w:kern w:val="0"/>
          <w:lang w:eastAsia="zh-CN"/>
        </w:rPr>
      </w:pPr>
      <w:r>
        <w:rPr>
          <w:rFonts w:hint="eastAsia" w:ascii="仿宋" w:hAnsi="仿宋" w:eastAsia="仿宋" w:cs="仿宋"/>
          <w:kern w:val="0"/>
        </w:rPr>
        <w:t>致：</w:t>
      </w:r>
      <w:r>
        <w:rPr>
          <w:rFonts w:hint="eastAsia" w:ascii="仿宋" w:hAnsi="仿宋" w:eastAsia="仿宋" w:cs="仿宋"/>
          <w:kern w:val="0"/>
          <w:lang w:eastAsia="zh-CN"/>
        </w:rPr>
        <w:t>内蒙古电力（集团）有限责任公司内蒙古超高压供电分公司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我公司参与</w:t>
      </w:r>
      <w:r>
        <w:rPr>
          <w:rFonts w:hint="eastAsia" w:ascii="仿宋" w:hAnsi="仿宋" w:eastAsia="仿宋" w:cs="仿宋"/>
          <w:b/>
          <w:kern w:val="0"/>
          <w:u w:val="single"/>
        </w:rPr>
        <w:t xml:space="preserve">          （</w:t>
      </w:r>
      <w:r>
        <w:rPr>
          <w:rFonts w:hint="eastAsia" w:ascii="仿宋" w:hAnsi="仿宋" w:eastAsia="仿宋" w:cs="仿宋"/>
          <w:b/>
          <w:kern w:val="0"/>
        </w:rPr>
        <w:t>项目名称</w:t>
      </w:r>
      <w:r>
        <w:rPr>
          <w:rFonts w:hint="eastAsia" w:ascii="仿宋" w:hAnsi="仿宋" w:eastAsia="仿宋" w:cs="仿宋"/>
          <w:b/>
          <w:kern w:val="0"/>
          <w:u w:val="single"/>
        </w:rPr>
        <w:t>）         （</w:t>
      </w:r>
      <w:r>
        <w:rPr>
          <w:rFonts w:hint="eastAsia" w:ascii="仿宋" w:hAnsi="仿宋" w:eastAsia="仿宋" w:cs="仿宋"/>
          <w:b/>
          <w:kern w:val="0"/>
          <w:u w:val="single"/>
          <w:lang w:eastAsia="zh-CN"/>
        </w:rPr>
        <w:t>采购</w:t>
      </w:r>
      <w:bookmarkStart w:id="0" w:name="_GoBack"/>
      <w:bookmarkEnd w:id="0"/>
      <w:r>
        <w:rPr>
          <w:rFonts w:hint="eastAsia" w:ascii="仿宋" w:hAnsi="仿宋" w:eastAsia="仿宋" w:cs="仿宋"/>
          <w:b/>
          <w:kern w:val="0"/>
          <w:u w:val="single"/>
        </w:rPr>
        <w:t>编号）</w:t>
      </w:r>
      <w:r>
        <w:rPr>
          <w:rFonts w:hint="eastAsia" w:ascii="仿宋" w:hAnsi="仿宋" w:eastAsia="仿宋" w:cs="仿宋"/>
          <w:kern w:val="0"/>
        </w:rPr>
        <w:t>投标，针对本次投标公司声明不存在以下任意一种情况：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1.与</w:t>
      </w:r>
      <w:r>
        <w:rPr>
          <w:rFonts w:hint="eastAsia" w:ascii="仿宋" w:hAnsi="仿宋" w:eastAsia="仿宋" w:cs="仿宋"/>
          <w:kern w:val="0"/>
          <w:lang w:eastAsia="zh-CN"/>
        </w:rPr>
        <w:t>采购人</w:t>
      </w:r>
      <w:r>
        <w:rPr>
          <w:rFonts w:hint="eastAsia" w:ascii="仿宋" w:hAnsi="仿宋" w:eastAsia="仿宋" w:cs="仿宋"/>
          <w:kern w:val="0"/>
        </w:rPr>
        <w:t>存在利害关系可能影响招标公正性的法人、其他组织或者个人,参加投标。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2. 法定代表人或单位负责人为同一人或者存在控股、管理关系的不同单位,参加</w:t>
      </w:r>
    </w:p>
    <w:p>
      <w:pPr>
        <w:spacing w:after="0" w:line="36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同一标包投标或者未划分标包的同一招标项目投标。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3. 除单一来源采购项目和设计施工等总承包项目外，为采购项目提供整体设计、规范编制或者项目管理、监理、检测等服务的供应商，不得再参加本采购项目的其他采购活动。</w:t>
      </w:r>
    </w:p>
    <w:p>
      <w:pPr>
        <w:pStyle w:val="4"/>
        <w:ind w:firstLine="440"/>
        <w:rPr>
          <w:rFonts w:ascii="仿宋" w:hAnsi="仿宋" w:eastAsia="仿宋" w:cs="仿宋"/>
        </w:rPr>
      </w:pPr>
    </w:p>
    <w:p>
      <w:pPr>
        <w:pStyle w:val="4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特此声明</w:t>
      </w:r>
    </w:p>
    <w:p>
      <w:pPr>
        <w:pStyle w:val="4"/>
        <w:ind w:firstLine="0" w:firstLineChars="0"/>
        <w:rPr>
          <w:rFonts w:ascii="仿宋" w:hAnsi="仿宋" w:eastAsia="仿宋" w:cs="仿宋"/>
        </w:rPr>
      </w:pPr>
    </w:p>
    <w:p>
      <w:pPr>
        <w:pStyle w:val="4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单位名称：                  （盖公章）</w:t>
      </w:r>
    </w:p>
    <w:p>
      <w:pPr>
        <w:pStyle w:val="4"/>
        <w:ind w:firstLine="440"/>
        <w:jc w:val="right"/>
        <w:rPr>
          <w:rFonts w:ascii="仿宋" w:hAnsi="仿宋" w:eastAsia="仿宋" w:cs="仿宋"/>
          <w:kern w:val="0"/>
        </w:rPr>
      </w:pPr>
    </w:p>
    <w:p>
      <w:pPr>
        <w:pStyle w:val="4"/>
        <w:ind w:firstLine="44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年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4N2RjZTkxNzg0M2E0MmI1NjZmMzI5ZDVmYzJlOGUifQ=="/>
  </w:docVars>
  <w:rsids>
    <w:rsidRoot w:val="0038009C"/>
    <w:rsid w:val="00047833"/>
    <w:rsid w:val="00056352"/>
    <w:rsid w:val="0005709F"/>
    <w:rsid w:val="00076969"/>
    <w:rsid w:val="000A7E6C"/>
    <w:rsid w:val="000D61BC"/>
    <w:rsid w:val="000E0629"/>
    <w:rsid w:val="0010485C"/>
    <w:rsid w:val="00116320"/>
    <w:rsid w:val="00120F6C"/>
    <w:rsid w:val="00124C0C"/>
    <w:rsid w:val="001322D2"/>
    <w:rsid w:val="00147C69"/>
    <w:rsid w:val="00156B21"/>
    <w:rsid w:val="001856E9"/>
    <w:rsid w:val="001B46E8"/>
    <w:rsid w:val="001B7DDF"/>
    <w:rsid w:val="001E7D8C"/>
    <w:rsid w:val="00214128"/>
    <w:rsid w:val="00231B88"/>
    <w:rsid w:val="00233357"/>
    <w:rsid w:val="00242B9C"/>
    <w:rsid w:val="00252076"/>
    <w:rsid w:val="00291AC9"/>
    <w:rsid w:val="002A7DE5"/>
    <w:rsid w:val="003164A2"/>
    <w:rsid w:val="00337AD6"/>
    <w:rsid w:val="0038009C"/>
    <w:rsid w:val="003C2B2B"/>
    <w:rsid w:val="00403884"/>
    <w:rsid w:val="004174FC"/>
    <w:rsid w:val="00434F76"/>
    <w:rsid w:val="00435314"/>
    <w:rsid w:val="004C54DD"/>
    <w:rsid w:val="004F2BA9"/>
    <w:rsid w:val="005068EF"/>
    <w:rsid w:val="00520275"/>
    <w:rsid w:val="00521D3D"/>
    <w:rsid w:val="005469D0"/>
    <w:rsid w:val="005550D8"/>
    <w:rsid w:val="00566F43"/>
    <w:rsid w:val="0057263E"/>
    <w:rsid w:val="00585247"/>
    <w:rsid w:val="00593435"/>
    <w:rsid w:val="005B3392"/>
    <w:rsid w:val="005B44B9"/>
    <w:rsid w:val="005C0DD2"/>
    <w:rsid w:val="005E06E0"/>
    <w:rsid w:val="005F7173"/>
    <w:rsid w:val="0060743E"/>
    <w:rsid w:val="0061495A"/>
    <w:rsid w:val="00653934"/>
    <w:rsid w:val="006B0009"/>
    <w:rsid w:val="006B0369"/>
    <w:rsid w:val="006B3703"/>
    <w:rsid w:val="006E17BF"/>
    <w:rsid w:val="007073DB"/>
    <w:rsid w:val="00753C45"/>
    <w:rsid w:val="00754EC8"/>
    <w:rsid w:val="00772254"/>
    <w:rsid w:val="00777688"/>
    <w:rsid w:val="007B2751"/>
    <w:rsid w:val="007C018A"/>
    <w:rsid w:val="007D4586"/>
    <w:rsid w:val="007F03B8"/>
    <w:rsid w:val="007F1B6E"/>
    <w:rsid w:val="0082610A"/>
    <w:rsid w:val="0084721F"/>
    <w:rsid w:val="00852790"/>
    <w:rsid w:val="008562D6"/>
    <w:rsid w:val="00894CEF"/>
    <w:rsid w:val="0089585C"/>
    <w:rsid w:val="008A0B3F"/>
    <w:rsid w:val="008B345D"/>
    <w:rsid w:val="008D08CF"/>
    <w:rsid w:val="008D41B3"/>
    <w:rsid w:val="008D5E5C"/>
    <w:rsid w:val="008E0A37"/>
    <w:rsid w:val="008E2D49"/>
    <w:rsid w:val="008F6BCD"/>
    <w:rsid w:val="009231D0"/>
    <w:rsid w:val="00925211"/>
    <w:rsid w:val="009308B3"/>
    <w:rsid w:val="00945D2F"/>
    <w:rsid w:val="0097555F"/>
    <w:rsid w:val="009762FF"/>
    <w:rsid w:val="009A68D0"/>
    <w:rsid w:val="009B5FCF"/>
    <w:rsid w:val="009C5CCD"/>
    <w:rsid w:val="009E6497"/>
    <w:rsid w:val="00A55D66"/>
    <w:rsid w:val="00A85D4C"/>
    <w:rsid w:val="00AF3F86"/>
    <w:rsid w:val="00B23617"/>
    <w:rsid w:val="00B4283D"/>
    <w:rsid w:val="00B67572"/>
    <w:rsid w:val="00B926E1"/>
    <w:rsid w:val="00BB6FA0"/>
    <w:rsid w:val="00BE201A"/>
    <w:rsid w:val="00BE3CC5"/>
    <w:rsid w:val="00BE4320"/>
    <w:rsid w:val="00C1031C"/>
    <w:rsid w:val="00C179FE"/>
    <w:rsid w:val="00C47256"/>
    <w:rsid w:val="00C519BA"/>
    <w:rsid w:val="00C57973"/>
    <w:rsid w:val="00C66F4F"/>
    <w:rsid w:val="00C90001"/>
    <w:rsid w:val="00C910AC"/>
    <w:rsid w:val="00C92E4F"/>
    <w:rsid w:val="00CC155F"/>
    <w:rsid w:val="00CC5AC6"/>
    <w:rsid w:val="00D24CCB"/>
    <w:rsid w:val="00D27B36"/>
    <w:rsid w:val="00D316AA"/>
    <w:rsid w:val="00D438E5"/>
    <w:rsid w:val="00D45FEC"/>
    <w:rsid w:val="00D5245F"/>
    <w:rsid w:val="00D72111"/>
    <w:rsid w:val="00D835D7"/>
    <w:rsid w:val="00D8595E"/>
    <w:rsid w:val="00D86BDB"/>
    <w:rsid w:val="00DC0F65"/>
    <w:rsid w:val="00DC28BE"/>
    <w:rsid w:val="00DC2BCF"/>
    <w:rsid w:val="00DD45AD"/>
    <w:rsid w:val="00E25513"/>
    <w:rsid w:val="00E47BB5"/>
    <w:rsid w:val="00E7019B"/>
    <w:rsid w:val="00E7410C"/>
    <w:rsid w:val="00E75DDA"/>
    <w:rsid w:val="00E82EB3"/>
    <w:rsid w:val="00EA1FEB"/>
    <w:rsid w:val="00EB4402"/>
    <w:rsid w:val="00EB7E32"/>
    <w:rsid w:val="00ED5E30"/>
    <w:rsid w:val="00EF3DEF"/>
    <w:rsid w:val="00EF7494"/>
    <w:rsid w:val="00F439C4"/>
    <w:rsid w:val="00F87C33"/>
    <w:rsid w:val="00FA2872"/>
    <w:rsid w:val="00FB053B"/>
    <w:rsid w:val="00FB322A"/>
    <w:rsid w:val="00FC4DCA"/>
    <w:rsid w:val="00FF2E34"/>
    <w:rsid w:val="098035C0"/>
    <w:rsid w:val="14015E7E"/>
    <w:rsid w:val="15FD09FE"/>
    <w:rsid w:val="175C50EE"/>
    <w:rsid w:val="1BCB6563"/>
    <w:rsid w:val="2E6413FC"/>
    <w:rsid w:val="2EA56BAB"/>
    <w:rsid w:val="3B4B7ABF"/>
    <w:rsid w:val="3FB95648"/>
    <w:rsid w:val="45D13F12"/>
    <w:rsid w:val="46517B40"/>
    <w:rsid w:val="4CF90269"/>
    <w:rsid w:val="59677CB4"/>
    <w:rsid w:val="62CE556C"/>
    <w:rsid w:val="641C255C"/>
    <w:rsid w:val="66B22CC0"/>
    <w:rsid w:val="6704132E"/>
    <w:rsid w:val="75E05B21"/>
    <w:rsid w:val="7BDE39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/>
      <w:ind w:left="420" w:leftChars="200" w:firstLine="420"/>
    </w:pPr>
    <w:rPr>
      <w:kern w:val="0"/>
      <w:sz w:val="21"/>
      <w:lang w:eastAsia="en-US"/>
    </w:rPr>
  </w:style>
  <w:style w:type="paragraph" w:styleId="3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</w:style>
  <w:style w:type="paragraph" w:styleId="5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5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styleId="16">
    <w:name w:val="List Paragraph"/>
    <w:basedOn w:val="1"/>
    <w:qFormat/>
    <w:uiPriority w:val="34"/>
    <w:pPr>
      <w:widowControl w:val="0"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color w:val="auto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EF6BB-01A5-430D-9872-71953E5F7C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shenduxitong</Company>
  <Pages>9</Pages>
  <Words>791</Words>
  <Characters>976</Characters>
  <Lines>10</Lines>
  <Paragraphs>3</Paragraphs>
  <TotalTime>36</TotalTime>
  <ScaleCrop>false</ScaleCrop>
  <LinksUpToDate>false</LinksUpToDate>
  <CharactersWithSpaces>1138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2019-06-28T02:40:00Z</dcterms:created>
  <dc:creator>shendu</dc:creator>
  <cp:lastModifiedBy>NTKO</cp:lastModifiedBy>
  <dcterms:modified xsi:type="dcterms:W3CDTF">2023-01-29T09:32:22Z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0A258FA7C33D458FBA332C046C3F86ED</vt:lpwstr>
  </property>
</Properties>
</file>