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437"/>
        <w:gridCol w:w="928"/>
        <w:gridCol w:w="1556"/>
        <w:gridCol w:w="1515"/>
        <w:gridCol w:w="1352"/>
        <w:gridCol w:w="10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97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6"/>
                <w:szCs w:val="36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6"/>
                <w:szCs w:val="36"/>
                <w:lang w:val="en-US" w:eastAsia="zh-CN" w:bidi="ar"/>
              </w:rPr>
              <w:t>内蒙古呼和浩特抽水蓄能发电有限责任公司2024年劳动防护用品采购</w:t>
            </w:r>
          </w:p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6"/>
                <w:szCs w:val="36"/>
                <w:lang w:val="en-US" w:eastAsia="zh-CN" w:bidi="ar"/>
              </w:rPr>
              <w:t>采购明细表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单价最高限价（元）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总价最高限价（元）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现场工作服（春秋）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175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220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38500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现场工作服（夏季）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119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210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24990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防寒服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48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400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19200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纯棉线手套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1928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3.6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6940.8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洗涤用品（毛巾、香皂、洗衣液、沐浴露、洗发露、护手霜各一件）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492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141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69372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防寒鞋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58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210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12180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防护鞋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118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200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23600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87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ind w:firstLine="48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合计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最高投标限价（元）194782.8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N2I0NDgyNmE3MzFiNTg2OWRjODM2ZGY1MWI4ZjYifQ=="/>
  </w:docVars>
  <w:rsids>
    <w:rsidRoot w:val="6ED50619"/>
    <w:rsid w:val="6ED5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2024-06-26T03:29:00Z</dcterms:created>
  <dc:creator>张涛</dc:creator>
  <cp:lastModifiedBy>张涛</cp:lastModifiedBy>
  <dcterms:modified xsi:type="dcterms:W3CDTF">2024-06-26T03:30:01Z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748059A59A1C4DB0BB4DE6AC698A186E_11</vt:lpwstr>
  </property>
</Properties>
</file>