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内蒙古电力集团蒙电信息通信产业有限责任公司2023大数据中心信调大厅专业系统建设工程实施项目单源直接采购公告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MDXCDY-2024-06</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内蒙古电力集团蒙电信息通信产业有限责任公司2023大数据中心信调大厅专业系统建设工程实施项目单源直接采购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内蒙古电力集团蒙电信息通信产业有限责任公司2023大数据中心信调大厅专业系统建设工程实施项目单源直接采购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pStyle w:val="2"/>
        <w:rPr>
          <w:rFonts w:hint="eastAsia" w:eastAsiaTheme="minorEastAsia"/>
          <w:lang w:val="en-US" w:eastAsia="zh-CN"/>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rPr>
        <w:t>接受代理商</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，代理商须提供制造商针对本项目的唯一授权</w:t>
      </w:r>
      <w:r>
        <w:rPr>
          <w:rFonts w:hint="eastAsia" w:cs="宋体" w:asciiTheme="minorEastAsia" w:hAnsiTheme="minorEastAsia" w:eastAsiaTheme="minorEastAsia"/>
          <w:sz w:val="21"/>
          <w:szCs w:val="21"/>
          <w:lang w:eastAsia="zh-CN"/>
        </w:rPr>
        <w:t>。</w:t>
      </w:r>
    </w:p>
    <w:p>
      <w:pPr>
        <w:pStyle w:val="2"/>
        <w:rPr>
          <w:rFonts w:hint="default" w:eastAsiaTheme="minorEastAsia"/>
          <w:lang w:val="en-US" w:eastAsia="zh-CN"/>
        </w:rPr>
      </w:pP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24</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26</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24</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4年6</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27</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14:3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527978790"/>
      <w:bookmarkStart w:id="1" w:name="_Toc4102805"/>
      <w:bookmarkStart w:id="2" w:name="_Toc4148807"/>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bookmarkStart w:id="4" w:name="_GoBack"/>
      <w:bookmarkEnd w:id="4"/>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6</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24</w:t>
      </w:r>
      <w:r>
        <w:rPr>
          <w:rFonts w:hint="eastAsia" w:cs="Arial" w:asciiTheme="minorEastAsia" w:hAnsiTheme="minorEastAsia" w:eastAsiaTheme="minorEastAsia"/>
          <w:sz w:val="21"/>
          <w:szCs w:val="21"/>
          <w:highlight w:val="none"/>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164D1619"/>
    <w:rsid w:val="164D1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2024-06-24T01:10:00Z</dcterms:created>
  <dc:creator>赵灵燕</dc:creator>
  <cp:lastModifiedBy>赵灵燕</cp:lastModifiedBy>
  <dcterms:modified xsi:type="dcterms:W3CDTF">2024-06-24T01:10:56Z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A5263897D7A94B7AB056D608F5BCE64D_11</vt:lpwstr>
  </property>
</Properties>
</file>