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ind w:firstLine="0" w:firstLineChars="0"/>
        <w:rPr>
          <w:rFonts w:hint="eastAsia" w:ascii="仿宋" w:hAnsi="仿宋" w:eastAsia="仿宋" w:cs="仿宋"/>
          <w:sz w:val="24"/>
          <w:szCs w:val="40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lang w:val="en-US" w:eastAsia="zh-CN"/>
        </w:rPr>
        <w:t>公告附表——采购计划表：</w:t>
      </w:r>
    </w:p>
    <w:tbl>
      <w:tblPr>
        <w:tblStyle w:val="11"/>
        <w:tblW w:w="4718" w:type="pct"/>
        <w:tblInd w:w="3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495"/>
        <w:gridCol w:w="1121"/>
        <w:gridCol w:w="976"/>
        <w:gridCol w:w="1219"/>
        <w:gridCol w:w="436"/>
        <w:gridCol w:w="700"/>
        <w:gridCol w:w="1019"/>
        <w:gridCol w:w="1188"/>
        <w:gridCol w:w="1612"/>
        <w:gridCol w:w="1265"/>
        <w:gridCol w:w="909"/>
        <w:gridCol w:w="1075"/>
        <w:gridCol w:w="897"/>
        <w:gridCol w:w="6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包件</w:t>
            </w:r>
          </w:p>
        </w:tc>
        <w:tc>
          <w:tcPr>
            <w:tcW w:w="4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单价最高限价（元）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总价最高限价（元）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子项目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交货期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2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26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包件5（门禁卡、卡套）</w:t>
            </w:r>
          </w:p>
        </w:tc>
        <w:tc>
          <w:tcPr>
            <w:tcW w:w="4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3700072327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门禁卡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1300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39000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鄂电综合事务中心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2024年8月30日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2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2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3700072327</w:t>
            </w:r>
          </w:p>
        </w:tc>
        <w:tc>
          <w:tcPr>
            <w:tcW w:w="3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硬卡套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6000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鄂电综合事务中心</w:t>
            </w: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2024年8月30日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低值易耗品</w:t>
            </w:r>
          </w:p>
        </w:tc>
        <w:tc>
          <w:tcPr>
            <w:tcW w:w="2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28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45,000.00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top"/>
          </w:tcPr>
          <w:p>
            <w:pP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  <w:sectPr>
          <w:pgSz w:w="16838" w:h="11906" w:orient="landscape"/>
          <w:pgMar w:top="567" w:right="397" w:bottom="567" w:left="397" w:header="397" w:footer="737" w:gutter="0"/>
          <w:cols w:space="720" w:num="1"/>
          <w:docGrid w:type="lines" w:linePitch="312" w:charSpace="0"/>
        </w:sectPr>
      </w:pPr>
    </w:p>
    <w:p>
      <w:pPr>
        <w:snapToGrid w:val="0"/>
        <w:rPr>
          <w:rFonts w:hint="eastAsia" w:ascii="仿宋" w:hAnsi="仿宋" w:eastAsia="仿宋" w:cs="仿宋"/>
          <w:b/>
          <w:sz w:val="24"/>
          <w:szCs w:val="32"/>
        </w:rPr>
      </w:pPr>
      <w:r>
        <w:rPr>
          <w:rFonts w:hint="eastAsia" w:ascii="仿宋" w:hAnsi="仿宋" w:eastAsia="仿宋" w:cs="仿宋"/>
          <w:b/>
          <w:sz w:val="24"/>
          <w:szCs w:val="32"/>
        </w:rPr>
        <w:t>附件</w:t>
      </w:r>
      <w:r>
        <w:rPr>
          <w:rFonts w:hint="eastAsia" w:ascii="仿宋" w:hAnsi="仿宋" w:eastAsia="仿宋" w:cs="仿宋"/>
          <w:b/>
          <w:sz w:val="24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4"/>
          <w:szCs w:val="32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kern w:val="0"/>
          <w:sz w:val="28"/>
        </w:rPr>
      </w:pP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8"/>
        </w:rPr>
      </w:pPr>
    </w:p>
    <w:p>
      <w:pPr>
        <w:rPr>
          <w:rFonts w:hint="eastAsia" w:ascii="仿宋" w:hAnsi="仿宋" w:eastAsia="仿宋" w:cs="仿宋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供 应 商：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年        月        日</w:t>
            </w:r>
          </w:p>
        </w:tc>
      </w:tr>
    </w:tbl>
    <w:p>
      <w:pPr>
        <w:spacing w:line="360" w:lineRule="auto"/>
        <w:rPr>
          <w:rFonts w:hint="eastAsia" w:ascii="仿宋" w:hAnsi="仿宋" w:eastAsia="仿宋" w:cs="仿宋"/>
        </w:rPr>
        <w:sectPr>
          <w:pgSz w:w="11906" w:h="16838"/>
          <w:pgMar w:top="1701" w:right="1417" w:bottom="1701" w:left="1417" w:header="850" w:footer="737" w:gutter="0"/>
          <w:cols w:space="720" w:num="1"/>
          <w:docGrid w:type="lines" w:linePitch="312" w:charSpace="0"/>
        </w:sectPr>
      </w:pPr>
    </w:p>
    <w:p>
      <w:pPr>
        <w:snapToGrid w:val="0"/>
        <w:rPr>
          <w:rFonts w:hint="eastAsia" w:ascii="仿宋" w:hAnsi="仿宋" w:eastAsia="仿宋" w:cs="仿宋"/>
          <w:b/>
          <w:bCs/>
          <w:sz w:val="24"/>
          <w:szCs w:val="32"/>
        </w:rPr>
      </w:pPr>
      <w:r>
        <w:rPr>
          <w:rFonts w:hint="eastAsia" w:ascii="仿宋" w:hAnsi="仿宋" w:eastAsia="仿宋" w:cs="仿宋"/>
          <w:b/>
          <w:sz w:val="24"/>
          <w:szCs w:val="32"/>
        </w:rPr>
        <w:t>附件</w:t>
      </w:r>
      <w:r>
        <w:rPr>
          <w:rFonts w:hint="eastAsia" w:ascii="仿宋" w:hAnsi="仿宋" w:eastAsia="仿宋" w:cs="仿宋"/>
          <w:b/>
          <w:sz w:val="24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sz w:val="24"/>
          <w:szCs w:val="32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sz w:val="24"/>
        </w:rPr>
        <w:t>（适用于无代理人的情况）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企业（供应商）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                     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                     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附：法定代表人居民身份证正反面扫描件</w:t>
      </w:r>
    </w:p>
    <w:tbl>
      <w:tblPr>
        <w:tblStyle w:val="11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0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供应商：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本人</w:t>
      </w:r>
      <w:r>
        <w:rPr>
          <w:rFonts w:hint="eastAsia" w:ascii="仿宋" w:hAnsi="仿宋" w:eastAsia="仿宋" w:cs="仿宋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（姓名）系</w:t>
      </w:r>
      <w:r>
        <w:rPr>
          <w:rFonts w:hint="eastAsia" w:ascii="仿宋" w:hAnsi="仿宋" w:eastAsia="仿宋" w:cs="仿宋"/>
          <w:sz w:val="24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</w:rPr>
        <w:t>（项目名称）</w:t>
      </w:r>
      <w:r>
        <w:rPr>
          <w:rFonts w:hint="eastAsia" w:ascii="仿宋" w:hAnsi="仿宋" w:eastAsia="仿宋" w:cs="仿宋"/>
          <w:sz w:val="24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</w:rPr>
        <w:t>（项目编号）（XXX包件）响应文件、签订合同和处理有关事宜，其法律后果由我方承担。</w:t>
      </w:r>
    </w:p>
    <w:p>
      <w:pPr>
        <w:spacing w:before="120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委托期限：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</w:rPr>
        <w:t>。（可参考：自本委托书签署之日起至响应文件有效期满）</w:t>
      </w:r>
    </w:p>
    <w:p>
      <w:pPr>
        <w:spacing w:before="240" w:after="240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代理人无转委托权。                                                        </w:t>
      </w:r>
    </w:p>
    <w:p>
      <w:pPr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path/>
                <v:fill on="t" focussize="0,0"/>
                <v:stroke dashstyle="dash"/>
                <v:imagedata o:title=""/>
                <o:lock v:ext="edit" aspectratio="f"/>
                <v:textbox>
                  <w:txbxContent>
                    <w:p/>
                    <w:p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B1Q3FIOAIAAHkEAAAOAAAAAAAAAAEAIAAAACcBAABkcnMv&#10;ZTJvRG9jLnhtbFBLBQYAAAAABgAGAFkBAADRBQAAAAA=&#10;">
                <v:path/>
                <v:fill on="t" focussize="0,0"/>
                <v:stroke color="#0D0D0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path/>
                <v:fill on="t" focussize="0,0"/>
                <v:stroke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jcarCz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CNxqsLOAIAAHkEAAAOAAAAAAAAAAEAIAAAACcBAABkcnMv&#10;ZTJvRG9jLnhtbFBLBQYAAAAABgAGAFkBAADRBQAAAAA=&#10;">
                <v:path/>
                <v:fill on="t" focussize="0,0"/>
                <v:stroke color="#0D0D0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 w:val="22"/>
          <w:szCs w:val="22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供应商：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（盖章）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sz w:val="24"/>
        </w:rPr>
        <w:t>法定代表人（单位负责人）：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sz w:val="24"/>
        </w:rPr>
        <w:t>（签字或签章）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>身份证号码：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委托代理人：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</w:rPr>
        <w:t>（签字）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>身份证号码：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联 系 方式：</w:t>
      </w:r>
      <w:r>
        <w:rPr>
          <w:rFonts w:hint="eastAsia" w:ascii="仿宋" w:hAnsi="仿宋" w:eastAsia="仿宋" w:cs="仿宋"/>
          <w:sz w:val="24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</w:rPr>
        <w:t xml:space="preserve"> </w:t>
      </w:r>
    </w:p>
    <w:p>
      <w:pPr>
        <w:autoSpaceDE w:val="0"/>
        <w:autoSpaceDN w:val="0"/>
        <w:adjustRightInd w:val="0"/>
        <w:snapToGrid w:val="0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年   月   日</w:t>
      </w:r>
    </w:p>
    <w:p>
      <w:pPr>
        <w:spacing w:line="360" w:lineRule="auto"/>
        <w:rPr>
          <w:rFonts w:hint="eastAsia" w:ascii="仿宋" w:hAnsi="仿宋" w:eastAsia="仿宋" w:cs="仿宋"/>
        </w:rPr>
        <w:sectPr>
          <w:footerReference r:id="rId4" w:type="first"/>
          <w:footerReference r:id="rId3" w:type="default"/>
          <w:pgSz w:w="11906" w:h="16838"/>
          <w:pgMar w:top="1701" w:right="1417" w:bottom="1701" w:left="1417" w:header="850" w:footer="737" w:gutter="0"/>
          <w:cols w:space="720" w:num="1"/>
          <w:docGrid w:type="lines" w:linePitch="312" w:charSpace="0"/>
        </w:sectPr>
      </w:pPr>
    </w:p>
    <w:p>
      <w:pPr>
        <w:snapToGrid w:val="0"/>
        <w:rPr>
          <w:rFonts w:hint="eastAsia" w:ascii="仿宋" w:hAnsi="仿宋" w:eastAsia="仿宋" w:cs="仿宋"/>
          <w:b/>
          <w:kern w:val="0"/>
          <w:sz w:val="24"/>
          <w:szCs w:val="32"/>
        </w:rPr>
      </w:pPr>
      <w:r>
        <w:rPr>
          <w:rFonts w:hint="eastAsia" w:ascii="仿宋" w:hAnsi="仿宋" w:eastAsia="仿宋" w:cs="仿宋"/>
          <w:b/>
          <w:sz w:val="24"/>
          <w:szCs w:val="32"/>
        </w:rPr>
        <w:t>附件</w:t>
      </w:r>
      <w:r>
        <w:rPr>
          <w:rFonts w:hint="eastAsia" w:ascii="仿宋" w:hAnsi="仿宋" w:eastAsia="仿宋" w:cs="仿宋"/>
          <w:b/>
          <w:sz w:val="24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4"/>
          <w:szCs w:val="32"/>
        </w:rPr>
        <w:t>：</w:t>
      </w:r>
    </w:p>
    <w:p>
      <w:pPr>
        <w:ind w:right="-1029" w:rightChars="-490"/>
        <w:jc w:val="left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</w:rPr>
        <w:fldChar w:fldCharType="begin"/>
      </w:r>
      <w:r>
        <w:rPr>
          <w:rFonts w:hint="eastAsia" w:ascii="仿宋" w:hAnsi="仿宋" w:eastAsia="仿宋" w:cs="仿宋"/>
          <w:bCs/>
          <w:sz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</w:rPr>
        <w:fldChar w:fldCharType="separate"/>
      </w:r>
      <w:r>
        <w:rPr>
          <w:rFonts w:hint="eastAsia" w:ascii="仿宋" w:hAnsi="仿宋" w:eastAsia="仿宋" w:cs="仿宋"/>
          <w:bCs/>
          <w:sz w:val="24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sz w:val="24"/>
        </w:rPr>
        <w:fldChar w:fldCharType="end"/>
      </w:r>
      <w:r>
        <w:rPr>
          <w:rFonts w:hint="eastAsia" w:ascii="仿宋" w:hAnsi="仿宋" w:eastAsia="仿宋" w:cs="仿宋"/>
          <w:bCs/>
          <w:sz w:val="24"/>
        </w:rPr>
        <w:t>，在查询窗口输入企业名称，点击查询。</w:t>
      </w:r>
    </w:p>
    <w:p>
      <w:pPr>
        <w:ind w:firstLine="425"/>
        <w:jc w:val="left"/>
        <w:rPr>
          <w:rFonts w:hint="eastAsia" w:ascii="仿宋" w:hAnsi="仿宋" w:eastAsia="仿宋" w:cs="仿宋"/>
          <w:kern w:val="0"/>
          <w:szCs w:val="21"/>
        </w:rPr>
      </w:pPr>
    </w:p>
    <w:p>
      <w:pPr>
        <w:spacing w:line="520" w:lineRule="exac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</w:rPr>
        <w:t>2、点击进入企业界面。</w:t>
      </w:r>
    </w:p>
    <w:p>
      <w:pPr>
        <w:ind w:right="-1029" w:rightChars="-490"/>
        <w:jc w:val="left"/>
        <w:rPr>
          <w:rFonts w:hint="eastAsia"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737" w:gutter="0"/>
          <w:cols w:space="720" w:num="1"/>
          <w:docGrid w:type="lines" w:linePitch="312" w:charSpace="0"/>
        </w:sect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kern w:val="0"/>
          <w:sz w:val="28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6350" b="1143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737" w:gutter="0"/>
          <w:cols w:space="720" w:num="1"/>
          <w:docGrid w:type="lines" w:linePitch="312" w:charSpace="0"/>
        </w:sectPr>
      </w:pPr>
    </w:p>
    <w:bookmarkEnd w:id="0"/>
    <w:bookmarkEnd w:id="1"/>
    <w:p>
      <w:pPr>
        <w:ind w:right="-1029" w:rightChars="-490"/>
        <w:jc w:val="left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rPr>
          <w:rFonts w:hint="eastAsia"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t>1、国家信息中心主办“信用中国”网站地址：http：//www.creditchina.gov.cn打开网页后，点击“信用服务”。</w:t>
      </w:r>
    </w:p>
    <w:p>
      <w:pPr>
        <w:ind w:firstLine="480"/>
        <w:jc w:val="left"/>
        <w:rPr>
          <w:rFonts w:hint="eastAsia" w:ascii="仿宋" w:hAnsi="仿宋" w:eastAsia="仿宋" w:cs="仿宋"/>
          <w:bCs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10160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</w:rPr>
        <w:t>在以下页面中点击“失信被执行人”</w:t>
      </w:r>
    </w:p>
    <w:p>
      <w:pPr>
        <w:ind w:firstLine="482"/>
        <w:rPr>
          <w:rFonts w:hint="eastAsia" w:ascii="仿宋" w:hAnsi="仿宋" w:eastAsia="仿宋" w:cs="仿宋"/>
        </w:rPr>
      </w:pP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13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kern w:val="0"/>
          <w:szCs w:val="21"/>
        </w:rPr>
        <w:sectPr>
          <w:pgSz w:w="11906" w:h="16838"/>
          <w:pgMar w:top="1701" w:right="1417" w:bottom="1701" w:left="1417" w:header="850" w:footer="737" w:gutter="0"/>
          <w:cols w:space="720" w:num="1"/>
          <w:docGrid w:type="lines"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rPr>
          <w:rFonts w:hint="eastAsia"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t>3、在弹出窗口进入链接网站，在查询窗口输入查询企业名称，将查询结果截图。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5080" b="4445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kern w:val="0"/>
          <w:sz w:val="28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kern w:val="0"/>
          <w:sz w:val="28"/>
        </w:rPr>
      </w:pPr>
    </w:p>
    <w:p>
      <w:pPr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1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jc w:val="left"/>
        <w:rPr>
          <w:rFonts w:hint="eastAsia" w:ascii="仿宋" w:hAnsi="仿宋" w:eastAsia="仿宋" w:cs="仿宋"/>
          <w:b/>
          <w:kern w:val="0"/>
          <w:szCs w:val="21"/>
        </w:rPr>
      </w:pPr>
      <w:r>
        <w:rPr>
          <w:rFonts w:hint="eastAsia" w:ascii="仿宋" w:hAnsi="仿宋" w:eastAsia="仿宋" w:cs="仿宋"/>
          <w:b/>
          <w:kern w:val="0"/>
          <w:szCs w:val="21"/>
        </w:rPr>
        <w:t>1、供应商查询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（1）打开“中国裁判文书网”网站（http：//wenshu.court.gov.cn/），点击高级检索；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（2）在全文检索中输入</w:t>
      </w:r>
      <w:r>
        <w:rPr>
          <w:rFonts w:hint="eastAsia" w:ascii="仿宋" w:hAnsi="仿宋" w:eastAsia="仿宋" w:cs="仿宋"/>
          <w:sz w:val="24"/>
        </w:rPr>
        <w:t>“行贿罪”</w:t>
      </w:r>
      <w:r>
        <w:rPr>
          <w:rFonts w:hint="eastAsia" w:ascii="仿宋" w:hAnsi="仿宋" w:eastAsia="仿宋" w:cs="仿宋"/>
        </w:rPr>
        <w:t>，并选择“全文”；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（3）在“当事人”处输入供应商</w:t>
      </w:r>
      <w:r>
        <w:rPr>
          <w:rFonts w:hint="eastAsia" w:ascii="仿宋" w:hAnsi="仿宋" w:eastAsia="仿宋" w:cs="仿宋"/>
          <w:sz w:val="24"/>
        </w:rPr>
        <w:t>全称；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（4）在裁判日期选择近三年，点击检索；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（5）截取成功截图如下（须截取到左上角的时间）。</w:t>
      </w:r>
    </w:p>
    <w:p>
      <w:pPr>
        <w:spacing w:line="480" w:lineRule="auto"/>
        <w:jc w:val="left"/>
        <w:rPr>
          <w:rFonts w:hint="eastAsia" w:ascii="仿宋" w:hAnsi="仿宋" w:eastAsia="仿宋" w:cs="仿宋"/>
          <w:b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drawing>
          <wp:inline distT="0" distB="0" distL="114300" distR="114300">
            <wp:extent cx="5488305" cy="3270885"/>
            <wp:effectExtent l="0" t="0" r="0" b="5715"/>
            <wp:docPr id="14" name="图片 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Cs w:val="21"/>
        </w:rPr>
        <w:t>二、企业法定代表人查询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（1）打开“中国裁判文书网”网站（http：//wenshu.court.gov.cn/），点击高级检索；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（2）在全文检索中输入“行贿罪”，并选择“全文”，在“当事人”处输入企业法定代表人姓名；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（3）在裁判日期选择近三年，点击检索；</w:t>
      </w:r>
    </w:p>
    <w:p>
      <w:pPr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（4）然后点击保存搜索条件；再次点击高级检索，在全文检索中输入供应商全称，并选择“全文”，点击检索；</w:t>
      </w:r>
    </w:p>
    <w:p>
      <w:pPr>
        <w:spacing w:line="480" w:lineRule="auto"/>
        <w:ind w:firstLine="42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（5）截取成功截图如下（须截取到左上角的时间）。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80660" cy="3390900"/>
            <wp:effectExtent l="0" t="0" r="2540" b="0"/>
            <wp:docPr id="4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18"/>
        </w:rPr>
        <w:sectPr>
          <w:footerReference r:id="rId6" w:type="first"/>
          <w:footerReference r:id="rId5" w:type="default"/>
          <w:pgSz w:w="11906" w:h="16838"/>
          <w:pgMar w:top="1701" w:right="1417" w:bottom="1701" w:left="1417" w:header="850" w:footer="737" w:gutter="0"/>
          <w:cols w:space="720" w:num="1"/>
          <w:docGrid w:type="lines" w:linePitch="312" w:charSpace="0"/>
        </w:sectPr>
      </w:pP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spacing w:line="360" w:lineRule="auto"/>
      <w:ind w:firstLine="360" w:firstLineChars="200"/>
      <w:jc w:val="center"/>
      <w:rPr>
        <w:rFonts w:ascii="Calibri" w:hAnsi="Calibri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spacing w:line="360" w:lineRule="auto"/>
      <w:ind w:firstLine="360" w:firstLineChars="200"/>
      <w:jc w:val="left"/>
      <w:rPr>
        <w:rFonts w:ascii="Calibri" w:hAnsi="Calibri"/>
        <w:kern w:val="0"/>
        <w:sz w:val="18"/>
        <w:szCs w:val="18"/>
      </w:rPr>
    </w:pPr>
    <w:r>
      <w:rPr>
        <w:rFonts w:ascii="Calibri" w:hAnsi="Calibri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+cN+E4AgAAc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oKN19aHq&#10;LmAOLQtbvbM8polSebs6BkibFI8CdaqgU3GDSUw9619NHPU/9ynq8U+x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5w34TgCAABxBAAADgAAAAAAAAABACAAAAAfAQAAZHJzL2Uyb0RvYy54&#10;bWxQSwUGAAAAAAYABgBZAQAAyQ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spacing w:line="360" w:lineRule="auto"/>
      <w:ind w:firstLine="360" w:firstLineChars="200"/>
      <w:jc w:val="center"/>
      <w:rPr>
        <w:rFonts w:ascii="Calibri" w:hAnsi="Calibri"/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/>
        <w:sz w:val="18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Calibri" w:hAnsi="Calibri"/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42041BA8"/>
    <w:rsid w:val="4204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4">
    <w:name w:val="Body Text"/>
    <w:basedOn w:val="1"/>
    <w:next w:val="5"/>
    <w:qFormat/>
    <w:uiPriority w:val="0"/>
    <w:rPr>
      <w:rFonts w:ascii="宋体" w:hAnsi="宋体"/>
      <w:kern w:val="0"/>
      <w:sz w:val="28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7">
    <w:name w:val="p16"/>
    <w:basedOn w:val="1"/>
    <w:next w:val="8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9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0">
    <w:name w:val="Body Text First Indent 2"/>
    <w:basedOn w:val="6"/>
    <w:next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2024-06-17T09:50:00Z</dcterms:created>
  <dc:creator>鄂尔多斯草原高宇 ✨15047795745</dc:creator>
  <cp:lastModifiedBy>鄂尔多斯草原高宇 ✨15047795745</cp:lastModifiedBy>
  <dcterms:modified xsi:type="dcterms:W3CDTF">2024-06-17T09:52:01Z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A48CA4D225AA4907AF2D79D2C392DBDB_11</vt:lpwstr>
  </property>
</Properties>
</file>