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napToGrid w:val="0"/>
        <w:spacing w:line="240" w:lineRule="auto"/>
        <w:ind w:firstLine="562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附件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项目单位清单</w:t>
      </w:r>
    </w:p>
    <w:p>
      <w:pPr>
        <w:ind w:firstLine="480"/>
      </w:pPr>
      <w:r>
        <w:rPr>
          <w:rFonts w:hint="eastAsia"/>
        </w:rPr>
        <w:t>采购人有权在采购供货有效期内增加签约项目单位。</w:t>
      </w:r>
    </w:p>
    <w:p>
      <w:pPr>
        <w:ind w:firstLine="0" w:firstLineChars="0"/>
        <w:jc w:val="center"/>
        <w:rPr>
          <w:b/>
          <w:bCs/>
        </w:rPr>
      </w:pPr>
      <w:r>
        <w:rPr>
          <w:rFonts w:hint="eastAsia"/>
          <w:b/>
          <w:bCs/>
        </w:rPr>
        <w:t>项目单位清单</w:t>
      </w:r>
    </w:p>
    <w:tbl>
      <w:tblPr>
        <w:tblStyle w:val="11"/>
        <w:tblW w:w="4572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610"/>
        <w:gridCol w:w="44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b/>
                <w:bCs/>
                <w:sz w:val="22"/>
                <w:szCs w:val="22"/>
              </w:rPr>
            </w:pPr>
            <w:r>
              <w:rPr>
                <w:rFonts w:hint="eastAsia" w:cs="宋体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b/>
                <w:bCs/>
                <w:sz w:val="22"/>
                <w:szCs w:val="22"/>
              </w:rPr>
            </w:pPr>
            <w:r>
              <w:rPr>
                <w:rFonts w:hint="eastAsia" w:cs="宋体"/>
                <w:b/>
                <w:bCs/>
                <w:sz w:val="22"/>
                <w:szCs w:val="22"/>
              </w:rPr>
              <w:t>类别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b/>
                <w:bCs/>
                <w:sz w:val="22"/>
                <w:szCs w:val="22"/>
              </w:rPr>
            </w:pPr>
            <w:r>
              <w:rPr>
                <w:rFonts w:hint="eastAsia" w:cs="宋体"/>
                <w:b/>
                <w:bCs/>
                <w:sz w:val="22"/>
                <w:szCs w:val="22"/>
              </w:rPr>
              <w:t>项目单位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z w:val="22"/>
                <w:szCs w:val="22"/>
              </w:rPr>
              <w:t>呼和浩特供电公司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包头供电公司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鄂尔多斯供电公司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巴彦淖尔供电公司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乌海供电公司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阿拉善供电公司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薛家湾供电公司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内蒙古超高压供电公司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乌海超高压供电公司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锡林郭勒超高压供电公司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内蒙古电力科学研究院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内蒙古电力经济技术研究院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内蒙古电力调控公司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内蒙古电力通信公司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内蒙古电力数字研究院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内蒙古电力培训中心（</w:t>
            </w:r>
            <w:r>
              <w:rPr>
                <w:rFonts w:cs="宋体"/>
                <w:sz w:val="22"/>
                <w:szCs w:val="22"/>
              </w:rPr>
              <w:t>内蒙古电力党校</w:t>
            </w:r>
            <w:r>
              <w:rPr>
                <w:rFonts w:hint="eastAsia" w:cs="宋体"/>
                <w:sz w:val="22"/>
                <w:szCs w:val="22"/>
              </w:rPr>
              <w:t>）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内蒙古电力航检公司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内蒙古电力营销服务公司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  <w:lang w:eastAsia="zh-CN"/>
              </w:rPr>
              <w:t>内蒙古电力</w:t>
            </w:r>
            <w:r>
              <w:rPr>
                <w:rFonts w:hint="eastAsia" w:cs="宋体"/>
                <w:sz w:val="22"/>
                <w:szCs w:val="22"/>
              </w:rPr>
              <w:t>电能计量公司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内蒙古电力物资供应公司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内蒙古蒙电项目建管公司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子公司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z w:val="22"/>
                <w:szCs w:val="22"/>
                <w:lang w:eastAsia="zh-CN"/>
              </w:rPr>
              <w:t>内蒙古电力交易公司</w:t>
            </w:r>
            <w:r>
              <w:rPr>
                <w:rFonts w:hint="eastAsia" w:cs="宋体"/>
                <w:sz w:val="22"/>
                <w:szCs w:val="22"/>
                <w:lang w:val="en-US" w:eastAsia="zh-CN"/>
              </w:rPr>
              <w:t>子公司</w:t>
            </w:r>
            <w:r>
              <w:rPr>
                <w:rFonts w:hint="eastAsia" w:cs="宋体"/>
                <w:sz w:val="22"/>
                <w:szCs w:val="22"/>
                <w:lang w:eastAsia="zh-CN"/>
              </w:rPr>
              <w:t>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宋体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子公司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z w:val="22"/>
                <w:szCs w:val="22"/>
                <w:lang w:eastAsia="zh-CN"/>
              </w:rPr>
              <w:t>内蒙古康远监理公司工会委员会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宋体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子公司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z w:val="22"/>
                <w:szCs w:val="22"/>
                <w:lang w:eastAsia="zh-CN"/>
              </w:rPr>
              <w:t>内蒙古蒙电资产运营公司工会委员会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宋体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子公司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z w:val="22"/>
                <w:szCs w:val="22"/>
                <w:lang w:eastAsia="zh-CN"/>
              </w:rPr>
              <w:t>京蒙</w:t>
            </w:r>
            <w:r>
              <w:rPr>
                <w:rFonts w:hint="eastAsia" w:cs="宋体"/>
                <w:sz w:val="22"/>
                <w:szCs w:val="22"/>
                <w:lang w:val="en-US" w:eastAsia="zh-CN"/>
              </w:rPr>
              <w:t>大厦</w:t>
            </w:r>
            <w:bookmarkStart w:id="0" w:name="_GoBack"/>
            <w:bookmarkEnd w:id="0"/>
            <w:r>
              <w:rPr>
                <w:rFonts w:hint="eastAsia" w:cs="宋体"/>
                <w:sz w:val="22"/>
                <w:szCs w:val="22"/>
                <w:lang w:eastAsia="zh-CN"/>
              </w:rPr>
              <w:t>公司工会委员会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宋体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子公司</w:t>
            </w:r>
          </w:p>
        </w:tc>
        <w:tc>
          <w:tcPr>
            <w:tcW w:w="2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z w:val="22"/>
                <w:szCs w:val="22"/>
                <w:lang w:eastAsia="zh-CN"/>
              </w:rPr>
              <w:t>内蒙古蒙电资本控股公司工会委员会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BA25A6"/>
    <w:multiLevelType w:val="singleLevel"/>
    <w:tmpl w:val="ABBA25A6"/>
    <w:lvl w:ilvl="0" w:tentative="0">
      <w:start w:val="1"/>
      <w:numFmt w:val="chineseCounting"/>
      <w:pStyle w:val="8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mNWMwNDM4Njc1ZjIxZmEwNWQ2OWRiYjg3NDgzMTkifQ=="/>
  </w:docVars>
  <w:rsids>
    <w:rsidRoot w:val="00000000"/>
    <w:rsid w:val="108D6E44"/>
    <w:rsid w:val="12BA4277"/>
    <w:rsid w:val="237B7CF9"/>
    <w:rsid w:val="23E74CD6"/>
    <w:rsid w:val="42C75A09"/>
    <w:rsid w:val="4E572E02"/>
    <w:rsid w:val="5ACF4C3C"/>
    <w:rsid w:val="646C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7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exact"/>
      <w:ind w:firstLine="0" w:firstLineChars="0"/>
      <w:jc w:val="center"/>
      <w:outlineLvl w:val="0"/>
    </w:pPr>
    <w:rPr>
      <w:rFonts w:eastAsia="方正小标宋简体"/>
      <w:b/>
      <w:kern w:val="44"/>
      <w:sz w:val="44"/>
    </w:rPr>
  </w:style>
  <w:style w:type="paragraph" w:styleId="8">
    <w:name w:val="heading 2"/>
    <w:basedOn w:val="1"/>
    <w:next w:val="1"/>
    <w:semiHidden/>
    <w:unhideWhenUsed/>
    <w:qFormat/>
    <w:uiPriority w:val="0"/>
    <w:pPr>
      <w:keepNext/>
      <w:keepLines/>
      <w:numPr>
        <w:ilvl w:val="0"/>
        <w:numId w:val="1"/>
      </w:numPr>
      <w:spacing w:before="260" w:beforeLines="0" w:beforeAutospacing="0" w:after="260" w:afterLines="0" w:afterAutospacing="0" w:line="576" w:lineRule="exact"/>
      <w:ind w:firstLine="0" w:firstLineChars="0"/>
      <w:jc w:val="left"/>
      <w:outlineLvl w:val="1"/>
    </w:pPr>
    <w:rPr>
      <w:rFonts w:ascii="Times New Roman" w:hAnsi="Times New Roman" w:eastAsia="黑体"/>
      <w:b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uiPriority w:val="0"/>
    <w:pPr>
      <w:spacing w:after="120" w:afterLines="0" w:afterAutospacing="0"/>
      <w:ind w:left="420" w:leftChars="200"/>
    </w:pPr>
  </w:style>
  <w:style w:type="paragraph" w:styleId="4">
    <w:name w:val="footnote text"/>
    <w:basedOn w:val="1"/>
    <w:qFormat/>
    <w:uiPriority w:val="0"/>
    <w:pPr>
      <w:snapToGrid w:val="0"/>
      <w:ind w:firstLine="200"/>
      <w:jc w:val="left"/>
    </w:pPr>
    <w:rPr>
      <w:rFonts w:ascii="Times New Roman" w:hAnsi="Times New Roman" w:eastAsia="华文仿宋" w:cs="Times New Roman"/>
      <w:kern w:val="0"/>
      <w:sz w:val="18"/>
      <w:szCs w:val="20"/>
    </w:rPr>
  </w:style>
  <w:style w:type="paragraph" w:customStyle="1" w:styleId="5">
    <w:name w:val="表格文字"/>
    <w:basedOn w:val="6"/>
    <w:next w:val="1"/>
    <w:qFormat/>
    <w:uiPriority w:val="0"/>
    <w:pPr>
      <w:adjustRightInd w:val="0"/>
      <w:spacing w:line="420" w:lineRule="atLeast"/>
      <w:jc w:val="left"/>
      <w:textAlignment w:val="baseline"/>
    </w:pPr>
    <w:rPr>
      <w:rFonts w:ascii="Times New Roman" w:hAnsi="Times New Roman" w:cs="Times New Roman"/>
      <w:kern w:val="0"/>
      <w:szCs w:val="20"/>
    </w:rPr>
  </w:style>
  <w:style w:type="paragraph" w:styleId="6">
    <w:name w:val="List"/>
    <w:basedOn w:val="1"/>
    <w:qFormat/>
    <w:uiPriority w:val="0"/>
    <w:pPr>
      <w:ind w:left="200" w:hanging="200" w:hangingChars="200"/>
      <w:contextualSpacing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3">
    <w:name w:val="p0"/>
    <w:basedOn w:val="1"/>
    <w:qFormat/>
    <w:uiPriority w:val="0"/>
    <w:pPr>
      <w:widowControl/>
    </w:pPr>
    <w:rPr>
      <w:rFonts w:ascii="Times New Roman" w:hAnsi="Times New Roman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546</Words>
  <Characters>546</Characters>
  <Lines>0</Lines>
  <Paragraphs>0</Paragraphs>
  <TotalTime>0</TotalTime>
  <ScaleCrop>false</ScaleCrop>
  <LinksUpToDate>false</LinksUpToDate>
  <CharactersWithSpaces>546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2024-02-04T02:24:00Z</dcterms:created>
  <dc:creator>Administrator</dc:creator>
  <cp:lastModifiedBy>Cyril</cp:lastModifiedBy>
  <dcterms:modified xsi:type="dcterms:W3CDTF">2024-05-27T03:33:11Z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838AE971D998400BA1597DDB04C20C48</vt:lpwstr>
  </property>
</Properties>
</file>