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 w:val="0"/>
        <w:spacing w:line="360" w:lineRule="auto"/>
        <w:ind w:left="0" w:leftChars="0" w:firstLine="0" w:firstLineChars="0"/>
        <w:jc w:val="both"/>
        <w:rPr>
          <w:rFonts w:hint="eastAsia" w:ascii="仿宋" w:hAnsi="仿宋" w:eastAsia="仿宋" w:cs="仿宋"/>
          <w:b/>
          <w:bCs/>
          <w:kern w:val="2"/>
          <w:sz w:val="24"/>
          <w:szCs w:val="40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b/>
          <w:bCs/>
          <w:kern w:val="2"/>
          <w:sz w:val="24"/>
          <w:szCs w:val="40"/>
          <w:highlight w:val="none"/>
          <w:lang w:val="en-US" w:eastAsia="zh-CN" w:bidi="ar-SA"/>
        </w:rPr>
        <w:t>公告附表——采购计划表：</w:t>
      </w:r>
    </w:p>
    <w:tbl>
      <w:tblPr>
        <w:tblStyle w:val="12"/>
        <w:tblW w:w="15495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33"/>
        <w:gridCol w:w="2203"/>
        <w:gridCol w:w="1753"/>
        <w:gridCol w:w="580"/>
        <w:gridCol w:w="605"/>
        <w:gridCol w:w="966"/>
        <w:gridCol w:w="797"/>
        <w:gridCol w:w="837"/>
        <w:gridCol w:w="632"/>
        <w:gridCol w:w="1337"/>
        <w:gridCol w:w="1071"/>
        <w:gridCol w:w="3681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0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left="0" w:leftChars="0"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标段</w:t>
            </w:r>
          </w:p>
        </w:tc>
        <w:tc>
          <w:tcPr>
            <w:tcW w:w="220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left="0" w:leftChars="0"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名称</w:t>
            </w:r>
          </w:p>
        </w:tc>
        <w:tc>
          <w:tcPr>
            <w:tcW w:w="17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left="0" w:leftChars="0"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内容</w:t>
            </w:r>
          </w:p>
        </w:tc>
        <w:tc>
          <w:tcPr>
            <w:tcW w:w="5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left="0" w:leftChars="0"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单位</w:t>
            </w:r>
          </w:p>
        </w:tc>
        <w:tc>
          <w:tcPr>
            <w:tcW w:w="6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left="0" w:leftChars="0"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数量</w:t>
            </w:r>
          </w:p>
        </w:tc>
        <w:tc>
          <w:tcPr>
            <w:tcW w:w="9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left="0" w:leftChars="0"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单价(预算.元)</w:t>
            </w:r>
          </w:p>
        </w:tc>
        <w:tc>
          <w:tcPr>
            <w:tcW w:w="7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left="0" w:leftChars="0"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合计(预算.元)</w:t>
            </w:r>
          </w:p>
        </w:tc>
        <w:tc>
          <w:tcPr>
            <w:tcW w:w="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left="0" w:leftChars="0"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项目单位</w:t>
            </w:r>
          </w:p>
        </w:tc>
        <w:tc>
          <w:tcPr>
            <w:tcW w:w="6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left="0" w:leftChars="0"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采购方式</w:t>
            </w:r>
          </w:p>
        </w:tc>
        <w:tc>
          <w:tcPr>
            <w:tcW w:w="13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left="0" w:leftChars="0"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服务期\工期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left="0" w:leftChars="0"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资金来源</w:t>
            </w:r>
          </w:p>
        </w:tc>
        <w:tc>
          <w:tcPr>
            <w:tcW w:w="36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left="0" w:leftChars="0"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备注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6" w:hRule="atLeast"/>
          <w:jc w:val="center"/>
        </w:trPr>
        <w:tc>
          <w:tcPr>
            <w:tcW w:w="10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left="0" w:leftChars="0"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标段6 达拉特旗地区车辆维修保养</w:t>
            </w:r>
          </w:p>
        </w:tc>
        <w:tc>
          <w:tcPr>
            <w:tcW w:w="220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left="0" w:leftChars="0"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鄂尔多斯供电公司2024年达拉特旗地区车辆维修保养框架招标</w:t>
            </w:r>
          </w:p>
        </w:tc>
        <w:tc>
          <w:tcPr>
            <w:tcW w:w="17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left="0" w:leftChars="0"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详见车辆维修、保养明细</w:t>
            </w:r>
          </w:p>
        </w:tc>
        <w:tc>
          <w:tcPr>
            <w:tcW w:w="5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left="0" w:leftChars="0"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项</w:t>
            </w:r>
          </w:p>
        </w:tc>
        <w:tc>
          <w:tcPr>
            <w:tcW w:w="6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left="0" w:leftChars="0"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96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left="0" w:leftChars="0"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\</w:t>
            </w:r>
          </w:p>
        </w:tc>
        <w:tc>
          <w:tcPr>
            <w:tcW w:w="7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left="0" w:leftChars="0"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\</w:t>
            </w:r>
          </w:p>
        </w:tc>
        <w:tc>
          <w:tcPr>
            <w:tcW w:w="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left="0" w:leftChars="0"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综合事务中心</w:t>
            </w:r>
          </w:p>
        </w:tc>
        <w:tc>
          <w:tcPr>
            <w:tcW w:w="6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left="0" w:leftChars="0"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13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left="0" w:leftChars="0"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2024.4.26-2025.4.25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left="0" w:leftChars="0"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车辆使用费、检修运维费</w:t>
            </w:r>
          </w:p>
        </w:tc>
        <w:tc>
          <w:tcPr>
            <w:tcW w:w="36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ind w:left="0" w:leftChars="0"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分配原则：达拉特旗地区入围厂家数量3家，服务范围内的各单位后期服务业务开展根据本单位车型、车况及使用地点，按照本单位车辆数将车辆自行平均分配到各中标厂家进行维修保养，并根据后期修理服务情况及评价做适当调整。</w:t>
            </w: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auto"/>
                <w:kern w:val="0"/>
                <w:sz w:val="20"/>
                <w:szCs w:val="20"/>
                <w:u w:val="none"/>
                <w:lang w:val="en-US" w:eastAsia="zh-CN" w:bidi="ar"/>
              </w:rPr>
              <w:t>现已入围2家，本次需要补充招标1家，排名按照已经成交的单位依次递推。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服务范围单位达拉特供电分公司，服务范围变电管理一处、变电管理二处及其他特殊使用车辆、特殊情况车辆就近属地进行维修保养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8" w:hRule="atLeast"/>
          <w:jc w:val="center"/>
        </w:trPr>
        <w:tc>
          <w:tcPr>
            <w:tcW w:w="7140" w:type="dxa"/>
            <w:gridSpan w:val="6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小计</w:t>
            </w:r>
          </w:p>
        </w:tc>
        <w:tc>
          <w:tcPr>
            <w:tcW w:w="79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\</w:t>
            </w:r>
          </w:p>
        </w:tc>
        <w:tc>
          <w:tcPr>
            <w:tcW w:w="8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63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33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6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240" w:lineRule="auto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</w:tbl>
    <w:p>
      <w:pPr>
        <w:pageBreakBefore w:val="0"/>
        <w:kinsoku/>
        <w:overflowPunct/>
        <w:bidi w:val="0"/>
        <w:adjustRightInd w:val="0"/>
        <w:snapToGrid w:val="0"/>
        <w:spacing w:line="360" w:lineRule="auto"/>
        <w:ind w:firstLine="0" w:firstLineChars="0"/>
        <w:rPr>
          <w:rFonts w:hint="eastAsia" w:ascii="仿宋" w:hAnsi="仿宋" w:eastAsia="仿宋" w:cs="仿宋"/>
          <w:b/>
          <w:color w:val="auto"/>
          <w:sz w:val="32"/>
          <w:szCs w:val="32"/>
          <w:highlight w:val="none"/>
        </w:rPr>
      </w:pPr>
      <w:bookmarkStart w:id="4" w:name="_GoBack"/>
      <w:bookmarkEnd w:id="4"/>
    </w:p>
    <w:p>
      <w:pPr>
        <w:rPr>
          <w:rFonts w:hint="eastAsia"/>
        </w:rPr>
        <w:sectPr>
          <w:headerReference r:id="rId5" w:type="default"/>
          <w:footerReference r:id="rId6" w:type="default"/>
          <w:pgSz w:w="16838" w:h="11906" w:orient="landscape"/>
          <w:pgMar w:top="720" w:right="720" w:bottom="720" w:left="720" w:header="850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0" w:num="1"/>
          <w:rtlGutter w:val="0"/>
          <w:docGrid w:type="lines" w:linePitch="336" w:charSpace="0"/>
        </w:sectPr>
      </w:pPr>
    </w:p>
    <w:p>
      <w:pPr>
        <w:ind w:left="0" w:leftChars="0" w:firstLine="0" w:firstLineChars="0"/>
        <w:rPr>
          <w:rFonts w:hint="eastAsia" w:ascii="仿宋" w:hAnsi="仿宋" w:eastAsia="仿宋" w:cs="仿宋"/>
          <w:b/>
          <w:bCs/>
          <w:color w:val="auto"/>
          <w:sz w:val="32"/>
          <w:szCs w:val="32"/>
          <w:highlight w:val="none"/>
        </w:rPr>
      </w:pPr>
      <w:r>
        <w:rPr>
          <w:rFonts w:hint="eastAsia" w:ascii="仿宋" w:hAnsi="仿宋" w:eastAsia="仿宋" w:cs="仿宋"/>
          <w:b/>
          <w:color w:val="auto"/>
          <w:sz w:val="32"/>
          <w:szCs w:val="32"/>
          <w:highlight w:val="none"/>
          <w:lang w:val="en-US" w:eastAsia="zh-CN"/>
        </w:rPr>
        <w:t>附件1：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0" w:firstLineChars="0"/>
        <w:jc w:val="center"/>
        <w:textAlignment w:val="auto"/>
        <w:rPr>
          <w:rFonts w:hint="eastAsia"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  <w:lang w:eastAsia="zh-CN"/>
        </w:rPr>
        <w:t>（</w:t>
      </w:r>
      <w:r>
        <w:rPr>
          <w:rFonts w:hint="eastAsia" w:ascii="仿宋" w:hAnsi="仿宋" w:eastAsia="仿宋" w:cs="仿宋"/>
          <w:b/>
          <w:bCs/>
          <w:sz w:val="28"/>
          <w:szCs w:val="28"/>
          <w:lang w:val="en-US" w:eastAsia="zh-CN"/>
        </w:rPr>
        <w:t>一）</w:t>
      </w:r>
      <w:r>
        <w:rPr>
          <w:rFonts w:hint="eastAsia" w:ascii="仿宋" w:hAnsi="仿宋" w:eastAsia="仿宋" w:cs="仿宋"/>
          <w:b/>
          <w:bCs/>
          <w:sz w:val="28"/>
          <w:szCs w:val="28"/>
        </w:rPr>
        <w:t>法定代表人资格证明</w:t>
      </w:r>
    </w:p>
    <w:p>
      <w:pPr>
        <w:autoSpaceDE w:val="0"/>
        <w:autoSpaceDN w:val="0"/>
        <w:spacing w:line="360" w:lineRule="auto"/>
        <w:ind w:firstLine="0" w:firstLineChars="0"/>
        <w:jc w:val="center"/>
        <w:rPr>
          <w:rFonts w:hint="eastAsia" w:ascii="仿宋" w:hAnsi="仿宋" w:eastAsia="仿宋" w:cs="仿宋"/>
          <w:sz w:val="21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eastAsia="zh-CN"/>
        </w:rPr>
        <w:t>（</w:t>
      </w: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适用于无代理人的情况）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  <w:u w:val="single"/>
          <w:lang w:val="en-US" w:eastAsia="zh-CN"/>
        </w:rPr>
      </w:pPr>
      <w:r>
        <w:rPr>
          <w:rFonts w:hint="eastAsia" w:ascii="仿宋" w:hAnsi="仿宋" w:eastAsia="仿宋" w:cs="仿宋"/>
          <w:spacing w:val="6"/>
          <w:sz w:val="24"/>
        </w:rPr>
        <w:t>企业（</w:t>
      </w:r>
      <w:r>
        <w:rPr>
          <w:rFonts w:hint="eastAsia" w:ascii="仿宋" w:hAnsi="仿宋" w:eastAsia="仿宋" w:cs="仿宋"/>
          <w:spacing w:val="6"/>
          <w:sz w:val="24"/>
          <w:lang w:val="en-US" w:eastAsia="zh-CN"/>
        </w:rPr>
        <w:t>供应商</w:t>
      </w:r>
      <w:r>
        <w:rPr>
          <w:rFonts w:hint="eastAsia" w:ascii="仿宋" w:hAnsi="仿宋" w:eastAsia="仿宋" w:cs="仿宋"/>
          <w:spacing w:val="6"/>
          <w:sz w:val="24"/>
        </w:rPr>
        <w:t>）</w:t>
      </w:r>
      <w:r>
        <w:rPr>
          <w:rFonts w:hint="eastAsia" w:ascii="仿宋" w:hAnsi="仿宋" w:eastAsia="仿宋" w:cs="仿宋"/>
          <w:kern w:val="0"/>
          <w:sz w:val="24"/>
        </w:rPr>
        <w:t>名称：</w:t>
      </w:r>
      <w:r>
        <w:rPr>
          <w:rFonts w:hint="eastAsia" w:ascii="仿宋" w:hAnsi="仿宋" w:eastAsia="仿宋" w:cs="仿宋"/>
          <w:kern w:val="0"/>
          <w:sz w:val="24"/>
          <w:lang w:val="en-US" w:eastAsia="zh-CN"/>
        </w:rPr>
        <w:t xml:space="preserve"> 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  <w:u w:val="single"/>
        </w:rPr>
      </w:pPr>
      <w:r>
        <w:rPr>
          <w:rFonts w:hint="eastAsia" w:ascii="仿宋" w:hAnsi="仿宋" w:eastAsia="仿宋" w:cs="仿宋"/>
          <w:kern w:val="0"/>
          <w:sz w:val="24"/>
        </w:rPr>
        <w:t>单位性质：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spacing w:val="6"/>
          <w:sz w:val="24"/>
          <w:u w:val="single"/>
        </w:rPr>
      </w:pPr>
      <w:r>
        <w:rPr>
          <w:rFonts w:hint="eastAsia" w:ascii="仿宋" w:hAnsi="仿宋" w:eastAsia="仿宋" w:cs="仿宋"/>
          <w:spacing w:val="6"/>
          <w:sz w:val="24"/>
        </w:rPr>
        <w:t>地    址：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</w:rPr>
        <w:t>成立时间：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</w:t>
      </w:r>
      <w:r>
        <w:rPr>
          <w:rFonts w:hint="eastAsia" w:ascii="仿宋" w:hAnsi="仿宋" w:eastAsia="仿宋" w:cs="仿宋"/>
          <w:kern w:val="0"/>
          <w:sz w:val="24"/>
        </w:rPr>
        <w:t xml:space="preserve"> 年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</w:t>
      </w:r>
      <w:r>
        <w:rPr>
          <w:rFonts w:hint="eastAsia" w:ascii="仿宋" w:hAnsi="仿宋" w:eastAsia="仿宋" w:cs="仿宋"/>
          <w:kern w:val="0"/>
          <w:sz w:val="24"/>
        </w:rPr>
        <w:t>月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</w:t>
      </w:r>
      <w:r>
        <w:rPr>
          <w:rFonts w:hint="eastAsia" w:ascii="仿宋" w:hAnsi="仿宋" w:eastAsia="仿宋" w:cs="仿宋"/>
          <w:kern w:val="0"/>
          <w:sz w:val="24"/>
        </w:rPr>
        <w:t>日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  <w:u w:val="single"/>
        </w:rPr>
      </w:pPr>
      <w:r>
        <w:rPr>
          <w:rFonts w:hint="eastAsia" w:ascii="仿宋" w:hAnsi="仿宋" w:eastAsia="仿宋" w:cs="仿宋"/>
          <w:kern w:val="0"/>
          <w:sz w:val="24"/>
        </w:rPr>
        <w:t>经营期限：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  <w:u w:val="single"/>
        </w:rPr>
      </w:pPr>
      <w:r>
        <w:rPr>
          <w:rFonts w:hint="eastAsia" w:ascii="仿宋" w:hAnsi="仿宋" w:eastAsia="仿宋" w:cs="仿宋"/>
          <w:kern w:val="0"/>
          <w:sz w:val="24"/>
        </w:rPr>
        <w:t>姓名：</w:t>
      </w:r>
      <w:r>
        <w:rPr>
          <w:rFonts w:hint="eastAsia" w:ascii="仿宋" w:hAnsi="仿宋" w:eastAsia="仿宋" w:cs="仿宋"/>
          <w:kern w:val="0"/>
          <w:sz w:val="24"/>
          <w:u w:val="none"/>
        </w:rPr>
        <w:t xml:space="preserve">             </w:t>
      </w:r>
      <w:r>
        <w:rPr>
          <w:rFonts w:hint="eastAsia" w:ascii="仿宋" w:hAnsi="仿宋" w:eastAsia="仿宋" w:cs="仿宋"/>
          <w:kern w:val="0"/>
          <w:sz w:val="24"/>
          <w:u w:val="none"/>
          <w:lang w:val="en-US" w:eastAsia="zh-CN"/>
        </w:rPr>
        <w:t xml:space="preserve">       </w:t>
      </w:r>
      <w:r>
        <w:rPr>
          <w:rFonts w:hint="eastAsia" w:ascii="仿宋" w:hAnsi="仿宋" w:eastAsia="仿宋" w:cs="仿宋"/>
          <w:kern w:val="0"/>
          <w:sz w:val="24"/>
          <w:u w:val="none"/>
        </w:rPr>
        <w:t xml:space="preserve"> </w:t>
      </w:r>
      <w:r>
        <w:rPr>
          <w:rFonts w:hint="eastAsia" w:ascii="仿宋" w:hAnsi="仿宋" w:eastAsia="仿宋" w:cs="仿宋"/>
          <w:kern w:val="0"/>
          <w:sz w:val="24"/>
        </w:rPr>
        <w:t>性别：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  <w:u w:val="single"/>
        </w:rPr>
      </w:pPr>
      <w:r>
        <w:rPr>
          <w:rFonts w:hint="eastAsia" w:ascii="仿宋" w:hAnsi="仿宋" w:eastAsia="仿宋" w:cs="仿宋"/>
          <w:kern w:val="0"/>
          <w:sz w:val="24"/>
        </w:rPr>
        <w:t>年龄：</w:t>
      </w:r>
      <w:r>
        <w:rPr>
          <w:rFonts w:hint="eastAsia" w:ascii="仿宋" w:hAnsi="仿宋" w:eastAsia="仿宋" w:cs="仿宋"/>
          <w:kern w:val="0"/>
          <w:sz w:val="24"/>
          <w:u w:val="none"/>
        </w:rPr>
        <w:t xml:space="preserve">                     </w:t>
      </w:r>
      <w:r>
        <w:rPr>
          <w:rFonts w:hint="eastAsia" w:ascii="仿宋" w:hAnsi="仿宋" w:eastAsia="仿宋" w:cs="仿宋"/>
          <w:kern w:val="0"/>
          <w:sz w:val="24"/>
        </w:rPr>
        <w:t>职务：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</w:rPr>
        <w:t>系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                       </w:t>
      </w:r>
      <w:r>
        <w:rPr>
          <w:rFonts w:hint="eastAsia" w:ascii="仿宋" w:hAnsi="仿宋" w:eastAsia="仿宋" w:cs="仿宋"/>
          <w:kern w:val="0"/>
          <w:sz w:val="24"/>
        </w:rPr>
        <w:t>的法定代表人。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color w:val="auto"/>
          <w:kern w:val="0"/>
          <w:sz w:val="24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lang w:val="en-US" w:eastAsia="zh-CN"/>
        </w:rPr>
        <w:t>附：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法定代表人居民身份证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lang w:val="en-US" w:eastAsia="zh-CN"/>
        </w:rPr>
        <w:t>正反面扫描件</w:t>
      </w:r>
    </w:p>
    <w:p>
      <w:pPr>
        <w:autoSpaceDE w:val="0"/>
        <w:autoSpaceDN w:val="0"/>
        <w:spacing w:line="360" w:lineRule="auto"/>
        <w:ind w:firstLine="360" w:firstLineChars="150"/>
        <w:jc w:val="lef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</w:rPr>
        <w:t>特此证明。</w:t>
      </w:r>
    </w:p>
    <w:p>
      <w:pPr>
        <w:widowControl w:val="0"/>
        <w:spacing w:after="120" w:line="240" w:lineRule="auto"/>
        <w:ind w:left="480" w:leftChars="200" w:firstLine="420" w:firstLineChars="200"/>
        <w:jc w:val="both"/>
        <w:textAlignment w:val="baseline"/>
        <w:rPr>
          <w:rFonts w:hint="eastAsia" w:ascii="Times New Roman" w:hAnsi="Times New Roman" w:eastAsia="宋体" w:cs="Times New Roman"/>
          <w:kern w:val="2"/>
          <w:sz w:val="21"/>
          <w:szCs w:val="24"/>
          <w:lang w:val="en-US" w:eastAsia="zh-CN" w:bidi="ar-SA"/>
        </w:rPr>
      </w:pPr>
    </w:p>
    <w:tbl>
      <w:tblPr>
        <w:tblStyle w:val="12"/>
        <w:tblpPr w:leftFromText="180" w:rightFromText="180" w:vertAnchor="text" w:horzAnchor="margin" w:tblpXSpec="center" w:tblpY="11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60"/>
        <w:gridCol w:w="414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3" w:hRule="atLeast"/>
        </w:trPr>
        <w:tc>
          <w:tcPr>
            <w:tcW w:w="3960" w:type="dxa"/>
            <w:noWrap w:val="0"/>
            <w:vAlign w:val="center"/>
          </w:tcPr>
          <w:p>
            <w:pPr>
              <w:autoSpaceDE w:val="0"/>
              <w:autoSpaceDN w:val="0"/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kern w:val="0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highlight w:val="none"/>
              </w:rPr>
              <w:t>法定代表人居民身份证</w:t>
            </w:r>
          </w:p>
        </w:tc>
        <w:tc>
          <w:tcPr>
            <w:tcW w:w="4140" w:type="dxa"/>
            <w:noWrap w:val="0"/>
            <w:vAlign w:val="center"/>
          </w:tcPr>
          <w:p>
            <w:pPr>
              <w:autoSpaceDE w:val="0"/>
              <w:autoSpaceDN w:val="0"/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kern w:val="0"/>
                <w:sz w:val="24"/>
                <w:lang w:eastAsia="zh-CN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highlight w:val="none"/>
              </w:rPr>
              <w:t>法定代表人居民身份证</w:t>
            </w:r>
          </w:p>
        </w:tc>
      </w:tr>
    </w:tbl>
    <w:p>
      <w:pPr>
        <w:autoSpaceDE w:val="0"/>
        <w:autoSpaceDN w:val="0"/>
        <w:spacing w:line="360" w:lineRule="auto"/>
        <w:ind w:firstLine="360" w:firstLineChars="150"/>
        <w:jc w:val="left"/>
        <w:rPr>
          <w:rFonts w:hint="eastAsia" w:ascii="仿宋" w:hAnsi="仿宋" w:eastAsia="仿宋" w:cs="仿宋"/>
          <w:kern w:val="0"/>
          <w:sz w:val="24"/>
        </w:rPr>
      </w:pPr>
    </w:p>
    <w:p>
      <w:pPr>
        <w:widowControl w:val="0"/>
        <w:spacing w:after="120" w:line="240" w:lineRule="auto"/>
        <w:ind w:left="480" w:leftChars="200" w:firstLine="480" w:firstLineChars="200"/>
        <w:jc w:val="both"/>
        <w:textAlignment w:val="baseline"/>
        <w:rPr>
          <w:rFonts w:hint="eastAsia" w:ascii="仿宋" w:hAnsi="仿宋" w:eastAsia="仿宋" w:cs="仿宋"/>
          <w:kern w:val="0"/>
          <w:sz w:val="24"/>
          <w:szCs w:val="24"/>
          <w:lang w:val="en-US" w:eastAsia="zh-CN" w:bidi="ar-SA"/>
        </w:rPr>
      </w:pPr>
    </w:p>
    <w:p>
      <w:pPr>
        <w:widowControl w:val="0"/>
        <w:spacing w:after="120" w:line="240" w:lineRule="auto"/>
        <w:ind w:left="480" w:leftChars="200" w:firstLine="480" w:firstLineChars="200"/>
        <w:jc w:val="both"/>
        <w:textAlignment w:val="baseline"/>
        <w:rPr>
          <w:rFonts w:hint="eastAsia" w:ascii="仿宋" w:hAnsi="仿宋" w:eastAsia="仿宋" w:cs="仿宋"/>
          <w:kern w:val="0"/>
          <w:sz w:val="24"/>
          <w:szCs w:val="24"/>
          <w:lang w:val="en-US" w:eastAsia="zh-CN" w:bidi="ar-SA"/>
        </w:rPr>
      </w:pPr>
    </w:p>
    <w:p>
      <w:pPr>
        <w:widowControl w:val="0"/>
        <w:spacing w:after="120" w:line="240" w:lineRule="auto"/>
        <w:ind w:left="480" w:leftChars="200" w:firstLine="480" w:firstLineChars="200"/>
        <w:jc w:val="both"/>
        <w:textAlignment w:val="baseline"/>
        <w:rPr>
          <w:rFonts w:hint="eastAsia" w:ascii="仿宋" w:hAnsi="仿宋" w:eastAsia="仿宋" w:cs="仿宋"/>
          <w:kern w:val="0"/>
          <w:sz w:val="24"/>
          <w:szCs w:val="24"/>
          <w:lang w:val="en-US" w:eastAsia="zh-CN" w:bidi="ar-SA"/>
        </w:rPr>
      </w:pPr>
    </w:p>
    <w:p>
      <w:pPr>
        <w:widowControl w:val="0"/>
        <w:spacing w:after="120" w:line="240" w:lineRule="auto"/>
        <w:ind w:left="480" w:leftChars="200" w:firstLine="480" w:firstLineChars="200"/>
        <w:jc w:val="both"/>
        <w:textAlignment w:val="baseline"/>
        <w:rPr>
          <w:rFonts w:hint="eastAsia" w:ascii="仿宋" w:hAnsi="仿宋" w:eastAsia="仿宋" w:cs="仿宋"/>
          <w:kern w:val="0"/>
          <w:sz w:val="24"/>
          <w:szCs w:val="24"/>
          <w:lang w:val="en-US" w:eastAsia="zh-CN" w:bidi="ar-SA"/>
        </w:rPr>
      </w:pPr>
    </w:p>
    <w:p>
      <w:pPr>
        <w:widowControl w:val="0"/>
        <w:spacing w:after="120" w:line="240" w:lineRule="auto"/>
        <w:ind w:left="480" w:leftChars="200" w:firstLine="480" w:firstLineChars="200"/>
        <w:jc w:val="both"/>
        <w:textAlignment w:val="baseline"/>
        <w:rPr>
          <w:rFonts w:hint="eastAsia" w:ascii="仿宋" w:hAnsi="仿宋" w:eastAsia="仿宋" w:cs="仿宋"/>
          <w:kern w:val="0"/>
          <w:sz w:val="24"/>
          <w:szCs w:val="24"/>
          <w:lang w:val="en-US" w:eastAsia="zh-CN" w:bidi="ar-SA"/>
        </w:rPr>
      </w:pPr>
    </w:p>
    <w:p>
      <w:pPr>
        <w:widowControl w:val="0"/>
        <w:spacing w:after="120" w:line="240" w:lineRule="auto"/>
        <w:ind w:left="480" w:leftChars="200" w:firstLine="480" w:firstLineChars="200"/>
        <w:jc w:val="both"/>
        <w:textAlignment w:val="baseline"/>
        <w:rPr>
          <w:rFonts w:hint="eastAsia" w:ascii="仿宋" w:hAnsi="仿宋" w:eastAsia="仿宋" w:cs="仿宋"/>
          <w:kern w:val="0"/>
          <w:sz w:val="24"/>
          <w:szCs w:val="24"/>
          <w:lang w:val="en-US" w:eastAsia="zh-CN" w:bidi="ar-SA"/>
        </w:rPr>
      </w:pPr>
    </w:p>
    <w:p>
      <w:pPr>
        <w:autoSpaceDE w:val="0"/>
        <w:autoSpaceDN w:val="0"/>
        <w:spacing w:line="360" w:lineRule="auto"/>
        <w:ind w:firstLine="0" w:firstLineChars="0"/>
        <w:jc w:val="righ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  <w:highlight w:val="none"/>
        </w:rPr>
        <w:t>法定代表人：</w:t>
      </w: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              （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签字/签章）</w:t>
      </w:r>
    </w:p>
    <w:p>
      <w:pPr>
        <w:autoSpaceDE w:val="0"/>
        <w:autoSpaceDN w:val="0"/>
        <w:spacing w:line="360" w:lineRule="auto"/>
        <w:ind w:firstLine="0" w:firstLineChars="0"/>
        <w:jc w:val="righ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  <w:lang w:val="en-US" w:eastAsia="zh-CN"/>
        </w:rPr>
        <w:t>供应商</w:t>
      </w:r>
      <w:r>
        <w:rPr>
          <w:rFonts w:hint="eastAsia" w:ascii="仿宋" w:hAnsi="仿宋" w:eastAsia="仿宋" w:cs="仿宋"/>
          <w:kern w:val="0"/>
          <w:sz w:val="24"/>
        </w:rPr>
        <w:t>：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             </w:t>
      </w:r>
      <w:r>
        <w:rPr>
          <w:rFonts w:hint="eastAsia" w:ascii="仿宋" w:hAnsi="仿宋" w:eastAsia="仿宋" w:cs="仿宋"/>
          <w:kern w:val="0"/>
          <w:sz w:val="24"/>
        </w:rPr>
        <w:t xml:space="preserve"> （加盖单位公章）</w:t>
      </w:r>
    </w:p>
    <w:p>
      <w:pPr>
        <w:autoSpaceDE w:val="0"/>
        <w:autoSpaceDN w:val="0"/>
        <w:spacing w:line="360" w:lineRule="auto"/>
        <w:ind w:firstLine="5160" w:firstLineChars="2150"/>
        <w:jc w:val="lef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  </w:t>
      </w:r>
      <w:r>
        <w:rPr>
          <w:rFonts w:hint="eastAsia" w:ascii="仿宋" w:hAnsi="仿宋" w:eastAsia="仿宋" w:cs="仿宋"/>
          <w:kern w:val="0"/>
          <w:sz w:val="24"/>
        </w:rPr>
        <w:t>年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</w:t>
      </w:r>
      <w:r>
        <w:rPr>
          <w:rFonts w:hint="eastAsia" w:ascii="仿宋" w:hAnsi="仿宋" w:eastAsia="仿宋" w:cs="仿宋"/>
          <w:kern w:val="0"/>
          <w:sz w:val="24"/>
        </w:rPr>
        <w:t>月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</w:t>
      </w:r>
      <w:r>
        <w:rPr>
          <w:rFonts w:hint="eastAsia" w:ascii="仿宋" w:hAnsi="仿宋" w:eastAsia="仿宋" w:cs="仿宋"/>
          <w:kern w:val="0"/>
          <w:sz w:val="24"/>
        </w:rPr>
        <w:t>日</w:t>
      </w:r>
    </w:p>
    <w:p>
      <w:pPr>
        <w:spacing w:line="240" w:lineRule="auto"/>
        <w:ind w:firstLine="0" w:firstLineChars="0"/>
        <w:jc w:val="center"/>
        <w:rPr>
          <w:rFonts w:hint="eastAsia"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sz w:val="24"/>
          <w:szCs w:val="24"/>
        </w:rPr>
        <w:br w:type="page"/>
      </w:r>
      <w:r>
        <w:rPr>
          <w:rFonts w:hint="eastAsia" w:ascii="仿宋" w:hAnsi="仿宋" w:eastAsia="仿宋" w:cs="仿宋"/>
          <w:b/>
          <w:bCs/>
          <w:sz w:val="28"/>
          <w:szCs w:val="28"/>
          <w:lang w:val="en-US" w:eastAsia="zh-CN"/>
        </w:rPr>
        <w:t>（二）法定代表人授权委托书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0" w:firstLineChars="0"/>
        <w:jc w:val="center"/>
        <w:textAlignment w:val="auto"/>
        <w:rPr>
          <w:rFonts w:hint="eastAsia"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（适用于有委托代理人的情况）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本人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（姓名）系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（供应商名称）的法定代表人</w:t>
      </w:r>
      <w:r>
        <w:rPr>
          <w:rFonts w:hint="eastAsia" w:ascii="仿宋" w:hAnsi="仿宋" w:eastAsia="仿宋" w:cs="仿宋"/>
          <w:sz w:val="24"/>
          <w:szCs w:val="24"/>
        </w:rPr>
        <w:t>（单位负责人）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，现委托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（姓名）为我方代理人。代理人根据授权，以我方名义签署、澄清、说明、补正、递交、撤回、修改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（项目名称）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(项目编号</w:t>
      </w:r>
      <w:r>
        <w:rPr>
          <w:rFonts w:hint="eastAsia" w:ascii="仿宋" w:hAnsi="仿宋" w:eastAsia="仿宋" w:cs="仿宋"/>
          <w:sz w:val="24"/>
          <w:szCs w:val="24"/>
          <w:highlight w:val="white"/>
          <w:lang w:eastAsia="zh-CN"/>
        </w:rPr>
        <w:t>）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(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  <w:lang w:val="en-US" w:eastAsia="zh-CN"/>
        </w:rPr>
        <w:t>XXX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标段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  <w:lang w:eastAsia="zh-CN"/>
        </w:rPr>
        <w:t>）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报名资料、响应文件、签订合同和处理有关事宜，其法律后果由我方承担。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120" w:line="24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委托期限：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。（可参考：</w:t>
      </w:r>
      <w:r>
        <w:rPr>
          <w:rFonts w:hint="eastAsia" w:ascii="仿宋" w:hAnsi="仿宋" w:eastAsia="仿宋" w:cs="仿宋"/>
          <w:sz w:val="24"/>
          <w:szCs w:val="24"/>
        </w:rPr>
        <w:t>自本委托书签署之日起至响应文件有效期满）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240" w:after="240" w:line="24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  <w:highlight w:val="white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 xml:space="preserve">代理人无转委托权。                          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w:t>附：法定代表人（单位负责人）身份证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lang w:val="en-US" w:eastAsia="zh-CN"/>
        </w:rPr>
        <w:t>正反面扫描件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135380"/>
                <wp:effectExtent l="4445" t="4445" r="5080" b="12700"/>
                <wp:wrapNone/>
                <wp:docPr id="3" name="圆角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3538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spacing w:line="240" w:lineRule="auto"/>
                              <w:ind w:firstLine="0" w:firstLineChars="0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</w:p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jc w:val="both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法定代表人（单位负责人）身份证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89.4pt;width:186.75pt;z-index:251662336;mso-width-relative:page;mso-height-relative:page;" fillcolor="#FFFFFF" filled="t" stroked="t" coordsize="21600,21600" arcsize="0" o:gfxdata="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2T1OWdoAAAAKAQAADwAAAAAAAAABACAAAAAiAAAAZHJzL2Rvd25y&#10;ZXYueG1sUEsBAhQAFAAAAAgAh07iQEZNZhA1AgAAdwQAAA4AAAAAAAAAAQAgAAAAKQEAAGRycy9l&#10;Mm9Eb2MueG1sUEsFBgAAAAAGAAYAWQEAANAFAAAAAA=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firstLine="0" w:firstLineChars="0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</w:p>
                    <w:p>
                      <w:pPr>
                        <w:spacing w:line="240" w:lineRule="auto"/>
                        <w:ind w:left="0" w:leftChars="0" w:firstLine="0" w:firstLineChars="0"/>
                        <w:jc w:val="both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法定代表人（单位负责人）身份证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144905"/>
                <wp:effectExtent l="4445" t="4445" r="5080" b="12700"/>
                <wp:wrapNone/>
                <wp:docPr id="9" name="圆角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4490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</w:p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jc w:val="both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法定代表人（单位负责人）身份证</w:t>
                            </w:r>
                          </w:p>
                          <w:p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90.15pt;width:186.75pt;z-index:251663360;mso-width-relative:page;mso-height-relative:page;" fillcolor="#FFFFFF" filled="t" stroked="t" coordsize="21600,21600" arcsize="0" o:gfxdata="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+bMzMdgAAAAJAQAADwAAAAAAAAABACAAAAAiAAAAZHJzL2Rvd25y&#10;ZXYueG1sUEsBAhQAFAAAAAgAh07iQCRZ+cs3AgAAdwQAAA4AAAAAAAAAAQAgAAAAJwEAAGRycy9l&#10;Mm9Eb2MueG1sUEsFBgAAAAAGAAYAWQEAANA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</w:p>
                    <w:p>
                      <w:pPr>
                        <w:spacing w:line="240" w:lineRule="auto"/>
                        <w:ind w:left="0" w:leftChars="0" w:firstLine="0" w:firstLineChars="0"/>
                        <w:jc w:val="both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法定代表人（单位负责人）身份证</w:t>
                      </w:r>
                    </w:p>
                    <w:p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w:t>附：委托代理人身份证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lang w:val="en-US" w:eastAsia="zh-CN"/>
        </w:rPr>
        <w:t>正反面扫描件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w:t>。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982980"/>
                <wp:effectExtent l="4445" t="4445" r="5080" b="12700"/>
                <wp:wrapNone/>
                <wp:docPr id="8" name="圆角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98298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spacing w:line="240" w:lineRule="auto"/>
                              <w:ind w:firstLine="0" w:firstLineChars="0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</w:p>
                          <w:p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委托代理人身份证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77.4pt;width:186.75pt;z-index:251664384;mso-width-relative:page;mso-height-relative:page;" fillcolor="#FFFFFF" filled="t" stroked="t" coordsize="21600,21600" arcsize="0" o:gfxdata="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Dk3MoF2gAAAAoBAAAPAAAAAAAAAAEAIAAAACIAAABkcnMvZG93bnJl&#10;di54bWxQSwECFAAUAAAACACHTuJAYmP8AzQCAAB2BAAADgAAAAAAAAABACAAAAApAQAAZHJzL2Uy&#10;b0RvYy54bWxQSwUGAAAAAAYABgBZAQAAzw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firstLine="0" w:firstLineChars="0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</w:p>
                    <w:p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委托代理人身份证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016635"/>
                <wp:effectExtent l="4445" t="4445" r="5080" b="7620"/>
                <wp:wrapNone/>
                <wp:docPr id="12" name="圆角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01663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</w:p>
                          <w:p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委托代理人身份证</w:t>
                            </w:r>
                          </w:p>
                          <w:p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80.05pt;width:186.75pt;z-index:251665408;mso-width-relative:page;mso-height-relative:page;" fillcolor="#FFFFFF" filled="t" stroked="t" coordsize="21600,21600" arcsize="0" o:gfxdata="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PlsBLzYAAAACQEAAA8AAAAAAAAAAQAgAAAAIgAAAGRycy9kb3du&#10;cmV2LnhtbFBLAQIUABQAAAAIAIdO4kBcdmmwOAIAAHkEAAAOAAAAAAAAAAEAIAAAACc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</w:p>
                    <w:p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委托代理人身份证</w:t>
                      </w:r>
                    </w:p>
                    <w:p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供应商：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           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white"/>
        </w:rPr>
        <w:t>（盖章）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</w:rPr>
        <w:t>法定代表人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</w:rPr>
        <w:t>（单位负责人）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</w:rPr>
        <w:t>：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 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  <w:lang w:val="en-US" w:eastAsia="zh-CN"/>
        </w:rPr>
        <w:t xml:space="preserve">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  <w:u w:val="single"/>
        </w:rPr>
        <w:t xml:space="preserve"> 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（签字或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lang w:val="en-US" w:eastAsia="zh-CN"/>
        </w:rPr>
        <w:t>签章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sz w:val="24"/>
          <w:szCs w:val="24"/>
          <w:u w:val="single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</w:rPr>
        <w:t>身份证号码：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sz w:val="24"/>
          <w:szCs w:val="24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</w:rPr>
        <w:t>委托代理人：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                         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（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lang w:val="en-US" w:eastAsia="zh-CN"/>
        </w:rPr>
        <w:t>签字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身份证号码：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  <w:highlight w:val="white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联 系 方式：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        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 xml:space="preserve"> </w:t>
      </w:r>
    </w:p>
    <w:p>
      <w:pPr>
        <w:autoSpaceDE w:val="0"/>
        <w:autoSpaceDN w:val="0"/>
        <w:adjustRightInd w:val="0"/>
        <w:snapToGrid w:val="0"/>
        <w:spacing w:line="240" w:lineRule="auto"/>
        <w:ind w:firstLine="0" w:firstLineChars="0"/>
        <w:jc w:val="center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年   月   日</w:t>
      </w:r>
    </w:p>
    <w:p>
      <w:pPr>
        <w:spacing w:line="360" w:lineRule="auto"/>
        <w:ind w:left="0" w:leftChars="0" w:firstLine="0" w:firstLineChars="0"/>
        <w:rPr>
          <w:rFonts w:hint="eastAsia" w:ascii="仿宋" w:hAnsi="仿宋" w:eastAsia="仿宋" w:cs="仿宋"/>
        </w:rPr>
        <w:sectPr>
          <w:footerReference r:id="rId8" w:type="first"/>
          <w:footerReference r:id="rId7" w:type="default"/>
          <w:pgSz w:w="11906" w:h="16838"/>
          <w:pgMar w:top="1440" w:right="1080" w:bottom="1440" w:left="1080" w:header="850" w:footer="992" w:gutter="340"/>
          <w:pgNumType w:fmt="decimal"/>
          <w:cols w:space="720" w:num="1"/>
          <w:rtlGutter w:val="0"/>
          <w:docGrid w:type="lines" w:linePitch="327" w:charSpace="0"/>
        </w:sectPr>
      </w:pPr>
    </w:p>
    <w:p>
      <w:pPr>
        <w:pageBreakBefore w:val="0"/>
        <w:kinsoku/>
        <w:overflowPunct/>
        <w:topLinePunct w:val="0"/>
        <w:bidi w:val="0"/>
        <w:snapToGrid w:val="0"/>
        <w:spacing w:line="240" w:lineRule="auto"/>
        <w:ind w:firstLine="0" w:firstLineChars="0"/>
        <w:textAlignment w:val="auto"/>
        <w:outlineLvl w:val="9"/>
        <w:rPr>
          <w:rFonts w:hint="eastAsia" w:ascii="仿宋" w:hAnsi="仿宋" w:eastAsia="仿宋" w:cs="仿宋"/>
          <w:b/>
          <w:bCs/>
          <w:color w:val="auto"/>
          <w:sz w:val="32"/>
          <w:szCs w:val="32"/>
          <w:highlight w:val="none"/>
        </w:rPr>
      </w:pPr>
      <w:r>
        <w:rPr>
          <w:rFonts w:hint="eastAsia" w:ascii="仿宋" w:hAnsi="仿宋" w:eastAsia="仿宋" w:cs="仿宋"/>
          <w:b/>
          <w:color w:val="auto"/>
          <w:sz w:val="32"/>
          <w:szCs w:val="32"/>
          <w:highlight w:val="none"/>
          <w:lang w:val="en-US" w:eastAsia="zh-CN"/>
        </w:rPr>
        <w:t>附件2：</w:t>
      </w:r>
    </w:p>
    <w:p>
      <w:pPr>
        <w:spacing w:line="360" w:lineRule="auto"/>
        <w:ind w:firstLine="0" w:firstLineChars="0"/>
        <w:jc w:val="center"/>
        <w:rPr>
          <w:rFonts w:hint="eastAsia" w:ascii="仿宋" w:hAnsi="仿宋" w:eastAsia="仿宋" w:cs="仿宋"/>
          <w:b/>
          <w:bCs/>
          <w:sz w:val="28"/>
          <w:highlight w:val="none"/>
        </w:rPr>
      </w:pPr>
      <w:r>
        <w:rPr>
          <w:rFonts w:hint="eastAsia" w:ascii="仿宋" w:hAnsi="仿宋" w:eastAsia="仿宋" w:cs="仿宋"/>
          <w:b/>
          <w:bCs/>
          <w:sz w:val="28"/>
          <w:highlight w:val="none"/>
          <w:shd w:val="clear" w:color="auto" w:fill="auto"/>
        </w:rPr>
        <w:t>《</w:t>
      </w:r>
      <w:r>
        <w:rPr>
          <w:rFonts w:hint="eastAsia" w:ascii="仿宋" w:hAnsi="仿宋" w:eastAsia="仿宋" w:cs="仿宋"/>
          <w:b/>
          <w:bCs/>
          <w:sz w:val="28"/>
          <w:highlight w:val="none"/>
          <w:shd w:val="clear" w:color="auto" w:fill="auto"/>
          <w:lang w:val="en-US" w:eastAsia="zh-CN"/>
        </w:rPr>
        <w:t>响应</w:t>
      </w:r>
      <w:r>
        <w:rPr>
          <w:rFonts w:hint="eastAsia" w:ascii="仿宋" w:hAnsi="仿宋" w:eastAsia="仿宋" w:cs="仿宋"/>
          <w:b/>
          <w:bCs/>
          <w:sz w:val="28"/>
          <w:highlight w:val="none"/>
          <w:shd w:val="clear" w:color="auto" w:fill="auto"/>
        </w:rPr>
        <w:t>真实性承诺</w:t>
      </w:r>
      <w:r>
        <w:rPr>
          <w:rFonts w:hint="eastAsia" w:ascii="仿宋" w:hAnsi="仿宋" w:eastAsia="仿宋" w:cs="仿宋"/>
          <w:b/>
          <w:bCs/>
          <w:sz w:val="28"/>
          <w:highlight w:val="none"/>
          <w:shd w:val="clear" w:color="auto" w:fill="auto"/>
          <w:lang w:val="en-US" w:eastAsia="zh-CN"/>
        </w:rPr>
        <w:t>书</w:t>
      </w:r>
      <w:r>
        <w:rPr>
          <w:rFonts w:hint="eastAsia" w:ascii="仿宋" w:hAnsi="仿宋" w:eastAsia="仿宋" w:cs="仿宋"/>
          <w:b/>
          <w:bCs/>
          <w:sz w:val="28"/>
          <w:highlight w:val="none"/>
          <w:shd w:val="clear" w:color="auto" w:fill="auto"/>
        </w:rPr>
        <w:t>》</w:t>
      </w:r>
    </w:p>
    <w:p>
      <w:pPr>
        <w:widowControl w:val="0"/>
        <w:ind w:firstLine="560" w:firstLineChars="200"/>
        <w:jc w:val="both"/>
        <w:rPr>
          <w:rFonts w:hint="eastAsia" w:ascii="仿宋" w:hAnsi="仿宋" w:eastAsia="仿宋" w:cs="仿宋"/>
          <w:kern w:val="0"/>
          <w:sz w:val="28"/>
          <w:szCs w:val="24"/>
          <w:lang w:val="en-US" w:eastAsia="zh-CN" w:bidi="ar-SA"/>
        </w:rPr>
      </w:pPr>
    </w:p>
    <w:p>
      <w:pPr>
        <w:spacing w:line="360" w:lineRule="auto"/>
        <w:ind w:firstLine="465" w:firstLineChars="0"/>
        <w:rPr>
          <w:rFonts w:hint="eastAsia" w:ascii="仿宋" w:hAnsi="仿宋" w:eastAsia="仿宋" w:cs="仿宋"/>
          <w:sz w:val="24"/>
          <w:lang w:val="en-US" w:eastAsia="zh-CN"/>
        </w:rPr>
      </w:pPr>
      <w:r>
        <w:rPr>
          <w:rFonts w:hint="eastAsia" w:ascii="仿宋" w:hAnsi="仿宋" w:eastAsia="仿宋" w:cs="仿宋"/>
          <w:sz w:val="24"/>
          <w:lang w:val="en-US" w:eastAsia="zh-CN"/>
        </w:rPr>
        <w:t>内蒙古电力（集团）有限责任公司鄂尔多斯供电分公司物资供应处：</w:t>
      </w:r>
    </w:p>
    <w:p>
      <w:pPr>
        <w:spacing w:line="360" w:lineRule="auto"/>
        <w:ind w:firstLine="465" w:firstLineChars="0"/>
        <w:rPr>
          <w:rFonts w:hint="eastAsia" w:ascii="仿宋" w:hAnsi="仿宋" w:eastAsia="仿宋" w:cs="仿宋"/>
          <w:sz w:val="24"/>
          <w:lang w:val="en-US" w:eastAsia="zh-CN"/>
        </w:rPr>
      </w:pPr>
      <w:r>
        <w:rPr>
          <w:rFonts w:hint="eastAsia" w:ascii="仿宋" w:hAnsi="仿宋" w:eastAsia="仿宋" w:cs="仿宋"/>
          <w:sz w:val="24"/>
          <w:lang w:val="en-US" w:eastAsia="zh-CN"/>
        </w:rPr>
        <w:t>我公司参与贵公司组织采购的</w:t>
      </w:r>
      <w:r>
        <w:rPr>
          <w:rFonts w:hint="eastAsia" w:ascii="仿宋" w:hAnsi="仿宋" w:eastAsia="仿宋" w:cs="仿宋"/>
          <w:sz w:val="24"/>
          <w:u w:val="single"/>
          <w:lang w:val="en-US" w:eastAsia="zh-CN"/>
        </w:rPr>
        <w:t xml:space="preserve">                   </w:t>
      </w:r>
      <w:r>
        <w:rPr>
          <w:rFonts w:hint="eastAsia" w:ascii="仿宋" w:hAnsi="仿宋" w:eastAsia="仿宋" w:cs="仿宋"/>
          <w:sz w:val="24"/>
          <w:lang w:val="en-US" w:eastAsia="zh-CN"/>
        </w:rPr>
        <w:t>（</w:t>
      </w:r>
      <w:r>
        <w:rPr>
          <w:rFonts w:hint="eastAsia" w:ascii="仿宋" w:hAnsi="仿宋" w:eastAsia="仿宋" w:cs="仿宋"/>
          <w:sz w:val="24"/>
          <w:highlight w:val="none"/>
          <w:lang w:val="en-US" w:eastAsia="zh-CN"/>
        </w:rPr>
        <w:t>项目名称），我公司承诺所提交的材料、响应文件表述、响应文件内容</w:t>
      </w:r>
      <w:r>
        <w:rPr>
          <w:rFonts w:hint="eastAsia" w:ascii="仿宋" w:hAnsi="仿宋" w:eastAsia="仿宋" w:cs="仿宋"/>
          <w:sz w:val="24"/>
          <w:lang w:val="en-US" w:eastAsia="zh-CN"/>
        </w:rPr>
        <w:t>是真实有效的。如有不实，则违反“诚实信用”原则，我公司承担由此引发的所有责任。</w:t>
      </w:r>
    </w:p>
    <w:p>
      <w:pPr>
        <w:spacing w:line="360" w:lineRule="auto"/>
        <w:ind w:firstLine="0" w:firstLineChars="0"/>
        <w:jc w:val="left"/>
        <w:rPr>
          <w:rFonts w:hint="eastAsia" w:ascii="仿宋" w:hAnsi="仿宋" w:eastAsia="仿宋" w:cs="仿宋"/>
          <w:sz w:val="28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sz w:val="21"/>
        </w:rPr>
      </w:pPr>
    </w:p>
    <w:tbl>
      <w:tblPr>
        <w:tblStyle w:val="13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6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 w:firstLineChars="0"/>
              <w:rPr>
                <w:rFonts w:hint="eastAsia" w:ascii="仿宋" w:hAnsi="仿宋" w:eastAsia="仿宋" w:cs="仿宋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lang w:val="en-US" w:eastAsia="zh-CN"/>
              </w:rPr>
              <w:t>供 应 商：</w:t>
            </w:r>
            <w:r>
              <w:rPr>
                <w:rFonts w:hint="eastAsia" w:ascii="仿宋" w:hAnsi="仿宋" w:eastAsia="仿宋" w:cs="仿宋"/>
                <w:sz w:val="24"/>
                <w:u w:val="single"/>
                <w:lang w:val="en-US" w:eastAsia="zh-CN"/>
              </w:rPr>
              <w:t xml:space="preserve">                     </w:t>
            </w:r>
            <w:r>
              <w:rPr>
                <w:rFonts w:hint="eastAsia" w:ascii="仿宋" w:hAnsi="仿宋" w:eastAsia="仿宋" w:cs="仿宋"/>
                <w:sz w:val="24"/>
                <w:lang w:val="en-US" w:eastAsia="zh-CN"/>
              </w:rPr>
              <w:t xml:space="preserve"> （盖单位章）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 w:firstLineChars="0"/>
              <w:rPr>
                <w:rFonts w:hint="eastAsia" w:ascii="仿宋" w:hAnsi="仿宋" w:eastAsia="仿宋" w:cs="仿宋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highlight w:val="none"/>
                <w:lang w:val="en-US" w:eastAsia="zh-CN"/>
              </w:rPr>
              <w:t>法定代表人或其委托代理人：</w:t>
            </w:r>
            <w:r>
              <w:rPr>
                <w:rFonts w:hint="eastAsia" w:ascii="仿宋" w:hAnsi="仿宋" w:eastAsia="仿宋" w:cs="仿宋"/>
                <w:sz w:val="24"/>
                <w:highlight w:val="none"/>
                <w:u w:val="single"/>
                <w:lang w:val="en-US" w:eastAsia="zh-CN"/>
              </w:rPr>
              <w:t xml:space="preserve">          </w:t>
            </w:r>
            <w:r>
              <w:rPr>
                <w:rFonts w:hint="eastAsia" w:ascii="仿宋" w:hAnsi="仿宋" w:eastAsia="仿宋" w:cs="仿宋"/>
                <w:sz w:val="24"/>
                <w:highlight w:val="none"/>
                <w:lang w:val="en-US" w:eastAsia="zh-CN"/>
              </w:rPr>
              <w:t>（签字）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 w:firstLineChars="0"/>
              <w:rPr>
                <w:rFonts w:hint="eastAsia" w:ascii="仿宋" w:hAnsi="仿宋" w:eastAsia="仿宋" w:cs="仿宋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lang w:val="en-US" w:eastAsia="zh-CN"/>
              </w:rPr>
              <w:t>地址：</w:t>
            </w:r>
            <w:r>
              <w:rPr>
                <w:rFonts w:hint="eastAsia" w:ascii="仿宋" w:hAnsi="仿宋" w:eastAsia="仿宋" w:cs="仿宋"/>
                <w:sz w:val="24"/>
                <w:u w:val="single"/>
                <w:lang w:val="en-US" w:eastAsia="zh-CN"/>
              </w:rPr>
              <w:t xml:space="preserve">                              </w:t>
            </w:r>
            <w:r>
              <w:rPr>
                <w:rFonts w:hint="eastAsia" w:ascii="仿宋" w:hAnsi="仿宋" w:eastAsia="仿宋" w:cs="仿宋"/>
                <w:sz w:val="24"/>
                <w:lang w:val="en-US" w:eastAsia="zh-CN"/>
              </w:rPr>
              <w:t xml:space="preserve">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 w:firstLineChars="0"/>
              <w:rPr>
                <w:rFonts w:hint="eastAsia" w:ascii="仿宋" w:hAnsi="仿宋" w:eastAsia="仿宋" w:cs="仿宋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lang w:val="en-US" w:eastAsia="zh-CN"/>
              </w:rPr>
              <w:t>电话：</w:t>
            </w:r>
            <w:r>
              <w:rPr>
                <w:rFonts w:hint="eastAsia" w:ascii="仿宋" w:hAnsi="仿宋" w:eastAsia="仿宋" w:cs="仿宋"/>
                <w:sz w:val="24"/>
                <w:u w:val="single"/>
                <w:lang w:val="en-US" w:eastAsia="zh-CN"/>
              </w:rPr>
              <w:t xml:space="preserve">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 w:firstLineChars="0"/>
              <w:rPr>
                <w:rFonts w:hint="eastAsia" w:ascii="仿宋" w:hAnsi="仿宋" w:eastAsia="仿宋" w:cs="仿宋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lang w:val="en-US" w:eastAsia="zh-CN"/>
              </w:rPr>
              <w:t xml:space="preserve">        年        月        日</w:t>
            </w:r>
          </w:p>
        </w:tc>
      </w:tr>
    </w:tbl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left="0" w:leftChars="0" w:firstLine="0" w:firstLineChars="0"/>
        <w:jc w:val="both"/>
        <w:textAlignment w:val="auto"/>
        <w:rPr>
          <w:rFonts w:hint="eastAsia" w:ascii="仿宋" w:hAnsi="仿宋" w:eastAsia="仿宋" w:cs="仿宋"/>
        </w:rPr>
        <w:sectPr>
          <w:pgSz w:w="11906" w:h="16838"/>
          <w:pgMar w:top="1440" w:right="1080" w:bottom="1440" w:left="1080" w:header="850" w:footer="992" w:gutter="340"/>
          <w:pgNumType w:fmt="decimal"/>
          <w:cols w:space="720" w:num="1"/>
          <w:rtlGutter w:val="0"/>
          <w:docGrid w:type="lines" w:linePitch="327" w:charSpace="0"/>
        </w:sectPr>
      </w:pPr>
    </w:p>
    <w:p>
      <w:pPr>
        <w:pageBreakBefore w:val="0"/>
        <w:kinsoku/>
        <w:overflowPunct/>
        <w:topLinePunct w:val="0"/>
        <w:bidi w:val="0"/>
        <w:snapToGrid w:val="0"/>
        <w:spacing w:line="240" w:lineRule="auto"/>
        <w:ind w:firstLine="0" w:firstLineChars="0"/>
        <w:textAlignment w:val="auto"/>
        <w:rPr>
          <w:rFonts w:hint="eastAsia" w:ascii="仿宋" w:hAnsi="仿宋" w:eastAsia="仿宋" w:cs="仿宋"/>
          <w:b/>
          <w:color w:val="auto"/>
          <w:kern w:val="0"/>
          <w:sz w:val="32"/>
          <w:szCs w:val="32"/>
          <w:highlight w:val="none"/>
          <w:lang w:val="en-US" w:eastAsia="zh-CN"/>
        </w:rPr>
      </w:pPr>
      <w:r>
        <w:rPr>
          <w:rFonts w:hint="eastAsia" w:ascii="仿宋" w:hAnsi="仿宋" w:eastAsia="仿宋" w:cs="仿宋"/>
          <w:b/>
          <w:color w:val="auto"/>
          <w:sz w:val="32"/>
          <w:szCs w:val="32"/>
          <w:highlight w:val="none"/>
          <w:lang w:val="en-US" w:eastAsia="zh-CN"/>
        </w:rPr>
        <w:t>附件3：</w:t>
      </w:r>
    </w:p>
    <w:p>
      <w:pPr>
        <w:spacing w:line="240" w:lineRule="auto"/>
        <w:ind w:right="-1176" w:rightChars="-490" w:firstLine="0" w:firstLineChars="0"/>
        <w:jc w:val="left"/>
        <w:outlineLvl w:val="9"/>
        <w:rPr>
          <w:rFonts w:hint="eastAsia" w:ascii="仿宋" w:hAnsi="仿宋" w:eastAsia="仿宋" w:cs="仿宋"/>
          <w:b/>
          <w:kern w:val="0"/>
          <w:sz w:val="28"/>
          <w:szCs w:val="22"/>
        </w:rPr>
      </w:pPr>
      <w:r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  <w:t>1</w:t>
      </w:r>
      <w:r>
        <w:rPr>
          <w:rFonts w:hint="eastAsia" w:ascii="仿宋" w:hAnsi="仿宋" w:eastAsia="仿宋" w:cs="仿宋"/>
          <w:b/>
          <w:kern w:val="0"/>
          <w:sz w:val="28"/>
          <w:szCs w:val="22"/>
        </w:rPr>
        <w:t>：国家企业信用信息公示系统查询方式</w:t>
      </w:r>
    </w:p>
    <w:p>
      <w:pPr>
        <w:spacing w:line="520" w:lineRule="exact"/>
        <w:ind w:firstLine="0" w:firstLineChars="0"/>
        <w:rPr>
          <w:rFonts w:hint="eastAsia" w:ascii="仿宋" w:hAnsi="仿宋" w:eastAsia="仿宋" w:cs="仿宋"/>
          <w:bCs/>
          <w:sz w:val="24"/>
          <w:szCs w:val="24"/>
        </w:rPr>
      </w:pPr>
      <w:r>
        <w:rPr>
          <w:rFonts w:hint="eastAsia" w:ascii="仿宋" w:hAnsi="仿宋" w:eastAsia="仿宋" w:cs="仿宋"/>
          <w:bCs/>
          <w:sz w:val="24"/>
          <w:szCs w:val="24"/>
        </w:rPr>
        <w:t>1、登录“国家企业信用信息公示系统”网站地址：</w:t>
      </w:r>
      <w:r>
        <w:rPr>
          <w:rFonts w:hint="eastAsia" w:ascii="仿宋" w:hAnsi="仿宋" w:eastAsia="仿宋" w:cs="仿宋"/>
          <w:bCs/>
          <w:sz w:val="24"/>
          <w:szCs w:val="24"/>
        </w:rPr>
        <w:fldChar w:fldCharType="begin"/>
      </w:r>
      <w:r>
        <w:rPr>
          <w:rFonts w:hint="eastAsia" w:ascii="仿宋" w:hAnsi="仿宋" w:eastAsia="仿宋" w:cs="仿宋"/>
          <w:bCs/>
          <w:sz w:val="24"/>
          <w:szCs w:val="24"/>
        </w:rPr>
        <w:instrText xml:space="preserve"> HYPERLINK "http://www.gsxt.gov.cn/index.html" </w:instrText>
      </w:r>
      <w:r>
        <w:rPr>
          <w:rFonts w:hint="eastAsia" w:ascii="仿宋" w:hAnsi="仿宋" w:eastAsia="仿宋" w:cs="仿宋"/>
          <w:bCs/>
          <w:sz w:val="24"/>
          <w:szCs w:val="24"/>
        </w:rPr>
        <w:fldChar w:fldCharType="separate"/>
      </w:r>
      <w:r>
        <w:rPr>
          <w:rFonts w:hint="eastAsia" w:ascii="仿宋" w:hAnsi="仿宋" w:eastAsia="仿宋" w:cs="仿宋"/>
          <w:bCs/>
          <w:color w:val="0000FF"/>
          <w:sz w:val="24"/>
          <w:szCs w:val="24"/>
          <w:u w:val="single"/>
        </w:rPr>
        <w:t>http://www.gsxt.gov.cn/index.html</w:t>
      </w:r>
      <w:r>
        <w:rPr>
          <w:rFonts w:hint="eastAsia" w:ascii="仿宋" w:hAnsi="仿宋" w:eastAsia="仿宋" w:cs="仿宋"/>
          <w:bCs/>
          <w:sz w:val="24"/>
          <w:szCs w:val="24"/>
        </w:rPr>
        <w:fldChar w:fldCharType="end"/>
      </w:r>
      <w:r>
        <w:rPr>
          <w:rFonts w:hint="eastAsia" w:ascii="仿宋" w:hAnsi="仿宋" w:eastAsia="仿宋" w:cs="仿宋"/>
          <w:bCs/>
          <w:sz w:val="24"/>
          <w:szCs w:val="24"/>
        </w:rPr>
        <w:t>，在查询窗口输入企业名称，点击查询。</w:t>
      </w:r>
    </w:p>
    <w:p>
      <w:pPr>
        <w:spacing w:line="240" w:lineRule="auto"/>
        <w:ind w:firstLine="425" w:firstLineChars="0"/>
        <w:jc w:val="left"/>
        <w:rPr>
          <w:rFonts w:hint="eastAsia" w:ascii="仿宋" w:hAnsi="仿宋" w:eastAsia="仿宋" w:cs="仿宋"/>
          <w:kern w:val="0"/>
          <w:sz w:val="21"/>
          <w:szCs w:val="21"/>
        </w:rPr>
      </w:pPr>
      <w:r>
        <w:rPr>
          <w:rFonts w:hint="eastAsia" w:ascii="仿宋" w:hAnsi="仿宋" w:eastAsia="仿宋" w:cs="仿宋"/>
          <w:sz w:val="21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-18415</wp:posOffset>
            </wp:positionH>
            <wp:positionV relativeFrom="paragraph">
              <wp:posOffset>73025</wp:posOffset>
            </wp:positionV>
            <wp:extent cx="6990080" cy="3962400"/>
            <wp:effectExtent l="0" t="0" r="0" b="0"/>
            <wp:wrapNone/>
            <wp:docPr id="5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7"/>
                    <pic:cNvPicPr>
                      <a:picLocks noChangeAspect="1"/>
                    </pic:cNvPicPr>
                  </pic:nvPicPr>
                  <pic:blipFill>
                    <a:blip r:embed="rId12"/>
                    <a:srcRect l="19040" r="-24471"/>
                    <a:stretch>
                      <a:fillRect/>
                    </a:stretch>
                  </pic:blipFill>
                  <pic:spPr>
                    <a:xfrm>
                      <a:off x="0" y="0"/>
                      <a:ext cx="699008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520" w:lineRule="exact"/>
        <w:ind w:firstLine="0" w:firstLineChars="0"/>
        <w:rPr>
          <w:rFonts w:hint="eastAsia" w:ascii="仿宋" w:hAnsi="仿宋" w:eastAsia="仿宋" w:cs="仿宋"/>
          <w:bCs/>
          <w:sz w:val="24"/>
          <w:szCs w:val="24"/>
        </w:rPr>
      </w:pPr>
    </w:p>
    <w:p>
      <w:pPr>
        <w:spacing w:line="520" w:lineRule="exact"/>
        <w:ind w:firstLine="0" w:firstLineChars="0"/>
        <w:rPr>
          <w:rFonts w:hint="eastAsia" w:ascii="仿宋" w:hAnsi="仿宋" w:eastAsia="仿宋" w:cs="仿宋"/>
          <w:bCs/>
          <w:sz w:val="24"/>
          <w:szCs w:val="24"/>
        </w:rPr>
      </w:pPr>
    </w:p>
    <w:p>
      <w:pPr>
        <w:spacing w:line="520" w:lineRule="exact"/>
        <w:ind w:firstLine="0" w:firstLineChars="0"/>
        <w:rPr>
          <w:rFonts w:hint="eastAsia" w:ascii="仿宋" w:hAnsi="仿宋" w:eastAsia="仿宋" w:cs="仿宋"/>
          <w:bCs/>
          <w:sz w:val="24"/>
          <w:szCs w:val="24"/>
        </w:rPr>
      </w:pPr>
    </w:p>
    <w:p>
      <w:pPr>
        <w:spacing w:line="520" w:lineRule="exact"/>
        <w:ind w:firstLine="0" w:firstLineChars="0"/>
        <w:rPr>
          <w:rFonts w:hint="eastAsia" w:ascii="仿宋" w:hAnsi="仿宋" w:eastAsia="仿宋" w:cs="仿宋"/>
          <w:bCs/>
          <w:sz w:val="24"/>
          <w:szCs w:val="24"/>
        </w:rPr>
      </w:pPr>
    </w:p>
    <w:p>
      <w:pPr>
        <w:spacing w:line="520" w:lineRule="exact"/>
        <w:ind w:firstLine="0" w:firstLineChars="0"/>
        <w:rPr>
          <w:rFonts w:hint="eastAsia" w:ascii="仿宋" w:hAnsi="仿宋" w:eastAsia="仿宋" w:cs="仿宋"/>
          <w:bCs/>
          <w:sz w:val="24"/>
          <w:szCs w:val="24"/>
        </w:rPr>
      </w:pPr>
    </w:p>
    <w:p>
      <w:pPr>
        <w:spacing w:line="520" w:lineRule="exact"/>
        <w:ind w:firstLine="0" w:firstLineChars="0"/>
        <w:rPr>
          <w:rFonts w:hint="eastAsia" w:ascii="仿宋" w:hAnsi="仿宋" w:eastAsia="仿宋" w:cs="仿宋"/>
          <w:bCs/>
          <w:sz w:val="24"/>
          <w:szCs w:val="24"/>
        </w:rPr>
      </w:pPr>
    </w:p>
    <w:p>
      <w:pPr>
        <w:spacing w:line="520" w:lineRule="exact"/>
        <w:ind w:firstLine="0" w:firstLineChars="0"/>
        <w:rPr>
          <w:rFonts w:hint="eastAsia" w:ascii="仿宋" w:hAnsi="仿宋" w:eastAsia="仿宋" w:cs="仿宋"/>
          <w:bCs/>
          <w:sz w:val="24"/>
          <w:szCs w:val="24"/>
        </w:rPr>
      </w:pPr>
    </w:p>
    <w:p>
      <w:pPr>
        <w:spacing w:line="520" w:lineRule="exact"/>
        <w:ind w:firstLine="0" w:firstLineChars="0"/>
        <w:rPr>
          <w:rFonts w:hint="eastAsia" w:ascii="仿宋" w:hAnsi="仿宋" w:eastAsia="仿宋" w:cs="仿宋"/>
          <w:bCs/>
          <w:sz w:val="24"/>
          <w:szCs w:val="24"/>
        </w:rPr>
      </w:pPr>
    </w:p>
    <w:p>
      <w:pPr>
        <w:spacing w:line="520" w:lineRule="exact"/>
        <w:ind w:firstLine="0" w:firstLineChars="0"/>
        <w:rPr>
          <w:rFonts w:hint="eastAsia" w:ascii="仿宋" w:hAnsi="仿宋" w:eastAsia="仿宋" w:cs="仿宋"/>
          <w:bCs/>
          <w:sz w:val="24"/>
          <w:szCs w:val="24"/>
        </w:rPr>
      </w:pPr>
    </w:p>
    <w:p>
      <w:pPr>
        <w:spacing w:line="520" w:lineRule="exact"/>
        <w:ind w:firstLine="0" w:firstLineChars="0"/>
        <w:rPr>
          <w:rFonts w:hint="eastAsia" w:ascii="仿宋" w:hAnsi="仿宋" w:eastAsia="仿宋" w:cs="仿宋"/>
          <w:bCs/>
          <w:sz w:val="24"/>
          <w:szCs w:val="24"/>
        </w:rPr>
      </w:pPr>
    </w:p>
    <w:p>
      <w:pPr>
        <w:spacing w:line="520" w:lineRule="exact"/>
        <w:ind w:firstLine="0" w:firstLineChars="0"/>
        <w:rPr>
          <w:rFonts w:hint="eastAsia" w:ascii="仿宋" w:hAnsi="仿宋" w:eastAsia="仿宋" w:cs="仿宋"/>
          <w:bCs/>
          <w:sz w:val="24"/>
          <w:szCs w:val="24"/>
        </w:rPr>
      </w:pPr>
    </w:p>
    <w:p>
      <w:pPr>
        <w:spacing w:line="520" w:lineRule="exact"/>
        <w:ind w:firstLine="0" w:firstLineChars="0"/>
        <w:rPr>
          <w:rFonts w:hint="eastAsia" w:ascii="仿宋" w:hAnsi="仿宋" w:eastAsia="仿宋" w:cs="仿宋"/>
          <w:bCs/>
          <w:sz w:val="24"/>
          <w:szCs w:val="24"/>
        </w:rPr>
      </w:pPr>
    </w:p>
    <w:p>
      <w:pPr>
        <w:spacing w:line="520" w:lineRule="exact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  <w:r>
        <w:rPr>
          <w:rFonts w:hint="eastAsia" w:ascii="仿宋" w:hAnsi="仿宋" w:eastAsia="仿宋" w:cs="仿宋"/>
          <w:bCs/>
          <w:sz w:val="24"/>
          <w:szCs w:val="24"/>
        </w:rPr>
        <w:t>2、点击进入企业界面。</w:t>
      </w:r>
      <w:bookmarkStart w:id="0" w:name="_Toc5503"/>
      <w:bookmarkStart w:id="1" w:name="_Toc17064"/>
    </w:p>
    <w:p>
      <w:pPr>
        <w:widowControl w:val="0"/>
        <w:ind w:firstLine="420" w:firstLineChars="200"/>
        <w:jc w:val="both"/>
        <w:rPr>
          <w:rFonts w:hint="eastAsia" w:ascii="仿宋" w:hAnsi="仿宋" w:eastAsia="仿宋" w:cs="仿宋"/>
          <w:kern w:val="0"/>
          <w:sz w:val="28"/>
          <w:szCs w:val="24"/>
          <w:lang w:val="en-US" w:eastAsia="zh-CN" w:bidi="ar-SA"/>
        </w:rPr>
      </w:pPr>
      <w:r>
        <w:rPr>
          <w:rFonts w:hint="eastAsia" w:ascii="仿宋" w:hAnsi="仿宋" w:eastAsia="仿宋" w:cs="仿宋"/>
          <w:sz w:val="21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125095</wp:posOffset>
            </wp:positionH>
            <wp:positionV relativeFrom="paragraph">
              <wp:posOffset>67310</wp:posOffset>
            </wp:positionV>
            <wp:extent cx="5109845" cy="2876550"/>
            <wp:effectExtent l="0" t="0" r="5080" b="0"/>
            <wp:wrapNone/>
            <wp:docPr id="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rcRect l="3496" r="28223"/>
                    <a:stretch>
                      <a:fillRect/>
                    </a:stretch>
                  </pic:blipFill>
                  <pic:spPr>
                    <a:xfrm>
                      <a:off x="0" y="0"/>
                      <a:ext cx="5109845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bidi w:val="0"/>
        <w:spacing w:line="240" w:lineRule="auto"/>
        <w:jc w:val="left"/>
        <w:rPr>
          <w:rFonts w:hint="eastAsia" w:ascii="仿宋" w:hAnsi="仿宋" w:eastAsia="仿宋" w:cs="仿宋"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bidi w:val="0"/>
        <w:spacing w:line="240" w:lineRule="auto"/>
        <w:jc w:val="left"/>
        <w:rPr>
          <w:rFonts w:hint="eastAsia" w:ascii="仿宋" w:hAnsi="仿宋" w:eastAsia="仿宋" w:cs="仿宋"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bidi w:val="0"/>
        <w:spacing w:line="240" w:lineRule="auto"/>
        <w:jc w:val="left"/>
        <w:rPr>
          <w:rFonts w:hint="eastAsia" w:ascii="仿宋" w:hAnsi="仿宋" w:eastAsia="仿宋" w:cs="仿宋"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bidi w:val="0"/>
        <w:spacing w:line="240" w:lineRule="auto"/>
        <w:jc w:val="left"/>
        <w:rPr>
          <w:rFonts w:hint="eastAsia" w:ascii="仿宋" w:hAnsi="仿宋" w:eastAsia="仿宋" w:cs="仿宋"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bidi w:val="0"/>
        <w:spacing w:line="240" w:lineRule="auto"/>
        <w:jc w:val="left"/>
        <w:rPr>
          <w:rFonts w:hint="eastAsia" w:ascii="仿宋" w:hAnsi="仿宋" w:eastAsia="仿宋" w:cs="仿宋"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bidi w:val="0"/>
        <w:spacing w:line="240" w:lineRule="auto"/>
        <w:jc w:val="left"/>
        <w:rPr>
          <w:rFonts w:hint="eastAsia" w:ascii="仿宋" w:hAnsi="仿宋" w:eastAsia="仿宋" w:cs="仿宋"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bidi w:val="0"/>
        <w:spacing w:line="240" w:lineRule="auto"/>
        <w:jc w:val="left"/>
        <w:rPr>
          <w:rFonts w:hint="eastAsia" w:ascii="仿宋" w:hAnsi="仿宋" w:eastAsia="仿宋" w:cs="仿宋"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bidi w:val="0"/>
        <w:spacing w:line="240" w:lineRule="auto"/>
        <w:jc w:val="left"/>
        <w:rPr>
          <w:rFonts w:hint="eastAsia" w:ascii="仿宋" w:hAnsi="仿宋" w:eastAsia="仿宋" w:cs="仿宋"/>
          <w:bCs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bidi w:val="0"/>
        <w:spacing w:line="240" w:lineRule="auto"/>
        <w:jc w:val="left"/>
        <w:rPr>
          <w:rFonts w:hint="eastAsia" w:ascii="仿宋" w:hAnsi="仿宋" w:eastAsia="仿宋" w:cs="仿宋"/>
          <w:bCs/>
          <w:sz w:val="24"/>
          <w:szCs w:val="24"/>
          <w:lang w:val="en-US" w:eastAsia="zh-CN"/>
        </w:rPr>
      </w:pPr>
    </w:p>
    <w:p>
      <w:pPr>
        <w:widowControl w:val="0"/>
        <w:spacing w:after="120" w:line="240" w:lineRule="auto"/>
        <w:ind w:left="480" w:leftChars="200" w:firstLine="420" w:firstLineChars="200"/>
        <w:jc w:val="both"/>
        <w:textAlignment w:val="baseline"/>
        <w:rPr>
          <w:rFonts w:hint="eastAsia" w:ascii="Times New Roman" w:hAnsi="Times New Roman" w:eastAsia="宋体" w:cs="Times New Roman"/>
          <w:kern w:val="2"/>
          <w:sz w:val="21"/>
          <w:szCs w:val="24"/>
          <w:lang w:val="en-US" w:eastAsia="zh-CN" w:bidi="ar-SA"/>
        </w:rPr>
      </w:pPr>
    </w:p>
    <w:p>
      <w:pPr>
        <w:rPr>
          <w:rFonts w:hint="eastAsia" w:ascii="仿宋" w:hAnsi="仿宋" w:eastAsia="仿宋" w:cs="仿宋"/>
          <w:bCs/>
          <w:sz w:val="24"/>
          <w:szCs w:val="24"/>
        </w:rPr>
      </w:pPr>
      <w:r>
        <w:rPr>
          <w:rFonts w:hint="eastAsia" w:ascii="仿宋" w:hAnsi="仿宋" w:eastAsia="仿宋" w:cs="仿宋"/>
          <w:bCs/>
          <w:sz w:val="24"/>
          <w:szCs w:val="24"/>
        </w:rPr>
        <w:br w:type="page"/>
      </w:r>
    </w:p>
    <w:p>
      <w:pPr>
        <w:numPr>
          <w:ilvl w:val="0"/>
          <w:numId w:val="0"/>
        </w:numPr>
        <w:spacing w:line="240" w:lineRule="auto"/>
        <w:ind w:right="-1176" w:rightChars="-490"/>
        <w:jc w:val="left"/>
        <w:outlineLvl w:val="9"/>
        <w:rPr>
          <w:rFonts w:hint="eastAsia" w:ascii="仿宋" w:hAnsi="仿宋" w:eastAsia="仿宋" w:cs="仿宋"/>
          <w:bCs/>
          <w:sz w:val="24"/>
          <w:szCs w:val="24"/>
        </w:rPr>
      </w:pPr>
      <w:r>
        <w:rPr>
          <w:rFonts w:hint="eastAsia" w:ascii="仿宋" w:hAnsi="仿宋" w:eastAsia="仿宋" w:cs="仿宋"/>
          <w:bCs/>
          <w:sz w:val="24"/>
          <w:szCs w:val="24"/>
          <w:lang w:val="en-US" w:eastAsia="zh-CN"/>
        </w:rPr>
        <w:t>3、</w:t>
      </w:r>
      <w:r>
        <w:rPr>
          <w:rFonts w:hint="eastAsia" w:ascii="仿宋" w:hAnsi="仿宋" w:eastAsia="仿宋" w:cs="仿宋"/>
          <w:bCs/>
          <w:sz w:val="24"/>
          <w:szCs w:val="24"/>
        </w:rPr>
        <w:t>点击“列入严重违法失信企业名单（黑名单）信息”，查询后截图。</w:t>
      </w:r>
      <w:bookmarkEnd w:id="0"/>
      <w:bookmarkEnd w:id="1"/>
    </w:p>
    <w:p>
      <w:pPr>
        <w:bidi w:val="0"/>
        <w:rPr>
          <w:rFonts w:hint="eastAsia" w:ascii="Calibri" w:hAnsi="Calibri" w:cs="Times New Roman"/>
          <w:lang w:val="en-US" w:eastAsia="zh-CN"/>
        </w:rPr>
      </w:pPr>
      <w:r>
        <w:rPr>
          <w:rFonts w:hint="eastAsia" w:ascii="Calibri" w:hAnsi="Calibri" w:cs="Times New Roman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138430</wp:posOffset>
            </wp:positionH>
            <wp:positionV relativeFrom="paragraph">
              <wp:posOffset>227330</wp:posOffset>
            </wp:positionV>
            <wp:extent cx="5187950" cy="3491865"/>
            <wp:effectExtent l="0" t="0" r="3175" b="3810"/>
            <wp:wrapNone/>
            <wp:docPr id="3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rcRect l="13550" r="12904"/>
                    <a:stretch>
                      <a:fillRect/>
                    </a:stretch>
                  </pic:blipFill>
                  <pic:spPr>
                    <a:xfrm>
                      <a:off x="0" y="0"/>
                      <a:ext cx="5187950" cy="3491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spacing w:line="240" w:lineRule="auto"/>
        <w:ind w:right="-1176" w:rightChars="-490"/>
        <w:jc w:val="left"/>
        <w:outlineLvl w:val="9"/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</w:pPr>
    </w:p>
    <w:p>
      <w:pPr>
        <w:numPr>
          <w:ilvl w:val="0"/>
          <w:numId w:val="0"/>
        </w:numPr>
        <w:spacing w:line="240" w:lineRule="auto"/>
        <w:ind w:right="-1176" w:rightChars="-490"/>
        <w:jc w:val="left"/>
        <w:outlineLvl w:val="9"/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</w:pPr>
    </w:p>
    <w:p>
      <w:pPr>
        <w:numPr>
          <w:ilvl w:val="0"/>
          <w:numId w:val="0"/>
        </w:numPr>
        <w:spacing w:line="240" w:lineRule="auto"/>
        <w:ind w:right="-1176" w:rightChars="-490"/>
        <w:jc w:val="left"/>
        <w:outlineLvl w:val="9"/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</w:pPr>
    </w:p>
    <w:p>
      <w:pPr>
        <w:numPr>
          <w:ilvl w:val="0"/>
          <w:numId w:val="0"/>
        </w:numPr>
        <w:spacing w:line="240" w:lineRule="auto"/>
        <w:ind w:right="-1176" w:rightChars="-490"/>
        <w:jc w:val="left"/>
        <w:outlineLvl w:val="9"/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</w:pPr>
    </w:p>
    <w:p>
      <w:pPr>
        <w:numPr>
          <w:ilvl w:val="0"/>
          <w:numId w:val="0"/>
        </w:numPr>
        <w:spacing w:line="240" w:lineRule="auto"/>
        <w:ind w:right="-1176" w:rightChars="-490"/>
        <w:jc w:val="left"/>
        <w:outlineLvl w:val="9"/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</w:pPr>
    </w:p>
    <w:p>
      <w:pPr>
        <w:numPr>
          <w:ilvl w:val="0"/>
          <w:numId w:val="0"/>
        </w:numPr>
        <w:spacing w:line="240" w:lineRule="auto"/>
        <w:ind w:right="-1176" w:rightChars="-490"/>
        <w:jc w:val="left"/>
        <w:outlineLvl w:val="9"/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</w:pPr>
    </w:p>
    <w:p>
      <w:pPr>
        <w:numPr>
          <w:ilvl w:val="0"/>
          <w:numId w:val="0"/>
        </w:numPr>
        <w:spacing w:line="240" w:lineRule="auto"/>
        <w:ind w:right="-1176" w:rightChars="-490"/>
        <w:jc w:val="left"/>
        <w:outlineLvl w:val="9"/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</w:pPr>
    </w:p>
    <w:p>
      <w:pPr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</w:pPr>
      <w:r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  <w:br w:type="page"/>
      </w:r>
    </w:p>
    <w:p>
      <w:pPr>
        <w:numPr>
          <w:ilvl w:val="0"/>
          <w:numId w:val="0"/>
        </w:numPr>
        <w:spacing w:line="240" w:lineRule="auto"/>
        <w:ind w:right="-1176" w:rightChars="-490"/>
        <w:jc w:val="left"/>
        <w:outlineLvl w:val="9"/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</w:pPr>
      <w:r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  <w:t>2：信用中国查询方式</w:t>
      </w: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</w:rPr>
      </w:pPr>
      <w:r>
        <w:rPr>
          <w:rFonts w:hint="eastAsia" w:ascii="仿宋" w:hAnsi="仿宋" w:eastAsia="仿宋" w:cs="仿宋"/>
          <w:kern w:val="0"/>
          <w:sz w:val="21"/>
          <w:szCs w:val="21"/>
          <w:lang w:val="en-US" w:eastAsia="zh-CN"/>
        </w:rPr>
        <w:t>1、</w:t>
      </w:r>
      <w:r>
        <w:rPr>
          <w:rFonts w:hint="eastAsia" w:ascii="仿宋" w:hAnsi="仿宋" w:eastAsia="仿宋" w:cs="仿宋"/>
          <w:kern w:val="0"/>
          <w:sz w:val="21"/>
          <w:szCs w:val="21"/>
        </w:rPr>
        <w:t>国家信息中心主办“信用中国”网站地址：http://www.creditchina.gov.cn打开网页后，点击“信用服务”。</w:t>
      </w:r>
    </w:p>
    <w:p>
      <w:pPr>
        <w:spacing w:line="240" w:lineRule="auto"/>
        <w:ind w:firstLine="480" w:firstLineChars="0"/>
        <w:jc w:val="left"/>
        <w:rPr>
          <w:rFonts w:hint="eastAsia" w:ascii="仿宋" w:hAnsi="仿宋" w:eastAsia="仿宋" w:cs="仿宋"/>
          <w:kern w:val="0"/>
          <w:sz w:val="21"/>
          <w:szCs w:val="21"/>
        </w:rPr>
      </w:pPr>
      <w:r>
        <w:rPr>
          <w:rFonts w:hint="eastAsia" w:ascii="仿宋" w:hAnsi="仿宋" w:eastAsia="仿宋" w:cs="仿宋"/>
          <w:kern w:val="0"/>
          <w:sz w:val="21"/>
          <w:szCs w:val="21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167640</wp:posOffset>
            </wp:positionH>
            <wp:positionV relativeFrom="paragraph">
              <wp:posOffset>101600</wp:posOffset>
            </wp:positionV>
            <wp:extent cx="5685155" cy="3828415"/>
            <wp:effectExtent l="0" t="0" r="0" b="635"/>
            <wp:wrapNone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rcRect l="7344" r="-10368"/>
                    <a:stretch>
                      <a:fillRect/>
                    </a:stretch>
                  </pic:blipFill>
                  <pic:spPr>
                    <a:xfrm>
                      <a:off x="0" y="0"/>
                      <a:ext cx="5685155" cy="3828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240" w:lineRule="auto"/>
        <w:ind w:firstLine="480" w:firstLineChars="0"/>
        <w:jc w:val="left"/>
        <w:rPr>
          <w:rFonts w:hint="eastAsia" w:ascii="仿宋" w:hAnsi="仿宋" w:eastAsia="仿宋" w:cs="仿宋"/>
          <w:kern w:val="0"/>
          <w:sz w:val="21"/>
          <w:szCs w:val="21"/>
        </w:rPr>
      </w:pPr>
    </w:p>
    <w:p>
      <w:pPr>
        <w:spacing w:line="240" w:lineRule="auto"/>
        <w:ind w:firstLine="480" w:firstLineChars="0"/>
        <w:jc w:val="left"/>
        <w:rPr>
          <w:rFonts w:hint="eastAsia" w:ascii="仿宋" w:hAnsi="仿宋" w:eastAsia="仿宋" w:cs="仿宋"/>
          <w:kern w:val="0"/>
          <w:sz w:val="21"/>
          <w:szCs w:val="21"/>
        </w:rPr>
      </w:pPr>
    </w:p>
    <w:p>
      <w:pPr>
        <w:widowControl w:val="0"/>
        <w:spacing w:after="120" w:line="240" w:lineRule="auto"/>
        <w:ind w:left="480" w:leftChars="200" w:firstLine="420" w:firstLineChars="200"/>
        <w:jc w:val="both"/>
        <w:textAlignment w:val="baseline"/>
        <w:rPr>
          <w:rFonts w:hint="eastAsia" w:ascii="仿宋" w:hAnsi="仿宋" w:eastAsia="仿宋" w:cs="仿宋"/>
          <w:kern w:val="0"/>
          <w:sz w:val="21"/>
          <w:szCs w:val="21"/>
          <w:lang w:val="en-US" w:eastAsia="zh-CN" w:bidi="ar-SA"/>
        </w:rPr>
      </w:pPr>
    </w:p>
    <w:p>
      <w:pPr>
        <w:widowControl w:val="0"/>
        <w:spacing w:after="120" w:line="240" w:lineRule="auto"/>
        <w:ind w:left="480" w:leftChars="200" w:firstLine="420" w:firstLineChars="200"/>
        <w:jc w:val="both"/>
        <w:textAlignment w:val="baseline"/>
        <w:rPr>
          <w:rFonts w:hint="eastAsia" w:ascii="仿宋" w:hAnsi="仿宋" w:eastAsia="仿宋" w:cs="仿宋"/>
          <w:kern w:val="0"/>
          <w:sz w:val="21"/>
          <w:szCs w:val="21"/>
          <w:lang w:val="en-US" w:eastAsia="zh-CN" w:bidi="ar-SA"/>
        </w:rPr>
      </w:pPr>
    </w:p>
    <w:p>
      <w:pPr>
        <w:widowControl w:val="0"/>
        <w:spacing w:after="120" w:line="240" w:lineRule="auto"/>
        <w:ind w:left="480" w:leftChars="200" w:firstLine="420" w:firstLineChars="200"/>
        <w:jc w:val="both"/>
        <w:textAlignment w:val="baseline"/>
        <w:rPr>
          <w:rFonts w:hint="eastAsia" w:ascii="仿宋" w:hAnsi="仿宋" w:eastAsia="仿宋" w:cs="仿宋"/>
          <w:kern w:val="0"/>
          <w:sz w:val="21"/>
          <w:szCs w:val="21"/>
          <w:lang w:val="en-US" w:eastAsia="zh-CN" w:bidi="ar-SA"/>
        </w:rPr>
      </w:pPr>
    </w:p>
    <w:p>
      <w:pPr>
        <w:widowControl w:val="0"/>
        <w:spacing w:after="120" w:line="240" w:lineRule="auto"/>
        <w:ind w:left="480" w:leftChars="200" w:firstLine="420" w:firstLineChars="200"/>
        <w:jc w:val="both"/>
        <w:textAlignment w:val="baseline"/>
        <w:rPr>
          <w:rFonts w:hint="eastAsia" w:ascii="仿宋" w:hAnsi="仿宋" w:eastAsia="仿宋" w:cs="仿宋"/>
          <w:kern w:val="0"/>
          <w:sz w:val="21"/>
          <w:szCs w:val="21"/>
          <w:lang w:val="en-US" w:eastAsia="zh-CN" w:bidi="ar-SA"/>
        </w:rPr>
      </w:pPr>
    </w:p>
    <w:p>
      <w:pPr>
        <w:widowControl w:val="0"/>
        <w:spacing w:after="120" w:line="240" w:lineRule="auto"/>
        <w:ind w:left="480" w:leftChars="200" w:firstLine="420" w:firstLineChars="200"/>
        <w:jc w:val="both"/>
        <w:textAlignment w:val="baseline"/>
        <w:rPr>
          <w:rFonts w:hint="eastAsia" w:ascii="仿宋" w:hAnsi="仿宋" w:eastAsia="仿宋" w:cs="仿宋"/>
          <w:kern w:val="0"/>
          <w:sz w:val="21"/>
          <w:szCs w:val="21"/>
          <w:lang w:val="en-US" w:eastAsia="zh-CN" w:bidi="ar-SA"/>
        </w:rPr>
      </w:pPr>
    </w:p>
    <w:p>
      <w:pPr>
        <w:spacing w:line="240" w:lineRule="auto"/>
        <w:ind w:firstLine="480" w:firstLineChars="0"/>
        <w:jc w:val="left"/>
        <w:rPr>
          <w:rFonts w:hint="eastAsia" w:ascii="仿宋" w:hAnsi="仿宋" w:eastAsia="仿宋" w:cs="仿宋"/>
          <w:kern w:val="0"/>
          <w:sz w:val="21"/>
          <w:szCs w:val="21"/>
        </w:rPr>
      </w:pPr>
    </w:p>
    <w:p>
      <w:pPr>
        <w:spacing w:line="240" w:lineRule="auto"/>
        <w:ind w:firstLine="480" w:firstLineChars="0"/>
        <w:jc w:val="left"/>
        <w:rPr>
          <w:rFonts w:hint="eastAsia" w:ascii="仿宋" w:hAnsi="仿宋" w:eastAsia="仿宋" w:cs="仿宋"/>
          <w:kern w:val="0"/>
          <w:sz w:val="21"/>
          <w:szCs w:val="21"/>
        </w:rPr>
      </w:pPr>
    </w:p>
    <w:p>
      <w:pPr>
        <w:spacing w:line="240" w:lineRule="auto"/>
        <w:ind w:firstLine="480" w:firstLineChars="0"/>
        <w:jc w:val="left"/>
        <w:rPr>
          <w:rFonts w:hint="eastAsia" w:ascii="仿宋" w:hAnsi="仿宋" w:eastAsia="仿宋" w:cs="仿宋"/>
          <w:kern w:val="0"/>
          <w:sz w:val="21"/>
          <w:szCs w:val="21"/>
        </w:rPr>
      </w:pPr>
    </w:p>
    <w:p>
      <w:pPr>
        <w:spacing w:line="240" w:lineRule="auto"/>
        <w:ind w:firstLine="480" w:firstLineChars="0"/>
        <w:jc w:val="left"/>
        <w:rPr>
          <w:rFonts w:hint="eastAsia" w:ascii="仿宋" w:hAnsi="仿宋" w:eastAsia="仿宋" w:cs="仿宋"/>
          <w:kern w:val="0"/>
          <w:sz w:val="21"/>
          <w:szCs w:val="21"/>
        </w:rPr>
      </w:pPr>
    </w:p>
    <w:p>
      <w:pPr>
        <w:spacing w:line="240" w:lineRule="auto"/>
        <w:ind w:firstLine="480" w:firstLineChars="0"/>
        <w:jc w:val="left"/>
        <w:rPr>
          <w:rFonts w:hint="eastAsia" w:ascii="仿宋" w:hAnsi="仿宋" w:eastAsia="仿宋" w:cs="仿宋"/>
          <w:kern w:val="0"/>
          <w:sz w:val="21"/>
          <w:szCs w:val="21"/>
        </w:rPr>
      </w:pPr>
    </w:p>
    <w:p>
      <w:pPr>
        <w:spacing w:line="240" w:lineRule="auto"/>
        <w:ind w:left="0" w:leftChars="0" w:firstLine="0" w:firstLineChars="0"/>
        <w:jc w:val="left"/>
        <w:rPr>
          <w:rFonts w:hint="eastAsia" w:ascii="仿宋" w:hAnsi="仿宋" w:eastAsia="仿宋" w:cs="仿宋"/>
          <w:sz w:val="21"/>
          <w:lang w:val="en-US" w:eastAsia="zh-CN"/>
        </w:rPr>
      </w:pPr>
    </w:p>
    <w:p>
      <w:pPr>
        <w:spacing w:line="240" w:lineRule="auto"/>
        <w:ind w:firstLine="480" w:firstLineChars="0"/>
        <w:jc w:val="left"/>
        <w:rPr>
          <w:rFonts w:hint="eastAsia" w:ascii="仿宋" w:hAnsi="仿宋" w:eastAsia="仿宋" w:cs="仿宋"/>
          <w:kern w:val="0"/>
          <w:sz w:val="28"/>
          <w:szCs w:val="24"/>
          <w:lang w:val="en-US" w:eastAsia="zh-CN" w:bidi="ar-SA"/>
        </w:rPr>
      </w:pPr>
      <w:r>
        <w:rPr>
          <w:rFonts w:hint="eastAsia" w:ascii="仿宋" w:hAnsi="仿宋" w:eastAsia="仿宋" w:cs="仿宋"/>
          <w:sz w:val="21"/>
          <w:lang w:val="en-US" w:eastAsia="zh-CN"/>
        </w:rPr>
        <w:t>2、</w:t>
      </w:r>
      <w:r>
        <w:rPr>
          <w:rFonts w:hint="eastAsia" w:ascii="仿宋" w:hAnsi="仿宋" w:eastAsia="仿宋" w:cs="仿宋"/>
          <w:bCs/>
          <w:kern w:val="0"/>
          <w:sz w:val="21"/>
          <w:szCs w:val="21"/>
        </w:rPr>
        <w:t>在以下页面中点击“失信被执行人”</w:t>
      </w:r>
    </w:p>
    <w:p>
      <w:pPr>
        <w:widowControl w:val="0"/>
        <w:jc w:val="both"/>
        <w:rPr>
          <w:rFonts w:hint="eastAsia" w:ascii="仿宋" w:hAnsi="仿宋" w:eastAsia="仿宋" w:cs="仿宋"/>
          <w:kern w:val="0"/>
          <w:sz w:val="28"/>
          <w:szCs w:val="24"/>
          <w:lang w:val="en-US" w:eastAsia="zh-CN" w:bidi="ar-SA"/>
        </w:rPr>
      </w:pPr>
    </w:p>
    <w:p>
      <w:pPr>
        <w:widowControl w:val="0"/>
        <w:jc w:val="both"/>
        <w:rPr>
          <w:rFonts w:hint="eastAsia" w:ascii="仿宋" w:hAnsi="仿宋" w:eastAsia="仿宋" w:cs="仿宋"/>
          <w:kern w:val="0"/>
          <w:sz w:val="28"/>
          <w:szCs w:val="24"/>
          <w:lang w:val="en-US" w:eastAsia="zh-CN" w:bidi="ar-SA"/>
        </w:rPr>
      </w:pPr>
      <w:r>
        <w:rPr>
          <w:rFonts w:hint="eastAsia" w:ascii="仿宋" w:hAnsi="仿宋" w:eastAsia="仿宋" w:cs="仿宋"/>
          <w:sz w:val="21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168275</wp:posOffset>
            </wp:positionH>
            <wp:positionV relativeFrom="paragraph">
              <wp:posOffset>230505</wp:posOffset>
            </wp:positionV>
            <wp:extent cx="5281295" cy="2677795"/>
            <wp:effectExtent l="0" t="0" r="5080" b="8255"/>
            <wp:wrapNone/>
            <wp:docPr id="39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" descr="失信"/>
                    <pic:cNvPicPr>
                      <a:picLocks noChangeAspect="1"/>
                    </pic:cNvPicPr>
                  </pic:nvPicPr>
                  <pic:blipFill>
                    <a:blip r:embed="rId16"/>
                    <a:srcRect r="26103"/>
                    <a:stretch>
                      <a:fillRect/>
                    </a:stretch>
                  </pic:blipFill>
                  <pic:spPr>
                    <a:xfrm>
                      <a:off x="0" y="0"/>
                      <a:ext cx="5281295" cy="2677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  <w:bookmarkStart w:id="2" w:name="_Toc15378"/>
      <w:bookmarkStart w:id="3" w:name="_Toc9085"/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rPr>
          <w:rFonts w:hint="eastAsia" w:ascii="仿宋" w:hAnsi="仿宋" w:eastAsia="仿宋" w:cs="仿宋"/>
          <w:kern w:val="0"/>
          <w:sz w:val="21"/>
          <w:szCs w:val="21"/>
          <w:lang w:val="en-US" w:eastAsia="zh-CN"/>
        </w:rPr>
      </w:pPr>
      <w:r>
        <w:rPr>
          <w:rFonts w:hint="eastAsia" w:ascii="仿宋" w:hAnsi="仿宋" w:eastAsia="仿宋" w:cs="仿宋"/>
          <w:kern w:val="0"/>
          <w:sz w:val="21"/>
          <w:szCs w:val="21"/>
          <w:lang w:val="en-US" w:eastAsia="zh-CN"/>
        </w:rPr>
        <w:br w:type="page"/>
      </w:r>
    </w:p>
    <w:p>
      <w:pPr>
        <w:spacing w:line="240" w:lineRule="auto"/>
        <w:ind w:firstLine="480" w:firstLineChars="0"/>
        <w:jc w:val="left"/>
        <w:rPr>
          <w:rFonts w:hint="eastAsia" w:ascii="仿宋" w:hAnsi="仿宋" w:eastAsia="仿宋" w:cs="仿宋"/>
          <w:kern w:val="0"/>
          <w:sz w:val="21"/>
          <w:szCs w:val="21"/>
        </w:rPr>
      </w:pPr>
      <w:r>
        <w:rPr>
          <w:rFonts w:hint="eastAsia" w:ascii="仿宋" w:hAnsi="仿宋" w:eastAsia="仿宋" w:cs="仿宋"/>
          <w:kern w:val="0"/>
          <w:sz w:val="21"/>
          <w:szCs w:val="21"/>
          <w:lang w:val="en-US" w:eastAsia="zh-CN"/>
        </w:rPr>
        <w:t>2、在弹出窗口进入链接网站，</w:t>
      </w:r>
      <w:r>
        <w:rPr>
          <w:rFonts w:hint="eastAsia" w:ascii="仿宋" w:hAnsi="仿宋" w:eastAsia="仿宋" w:cs="仿宋"/>
          <w:kern w:val="0"/>
          <w:sz w:val="21"/>
          <w:szCs w:val="21"/>
        </w:rPr>
        <w:t>在查询窗口输入查询企业名称，将查询结果截图</w:t>
      </w:r>
      <w:r>
        <w:rPr>
          <w:rFonts w:hint="eastAsia" w:ascii="仿宋" w:hAnsi="仿宋" w:eastAsia="仿宋" w:cs="仿宋"/>
          <w:kern w:val="0"/>
          <w:sz w:val="21"/>
          <w:szCs w:val="21"/>
          <w:lang w:eastAsia="zh-CN"/>
        </w:rPr>
        <w:t>。</w:t>
      </w: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  <w:r>
        <w:rPr>
          <w:rFonts w:hint="eastAsia" w:ascii="仿宋" w:hAnsi="仿宋" w:eastAsia="仿宋" w:cs="仿宋"/>
          <w:kern w:val="0"/>
          <w:sz w:val="21"/>
          <w:szCs w:val="21"/>
          <w:lang w:eastAsia="zh-CN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129540</wp:posOffset>
            </wp:positionH>
            <wp:positionV relativeFrom="paragraph">
              <wp:posOffset>132715</wp:posOffset>
            </wp:positionV>
            <wp:extent cx="5486400" cy="3345815"/>
            <wp:effectExtent l="0" t="0" r="0" b="6985"/>
            <wp:wrapNone/>
            <wp:docPr id="40" name="图片 7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7" descr="图片1"/>
                    <pic:cNvPicPr>
                      <a:picLocks noChangeAspect="1"/>
                    </pic:cNvPicPr>
                  </pic:nvPicPr>
                  <pic:blipFill>
                    <a:blip r:embed="rId17"/>
                    <a:srcRect l="-3712" r="1670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345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  <w:lang w:eastAsia="zh-CN"/>
        </w:rPr>
      </w:pPr>
    </w:p>
    <w:p>
      <w:pPr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</w:pPr>
      <w:r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  <w:br w:type="page"/>
      </w: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</w:pPr>
      <w:r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  <w:t>3：中国裁判文书网查询方式</w:t>
      </w:r>
      <w:bookmarkEnd w:id="2"/>
      <w:bookmarkEnd w:id="3"/>
    </w:p>
    <w:p>
      <w:pPr>
        <w:widowControl w:val="0"/>
        <w:spacing w:line="480" w:lineRule="auto"/>
        <w:ind w:firstLine="0" w:firstLineChars="0"/>
        <w:jc w:val="left"/>
        <w:rPr>
          <w:rFonts w:hint="eastAsia" w:ascii="仿宋" w:hAnsi="仿宋" w:eastAsia="仿宋" w:cs="仿宋"/>
          <w:b/>
          <w:color w:val="auto"/>
          <w:kern w:val="0"/>
          <w:sz w:val="21"/>
          <w:szCs w:val="21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b/>
          <w:color w:val="auto"/>
          <w:kern w:val="0"/>
          <w:sz w:val="21"/>
          <w:szCs w:val="21"/>
          <w:highlight w:val="none"/>
          <w:lang w:val="en-US" w:eastAsia="zh-CN" w:bidi="ar-SA"/>
        </w:rPr>
        <w:t>一、供应商查询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（1）打开“中国裁判文书网”网站（http://wenshu.court.gov.cn/），点击高级检索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（2）在全文检索中输入</w:t>
      </w:r>
      <w:r>
        <w:rPr>
          <w:rFonts w:hint="eastAsia" w:ascii="仿宋" w:hAnsi="仿宋" w:eastAsia="仿宋" w:cs="仿宋"/>
          <w:color w:val="auto"/>
          <w:kern w:val="2"/>
          <w:sz w:val="24"/>
          <w:szCs w:val="24"/>
          <w:highlight w:val="none"/>
          <w:lang w:val="en-US" w:eastAsia="zh-CN" w:bidi="ar-SA"/>
        </w:rPr>
        <w:t>“行贿罪”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，并选择“全文”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（3）</w:t>
      </w: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在“当事人”处输入供应商</w:t>
      </w:r>
      <w:r>
        <w:rPr>
          <w:rFonts w:hint="eastAsia" w:ascii="仿宋" w:hAnsi="仿宋" w:eastAsia="仿宋" w:cs="仿宋"/>
          <w:color w:val="auto"/>
          <w:kern w:val="2"/>
          <w:sz w:val="24"/>
          <w:szCs w:val="24"/>
          <w:highlight w:val="none"/>
          <w:lang w:val="en-US" w:eastAsia="zh-CN" w:bidi="ar-SA"/>
        </w:rPr>
        <w:t>全称；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（4）在裁判日期选择</w:t>
      </w: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近三年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点击检索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（5）截取成功截图如下（须截取到左上角的时间）。</w:t>
      </w:r>
    </w:p>
    <w:p>
      <w:pPr>
        <w:widowControl w:val="0"/>
        <w:spacing w:line="480" w:lineRule="auto"/>
        <w:ind w:firstLine="0" w:firstLineChars="0"/>
        <w:jc w:val="left"/>
        <w:rPr>
          <w:rFonts w:hint="eastAsia" w:ascii="仿宋" w:hAnsi="仿宋" w:eastAsia="仿宋" w:cs="仿宋"/>
          <w:color w:val="auto"/>
          <w:kern w:val="0"/>
          <w:sz w:val="21"/>
          <w:szCs w:val="21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color w:val="auto"/>
          <w:kern w:val="0"/>
          <w:sz w:val="21"/>
          <w:szCs w:val="21"/>
          <w:highlight w:val="none"/>
          <w:lang w:val="en-US" w:eastAsia="zh-CN" w:bidi="ar-SA"/>
        </w:rPr>
        <w:drawing>
          <wp:inline distT="0" distB="0" distL="114300" distR="114300">
            <wp:extent cx="5488305" cy="2508885"/>
            <wp:effectExtent l="0" t="0" r="0" b="5715"/>
            <wp:docPr id="41" name="图片 1" descr="截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" descr="截图"/>
                    <pic:cNvPicPr>
                      <a:picLocks noChangeAspect="1"/>
                    </pic:cNvPicPr>
                  </pic:nvPicPr>
                  <pic:blipFill>
                    <a:blip r:embed="rId18"/>
                    <a:srcRect l="-1118" r="-2257"/>
                    <a:stretch>
                      <a:fillRect/>
                    </a:stretch>
                  </pic:blipFill>
                  <pic:spPr>
                    <a:xfrm>
                      <a:off x="0" y="0"/>
                      <a:ext cx="5488305" cy="250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仿宋"/>
          <w:b/>
          <w:color w:val="auto"/>
          <w:kern w:val="0"/>
          <w:sz w:val="21"/>
          <w:szCs w:val="21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b/>
          <w:color w:val="auto"/>
          <w:kern w:val="0"/>
          <w:sz w:val="21"/>
          <w:szCs w:val="21"/>
          <w:highlight w:val="none"/>
          <w:lang w:val="en-US" w:eastAsia="zh-CN" w:bidi="ar-SA"/>
        </w:rPr>
        <w:br w:type="page"/>
      </w:r>
    </w:p>
    <w:p>
      <w:pPr>
        <w:widowControl w:val="0"/>
        <w:spacing w:line="480" w:lineRule="auto"/>
        <w:ind w:firstLine="0" w:firstLineChars="0"/>
        <w:jc w:val="left"/>
        <w:rPr>
          <w:rFonts w:hint="eastAsia" w:ascii="仿宋" w:hAnsi="仿宋" w:eastAsia="仿宋" w:cs="仿宋"/>
          <w:b/>
          <w:color w:val="auto"/>
          <w:kern w:val="0"/>
          <w:sz w:val="21"/>
          <w:szCs w:val="21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b/>
          <w:color w:val="auto"/>
          <w:kern w:val="0"/>
          <w:sz w:val="21"/>
          <w:szCs w:val="21"/>
          <w:highlight w:val="none"/>
          <w:lang w:val="en-US" w:eastAsia="zh-CN" w:bidi="ar-SA"/>
        </w:rPr>
        <w:t>二、企业法定代表人查询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（1）打开“中国裁判文书网”网站（http://wenshu.court.gov.cn/），点击高级检索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（2）在全文检索中输入“行贿罪”，并选择“全文”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在“当事人”处输入企业法定代表人姓名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</w:t>
      </w: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3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）在裁判日期选择</w:t>
      </w: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近三年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点击检索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</w:t>
      </w: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4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）然后点击保存搜索条件；再次点击高级检索，在全文检索中输入供应商全称，并选择“全文”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点击检索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spacing w:line="480" w:lineRule="auto"/>
        <w:ind w:firstLine="420" w:firstLineChars="0"/>
        <w:jc w:val="left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</w:t>
      </w: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5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）截取成功截图如下（须截取到左上角的时间）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。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drawing>
          <wp:inline distT="0" distB="0" distL="114300" distR="114300">
            <wp:extent cx="5770880" cy="2933065"/>
            <wp:effectExtent l="0" t="0" r="1270" b="635"/>
            <wp:docPr id="7" name="图片 2" descr="图片1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 descr="图片1_副本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70880" cy="293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spacing w:line="360" w:lineRule="auto"/>
        <w:ind w:firstLine="360" w:firstLineChars="200"/>
        <w:jc w:val="both"/>
        <w:rPr>
          <w:rFonts w:ascii="仿宋" w:hAnsi="仿宋" w:eastAsia="仿宋" w:cs="仿宋"/>
          <w:kern w:val="2"/>
          <w:sz w:val="18"/>
          <w:szCs w:val="24"/>
          <w:highlight w:val="red"/>
          <w:lang w:val="en-US" w:eastAsia="zh-CN" w:bidi="ar-SA"/>
        </w:rPr>
      </w:pPr>
    </w:p>
    <w:p>
      <w:pPr>
        <w:ind w:firstLine="360"/>
        <w:rPr>
          <w:rFonts w:ascii="仿宋" w:hAnsi="仿宋" w:eastAsia="仿宋" w:cs="仿宋"/>
          <w:sz w:val="18"/>
          <w:highlight w:val="red"/>
        </w:rPr>
      </w:pPr>
    </w:p>
    <w:p>
      <w:pPr>
        <w:widowControl w:val="0"/>
        <w:spacing w:line="360" w:lineRule="auto"/>
        <w:ind w:firstLine="0" w:firstLineChars="0"/>
        <w:jc w:val="both"/>
        <w:rPr>
          <w:rFonts w:hint="eastAsia" w:ascii="仿宋" w:hAnsi="仿宋" w:eastAsia="仿宋" w:cs="仿宋"/>
          <w:kern w:val="2"/>
          <w:sz w:val="32"/>
          <w:szCs w:val="18"/>
          <w:lang w:val="en-US" w:eastAsia="zh-CN" w:bidi="ar-SA"/>
        </w:rPr>
      </w:pPr>
      <w:r>
        <w:rPr>
          <w:rFonts w:hint="eastAsia" w:ascii="仿宋" w:hAnsi="仿宋" w:eastAsia="仿宋" w:cs="仿宋"/>
          <w:kern w:val="2"/>
          <w:sz w:val="32"/>
          <w:szCs w:val="18"/>
          <w:lang w:val="en-US" w:eastAsia="zh-CN" w:bidi="ar-SA"/>
        </w:rPr>
        <w:t>注：上述各类信誉查询截图样式仅供参考。</w:t>
      </w:r>
    </w:p>
    <w:p/>
    <w:sectPr>
      <w:headerReference r:id="rId9" w:type="default"/>
      <w:footerReference r:id="rId10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tabs>
        <w:tab w:val="center" w:pos="4153"/>
        <w:tab w:val="right" w:pos="8306"/>
      </w:tabs>
      <w:snapToGrid w:val="0"/>
      <w:spacing w:line="360" w:lineRule="auto"/>
      <w:ind w:firstLine="360" w:firstLineChars="200"/>
      <w:jc w:val="left"/>
      <w:rPr>
        <w:rFonts w:ascii="Calibri" w:hAnsi="Calibri" w:eastAsia="宋体" w:cs="Times New Roman"/>
        <w:kern w:val="2"/>
        <w:sz w:val="18"/>
        <w:szCs w:val="24"/>
        <w:lang w:val="en-US" w:eastAsia="zh-CN" w:bidi="ar-SA"/>
      </w:rPr>
    </w:pPr>
    <w:r>
      <w:rPr>
        <w:rFonts w:ascii="Calibri" w:hAnsi="Calibri" w:eastAsia="宋体" w:cs="Times New Roman"/>
        <w:kern w:val="2"/>
        <w:sz w:val="18"/>
        <w:szCs w:val="24"/>
        <w:lang w:val="en-US" w:eastAsia="zh-CN" w:bidi="ar-SA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0" name="文本框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widowControl w:val="0"/>
                            <w:tabs>
                              <w:tab w:val="center" w:pos="4153"/>
                              <w:tab w:val="right" w:pos="8306"/>
                            </w:tabs>
                            <w:snapToGrid w:val="0"/>
                            <w:spacing w:line="360" w:lineRule="auto"/>
                            <w:ind w:firstLine="360" w:firstLineChars="200"/>
                            <w:jc w:val="left"/>
                            <w:rPr>
                              <w:rFonts w:ascii="Calibri" w:hAnsi="Calibri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</w:pPr>
                          <w:r>
                            <w:rPr>
                              <w:rFonts w:hint="eastAsia" w:ascii="Calibri" w:hAnsi="Calibri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fldChar w:fldCharType="begin"/>
                          </w:r>
                          <w:r>
                            <w:rPr>
                              <w:rFonts w:hint="eastAsia" w:ascii="Calibri" w:hAnsi="Calibri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Calibri" w:hAnsi="Calibri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fldChar w:fldCharType="separate"/>
                          </w:r>
                          <w:r>
                            <w:rPr>
                              <w:rFonts w:ascii="Calibri" w:hAnsi="Calibri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t>51</w:t>
                          </w:r>
                          <w:r>
                            <w:rPr>
                              <w:rFonts w:hint="eastAsia" w:ascii="Calibri" w:hAnsi="Calibri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C//w/hMQIAAGU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widowControl w:val="0"/>
                      <w:tabs>
                        <w:tab w:val="center" w:pos="4153"/>
                        <w:tab w:val="right" w:pos="8306"/>
                      </w:tabs>
                      <w:snapToGrid w:val="0"/>
                      <w:spacing w:line="360" w:lineRule="auto"/>
                      <w:ind w:firstLine="360" w:firstLineChars="200"/>
                      <w:jc w:val="left"/>
                      <w:rPr>
                        <w:rFonts w:ascii="Calibri" w:hAnsi="Calibri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</w:pPr>
                    <w:r>
                      <w:rPr>
                        <w:rFonts w:hint="eastAsia" w:ascii="Calibri" w:hAnsi="Calibri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fldChar w:fldCharType="begin"/>
                    </w:r>
                    <w:r>
                      <w:rPr>
                        <w:rFonts w:hint="eastAsia" w:ascii="Calibri" w:hAnsi="Calibri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instrText xml:space="preserve"> PAGE  \* MERGEFORMAT </w:instrText>
                    </w:r>
                    <w:r>
                      <w:rPr>
                        <w:rFonts w:hint="eastAsia" w:ascii="Calibri" w:hAnsi="Calibri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fldChar w:fldCharType="separate"/>
                    </w:r>
                    <w:r>
                      <w:rPr>
                        <w:rFonts w:ascii="Calibri" w:hAnsi="Calibri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t>51</w:t>
                    </w:r>
                    <w:r>
                      <w:rPr>
                        <w:rFonts w:hint="eastAsia" w:ascii="Calibri" w:hAnsi="Calibri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napToGrid w:val="0"/>
      <w:jc w:val="center"/>
      <w:rPr>
        <w:rFonts w:ascii="Calibri" w:hAnsi="Calibri" w:eastAsia="宋体" w:cs="Times New Roman"/>
        <w:kern w:val="0"/>
        <w:sz w:val="18"/>
        <w:szCs w:val="18"/>
        <w:lang w:val="en-US" w:eastAsia="zh-CN" w:bidi="ar-SA"/>
      </w:rPr>
    </w:pPr>
    <w:r>
      <w:rPr>
        <w:rFonts w:ascii="Calibri" w:hAnsi="Calibri" w:cs="Times New Roman"/>
        <w:sz w:val="1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" name="文本框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widowControl w:val="0"/>
                            <w:tabs>
                              <w:tab w:val="center" w:pos="4153"/>
                              <w:tab w:val="right" w:pos="8306"/>
                            </w:tabs>
                            <w:snapToGrid w:val="0"/>
                            <w:spacing w:line="360" w:lineRule="auto"/>
                            <w:ind w:firstLine="360" w:firstLineChars="200"/>
                            <w:jc w:val="left"/>
                            <w:rPr>
                              <w:rFonts w:ascii="Calibri" w:hAnsi="Calibri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</w:pPr>
                          <w:r>
                            <w:rPr>
                              <w:rFonts w:ascii="Calibri" w:hAnsi="Calibri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fldChar w:fldCharType="begin"/>
                          </w:r>
                          <w:r>
                            <w:rPr>
                              <w:rFonts w:ascii="Calibri" w:hAnsi="Calibri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Calibri" w:hAnsi="Calibri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fldChar w:fldCharType="separate"/>
                          </w:r>
                          <w:r>
                            <w:rPr>
                              <w:rFonts w:ascii="Calibri" w:hAnsi="Calibri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t>10</w:t>
                          </w:r>
                          <w:r>
                            <w:rPr>
                              <w:rFonts w:ascii="Calibri" w:hAnsi="Calibri" w:eastAsia="宋体" w:cs="Times New Roman"/>
                              <w:kern w:val="2"/>
                              <w:sz w:val="18"/>
                              <w:szCs w:val="24"/>
                              <w:lang w:val="en-US" w:eastAsia="zh-CN" w:bidi="ar-S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widowControl w:val="0"/>
                      <w:tabs>
                        <w:tab w:val="center" w:pos="4153"/>
                        <w:tab w:val="right" w:pos="8306"/>
                      </w:tabs>
                      <w:snapToGrid w:val="0"/>
                      <w:spacing w:line="360" w:lineRule="auto"/>
                      <w:ind w:firstLine="360" w:firstLineChars="200"/>
                      <w:jc w:val="left"/>
                      <w:rPr>
                        <w:rFonts w:ascii="Calibri" w:hAnsi="Calibri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</w:pPr>
                    <w:r>
                      <w:rPr>
                        <w:rFonts w:ascii="Calibri" w:hAnsi="Calibri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fldChar w:fldCharType="begin"/>
                    </w:r>
                    <w:r>
                      <w:rPr>
                        <w:rFonts w:ascii="Calibri" w:hAnsi="Calibri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instrText xml:space="preserve"> PAGE  \* MERGEFORMAT </w:instrText>
                    </w:r>
                    <w:r>
                      <w:rPr>
                        <w:rFonts w:ascii="Calibri" w:hAnsi="Calibri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fldChar w:fldCharType="separate"/>
                    </w:r>
                    <w:r>
                      <w:rPr>
                        <w:rFonts w:ascii="Calibri" w:hAnsi="Calibri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t>10</w:t>
                    </w:r>
                    <w:r>
                      <w:rPr>
                        <w:rFonts w:ascii="Calibri" w:hAnsi="Calibri" w:eastAsia="宋体" w:cs="Times New Roman"/>
                        <w:kern w:val="2"/>
                        <w:sz w:val="18"/>
                        <w:szCs w:val="24"/>
                        <w:lang w:val="en-US" w:eastAsia="zh-CN" w:bidi="ar-SA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 w:ascii="Calibri" w:hAnsi="Calibri" w:eastAsia="宋体" w:cs="Times New Roman"/>
        <w:kern w:val="0"/>
        <w:sz w:val="18"/>
        <w:szCs w:val="18"/>
        <w:lang w:val="en-US" w:eastAsia="zh-CN" w:bidi="ar-SA"/>
      </w:rPr>
      <w:t xml:space="preserve"> 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napToGrid w:val="0"/>
      <w:jc w:val="left"/>
      <w:rPr>
        <w:rFonts w:ascii="Calibri" w:hAnsi="Calibri" w:eastAsia="宋体" w:cs="Times New Roman"/>
        <w:kern w:val="0"/>
        <w:sz w:val="18"/>
        <w:szCs w:val="18"/>
        <w:lang w:val="en-US" w:eastAsia="zh-CN" w:bidi="ar-SA"/>
      </w:rPr>
    </w:pPr>
    <w:r>
      <w:rPr>
        <w:rFonts w:ascii="Calibri" w:hAnsi="Calibri" w:eastAsia="宋体" w:cs="Times New Roman"/>
        <w:kern w:val="0"/>
        <w:sz w:val="18"/>
        <w:szCs w:val="18"/>
        <w:lang w:val="en-US" w:eastAsia="zh-CN" w:bidi="ar-SA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1" name="文本框 2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widowControl w:val="0"/>
                            <w:snapToGrid w:val="0"/>
                            <w:jc w:val="left"/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</w:pPr>
                          <w:r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fldChar w:fldCharType="begin"/>
                          </w:r>
                          <w:r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fldChar w:fldCharType="separate"/>
                          </w:r>
                          <w:r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t>- 1 -</w:t>
                          </w:r>
                          <w:r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CzSVju0AAAAAUBAAAPAAAAAAAAAAEAIAAAACIAAABkcnMvZG93bnJldi54bWxQ&#10;SwECFAAUAAAACACHTuJAT5w34TgCAABxBAAADgAAAAAAAAABACAAAAAfAQAAZHJzL2Uyb0RvYy54&#10;bWxQSwUGAAAAAAYABgBZAQAAy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widowControl w:val="0"/>
                      <w:snapToGrid w:val="0"/>
                      <w:jc w:val="left"/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</w:pPr>
                    <w:r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fldChar w:fldCharType="begin"/>
                    </w:r>
                    <w:r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instrText xml:space="preserve"> PAGE  \* MERGEFORMAT </w:instrText>
                    </w:r>
                    <w:r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fldChar w:fldCharType="separate"/>
                    </w:r>
                    <w:r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t>- 1 -</w:t>
                    </w:r>
                    <w:r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napToGrid w:val="0"/>
      <w:jc w:val="center"/>
      <w:rPr>
        <w:rFonts w:ascii="Calibri" w:hAnsi="Calibri" w:eastAsia="宋体" w:cs="Times New Roman"/>
        <w:kern w:val="0"/>
        <w:sz w:val="18"/>
        <w:szCs w:val="18"/>
        <w:lang w:val="en-US" w:eastAsia="zh-CN" w:bidi="ar-SA"/>
      </w:rPr>
    </w:pPr>
    <w:r>
      <w:rPr>
        <w:sz w:val="1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1" name="文本框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9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9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10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 w:ascii="Calibri" w:hAnsi="Calibri" w:eastAsia="宋体" w:cs="Times New Roman"/>
        <w:kern w:val="0"/>
        <w:sz w:val="18"/>
        <w:szCs w:val="18"/>
        <w:lang w:val="en-US" w:eastAsia="zh-CN" w:bidi="ar-SA"/>
      </w:rP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pBdr>
        <w:top w:val="none" w:color="auto" w:sz="0" w:space="0"/>
        <w:left w:val="none" w:color="auto" w:sz="0" w:space="0"/>
        <w:bottom w:val="none" w:color="auto" w:sz="0" w:space="1"/>
        <w:right w:val="none" w:color="auto" w:sz="0" w:space="0"/>
        <w:between w:val="none" w:color="auto" w:sz="0" w:space="0"/>
      </w:pBdr>
      <w:tabs>
        <w:tab w:val="right" w:pos="8306"/>
      </w:tabs>
      <w:snapToGrid w:val="0"/>
      <w:spacing w:line="360" w:lineRule="auto"/>
      <w:ind w:firstLine="360" w:firstLineChars="200"/>
      <w:jc w:val="both"/>
      <w:rPr>
        <w:rFonts w:ascii="Calibri" w:hAnsi="Calibri" w:eastAsia="宋体" w:cs="Times New Roman"/>
        <w:kern w:val="2"/>
        <w:sz w:val="18"/>
        <w:szCs w:val="24"/>
        <w:lang w:val="en-US" w:eastAsia="zh-CN" w:bidi="ar-SA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  <w:pBdr>
        <w:top w:val="none" w:color="auto" w:sz="0" w:space="0"/>
        <w:left w:val="none" w:color="auto" w:sz="0" w:space="0"/>
        <w:bottom w:val="none" w:color="auto" w:sz="0" w:space="1"/>
        <w:right w:val="none" w:color="auto" w:sz="0" w:space="0"/>
        <w:between w:val="none" w:color="auto" w:sz="0" w:space="0"/>
      </w:pBdr>
      <w:tabs>
        <w:tab w:val="clear" w:pos="4153"/>
      </w:tabs>
      <w:rPr>
        <w:rFonts w:eastAsia="宋体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jI0NTMzMWY4OWRiZTdiZjVhZDMzNTU4OGIwYTkyMTEifQ=="/>
  </w:docVars>
  <w:rsids>
    <w:rsidRoot w:val="5B80080D"/>
    <w:rsid w:val="1829763E"/>
    <w:rsid w:val="1C211A3D"/>
    <w:rsid w:val="2C6D3C9C"/>
    <w:rsid w:val="30953E72"/>
    <w:rsid w:val="32C04DBD"/>
    <w:rsid w:val="342208ED"/>
    <w:rsid w:val="5B80080D"/>
    <w:rsid w:val="5DA639A5"/>
    <w:rsid w:val="62AA630F"/>
    <w:rsid w:val="7DD06E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39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spacing w:line="360" w:lineRule="auto"/>
      <w:ind w:firstLine="560" w:firstLineChars="200"/>
      <w:jc w:val="both"/>
    </w:pPr>
    <w:rPr>
      <w:rFonts w:eastAsia="宋体" w:asciiTheme="minorHAnsi" w:hAnsiTheme="minorHAnsi" w:cstheme="minorBidi"/>
      <w:kern w:val="2"/>
      <w:sz w:val="24"/>
      <w:szCs w:val="24"/>
      <w:lang w:val="en-US" w:eastAsia="zh-CN" w:bidi="ar-SA"/>
    </w:rPr>
  </w:style>
  <w:style w:type="paragraph" w:styleId="2">
    <w:name w:val="heading 2"/>
    <w:basedOn w:val="1"/>
    <w:next w:val="1"/>
    <w:link w:val="16"/>
    <w:autoRedefine/>
    <w:semiHidden/>
    <w:unhideWhenUsed/>
    <w:qFormat/>
    <w:uiPriority w:val="0"/>
    <w:pPr>
      <w:keepNext/>
      <w:keepLines/>
      <w:widowControl w:val="0"/>
      <w:spacing w:before="120" w:after="120" w:line="240" w:lineRule="auto"/>
      <w:jc w:val="center"/>
      <w:outlineLvl w:val="1"/>
    </w:pPr>
    <w:rPr>
      <w:rFonts w:ascii="Cambria" w:hAnsi="Cambria" w:eastAsia="仿宋" w:cs="Times New Roman"/>
      <w:b/>
      <w:bCs/>
      <w:sz w:val="28"/>
      <w:szCs w:val="32"/>
    </w:rPr>
  </w:style>
  <w:style w:type="character" w:default="1" w:styleId="14">
    <w:name w:val="Default Paragraph Font"/>
    <w:autoRedefine/>
    <w:semiHidden/>
    <w:qFormat/>
    <w:uiPriority w:val="0"/>
  </w:style>
  <w:style w:type="table" w:default="1" w:styleId="1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Indent"/>
    <w:basedOn w:val="1"/>
    <w:next w:val="1"/>
    <w:autoRedefine/>
    <w:qFormat/>
    <w:uiPriority w:val="0"/>
    <w:pPr>
      <w:widowControl/>
      <w:ind w:firstLine="420"/>
      <w:jc w:val="left"/>
    </w:pPr>
    <w:rPr>
      <w:rFonts w:ascii="Calibri" w:hAnsi="Calibri" w:cs="Times New Roman"/>
      <w:kern w:val="0"/>
      <w:sz w:val="20"/>
      <w:szCs w:val="20"/>
    </w:rPr>
  </w:style>
  <w:style w:type="paragraph" w:styleId="4">
    <w:name w:val="Body Text"/>
    <w:basedOn w:val="1"/>
    <w:next w:val="5"/>
    <w:autoRedefine/>
    <w:qFormat/>
    <w:uiPriority w:val="0"/>
    <w:rPr>
      <w:rFonts w:ascii="宋体" w:hAnsi="宋体" w:cs="Times New Roman"/>
      <w:kern w:val="0"/>
      <w:sz w:val="28"/>
    </w:rPr>
  </w:style>
  <w:style w:type="paragraph" w:customStyle="1" w:styleId="5">
    <w:name w:val="Default"/>
    <w:autoRedefine/>
    <w:qFormat/>
    <w:uiPriority w:val="0"/>
    <w:pPr>
      <w:widowControl w:val="0"/>
      <w:autoSpaceDE w:val="0"/>
      <w:autoSpaceDN w:val="0"/>
      <w:adjustRightInd w:val="0"/>
    </w:pPr>
    <w:rPr>
      <w:rFonts w:ascii="宋体" w:hAnsi="Times New Roman" w:eastAsia="宋体" w:cs="宋体"/>
      <w:color w:val="000000"/>
      <w:sz w:val="24"/>
      <w:szCs w:val="24"/>
      <w:lang w:val="en-US" w:eastAsia="zh-CN" w:bidi="ar-SA"/>
    </w:rPr>
  </w:style>
  <w:style w:type="paragraph" w:styleId="6">
    <w:name w:val="Body Text Indent"/>
    <w:basedOn w:val="1"/>
    <w:next w:val="7"/>
    <w:autoRedefine/>
    <w:qFormat/>
    <w:uiPriority w:val="0"/>
    <w:pPr>
      <w:ind w:firstLine="360"/>
    </w:pPr>
    <w:rPr>
      <w:sz w:val="18"/>
    </w:rPr>
  </w:style>
  <w:style w:type="paragraph" w:customStyle="1" w:styleId="7">
    <w:name w:val="p16"/>
    <w:next w:val="8"/>
    <w:autoRedefine/>
    <w:qFormat/>
    <w:uiPriority w:val="0"/>
    <w:pPr>
      <w:ind w:firstLine="420"/>
      <w:jc w:val="both"/>
    </w:pPr>
    <w:rPr>
      <w:rFonts w:ascii="宋体" w:hAnsi="Times New Roman" w:eastAsia="宋体" w:cs="宋体"/>
      <w:sz w:val="21"/>
      <w:szCs w:val="21"/>
      <w:lang w:val="en-US" w:eastAsia="zh-CN" w:bidi="ar-SA"/>
    </w:rPr>
  </w:style>
  <w:style w:type="paragraph" w:styleId="8">
    <w:name w:val="toc 2"/>
    <w:basedOn w:val="1"/>
    <w:next w:val="1"/>
    <w:autoRedefine/>
    <w:qFormat/>
    <w:uiPriority w:val="39"/>
    <w:pPr>
      <w:ind w:left="210"/>
      <w:jc w:val="left"/>
    </w:pPr>
    <w:rPr>
      <w:rFonts w:ascii="Times New Roman" w:hAnsi="Times New Roman" w:cs="Times New Roman"/>
      <w:smallCaps/>
      <w:sz w:val="20"/>
      <w:szCs w:val="20"/>
    </w:rPr>
  </w:style>
  <w:style w:type="paragraph" w:styleId="9">
    <w:name w:val="footer"/>
    <w:basedOn w:val="1"/>
    <w:next w:val="4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10">
    <w:name w:val="header"/>
    <w:basedOn w:val="1"/>
    <w:autoRedefine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11">
    <w:name w:val="Body Text First Indent 2"/>
    <w:basedOn w:val="6"/>
    <w:next w:val="1"/>
    <w:autoRedefine/>
    <w:unhideWhenUsed/>
    <w:qFormat/>
    <w:uiPriority w:val="99"/>
    <w:pPr>
      <w:ind w:firstLine="420"/>
    </w:pPr>
  </w:style>
  <w:style w:type="table" w:styleId="13">
    <w:name w:val="Table Grid"/>
    <w:basedOn w:val="12"/>
    <w:autoRedefine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5">
    <w:name w:val="Hyperlink"/>
    <w:basedOn w:val="14"/>
    <w:autoRedefine/>
    <w:qFormat/>
    <w:uiPriority w:val="99"/>
    <w:rPr>
      <w:color w:val="0000FF"/>
      <w:u w:val="single"/>
    </w:rPr>
  </w:style>
  <w:style w:type="character" w:customStyle="1" w:styleId="16">
    <w:name w:val="标题 2 Char"/>
    <w:link w:val="2"/>
    <w:autoRedefine/>
    <w:qFormat/>
    <w:uiPriority w:val="0"/>
    <w:rPr>
      <w:rFonts w:ascii="Cambria" w:hAnsi="Cambria" w:eastAsia="仿宋" w:cs="Times New Roman"/>
      <w:b/>
      <w:bCs/>
      <w:kern w:val="2"/>
      <w:sz w:val="28"/>
      <w:szCs w:val="32"/>
      <w:lang w:val="en-US" w:eastAsia="zh-CN" w:bidi="ar-SA"/>
    </w:rPr>
  </w:style>
  <w:style w:type="paragraph" w:customStyle="1" w:styleId="17">
    <w:name w:val="BodyText1I2"/>
    <w:basedOn w:val="18"/>
    <w:autoRedefine/>
    <w:qFormat/>
    <w:uiPriority w:val="0"/>
    <w:pPr>
      <w:spacing w:after="120" w:line="240" w:lineRule="auto"/>
      <w:ind w:left="420" w:leftChars="200" w:firstLine="420" w:firstLineChars="200"/>
      <w:jc w:val="both"/>
      <w:textAlignment w:val="baseline"/>
    </w:pPr>
    <w:rPr>
      <w:rFonts w:ascii="Times New Roman" w:hAnsi="Times New Roman" w:eastAsia="宋体"/>
      <w:kern w:val="2"/>
      <w:sz w:val="21"/>
      <w:szCs w:val="24"/>
      <w:lang w:val="en-US" w:eastAsia="zh-CN" w:bidi="ar-SA"/>
    </w:rPr>
  </w:style>
  <w:style w:type="paragraph" w:customStyle="1" w:styleId="18">
    <w:name w:val="BodyTextIndent"/>
    <w:basedOn w:val="1"/>
    <w:autoRedefine/>
    <w:qFormat/>
    <w:uiPriority w:val="0"/>
    <w:pPr>
      <w:spacing w:after="120" w:line="360" w:lineRule="auto"/>
      <w:ind w:left="420" w:leftChars="200" w:firstLine="1041" w:firstLineChars="200"/>
      <w:textAlignment w:val="baseline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header" Target="header2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1" Type="http://schemas.openxmlformats.org/officeDocument/2006/relationships/fontTable" Target="fontTable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" Type="http://schemas.openxmlformats.org/officeDocument/2006/relationships/image" Target="media/image7.png"/><Relationship Id="rId17" Type="http://schemas.openxmlformats.org/officeDocument/2006/relationships/image" Target="media/image6.png"/><Relationship Id="rId16" Type="http://schemas.openxmlformats.org/officeDocument/2006/relationships/image" Target="media/image5.png"/><Relationship Id="rId15" Type="http://schemas.openxmlformats.org/officeDocument/2006/relationships/image" Target="media/image4.png"/><Relationship Id="rId14" Type="http://schemas.openxmlformats.org/officeDocument/2006/relationships/image" Target="media/image3.png"/><Relationship Id="rId13" Type="http://schemas.openxmlformats.org/officeDocument/2006/relationships/image" Target="media/image2.png"/><Relationship Id="rId12" Type="http://schemas.openxmlformats.org/officeDocument/2006/relationships/image" Target="media/image1.png"/><Relationship Id="rId11" Type="http://schemas.openxmlformats.org/officeDocument/2006/relationships/theme" Target="theme/theme1.xml"/><Relationship Id="rId10" Type="http://schemas.openxmlformats.org/officeDocument/2006/relationships/footer" Target="footer4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Office_12.1.0.16388_F1E327BC-269C-435d-A152-05C5408002CA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2024-03-07T13:49:00Z</dcterms:created>
  <dc:creator>回忆斑驳了过往</dc:creator>
  <cp:lastModifiedBy>回忆斑驳了过往</cp:lastModifiedBy>
  <dcterms:modified xsi:type="dcterms:W3CDTF">2024-04-02T06:40:25Z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2052-12.1.0.16388</vt:lpwstr>
  </property>
  <property fmtid="{D5CDD505-2E9C-101B-9397-08002B2CF9AE}" pid="3" name="ICV">
    <vt:lpwstr>5B8250A348E040E5B06EF5CA7B06CEF9_11</vt:lpwstr>
  </property>
</Properties>
</file>