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ageBreakBefore w:val="0"/>
        <w:widowControl/>
        <w:kinsoku/>
        <w:overflowPunct/>
        <w:bidi w:val="0"/>
        <w:spacing w:line="360" w:lineRule="auto"/>
        <w:ind w:left="0" w:leftChars="0" w:right="0" w:rightChars="0" w:firstLine="422" w:firstLineChars="200"/>
        <w:jc w:val="left"/>
        <w:rPr>
          <w:rFonts w:hint="eastAsia" w:ascii="宋体" w:hAnsi="宋体" w:eastAsia="宋体" w:cs="宋体"/>
          <w:b/>
          <w:sz w:val="21"/>
          <w:szCs w:val="21"/>
        </w:rPr>
      </w:pPr>
      <w:r>
        <w:rPr>
          <w:rFonts w:hint="eastAsia" w:ascii="宋体" w:hAnsi="宋体" w:eastAsia="宋体" w:cs="宋体"/>
          <w:b/>
          <w:sz w:val="21"/>
          <w:szCs w:val="21"/>
        </w:rPr>
        <w:t>附件</w:t>
      </w:r>
      <w:r>
        <w:rPr>
          <w:rFonts w:hint="eastAsia" w:ascii="宋体" w:hAnsi="宋体" w:eastAsia="宋体" w:cs="宋体"/>
          <w:b/>
          <w:sz w:val="21"/>
          <w:szCs w:val="21"/>
          <w:lang w:val="en-US" w:eastAsia="zh-CN"/>
        </w:rPr>
        <w:t>1</w:t>
      </w:r>
      <w:r>
        <w:rPr>
          <w:rFonts w:hint="eastAsia" w:ascii="宋体" w:hAnsi="宋体" w:eastAsia="宋体" w:cs="宋体"/>
          <w:b/>
          <w:sz w:val="21"/>
          <w:szCs w:val="21"/>
        </w:rPr>
        <w:t>：</w:t>
      </w:r>
    </w:p>
    <w:tbl>
      <w:tblPr>
        <w:tblStyle w:val="10"/>
        <w:tblW w:w="9476" w:type="dxa"/>
        <w:tblInd w:w="96"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728"/>
        <w:gridCol w:w="497"/>
        <w:gridCol w:w="4779"/>
        <w:gridCol w:w="896"/>
        <w:gridCol w:w="796"/>
        <w:gridCol w:w="773"/>
        <w:gridCol w:w="1007"/>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177" w:hRule="atLeast"/>
        </w:trPr>
        <w:tc>
          <w:tcPr>
            <w:tcW w:w="728"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宋体" w:hAnsi="宋体" w:eastAsia="宋体" w:cs="宋体"/>
                <w:b/>
                <w:bCs/>
                <w:i w:val="0"/>
                <w:iCs w:val="0"/>
                <w:color w:val="000000"/>
                <w:sz w:val="22"/>
                <w:szCs w:val="22"/>
                <w:highlight w:val="none"/>
                <w:u w:val="none"/>
                <w:lang w:val="en-US"/>
              </w:rPr>
            </w:pPr>
            <w:r>
              <w:rPr>
                <w:rFonts w:hint="eastAsia" w:ascii="宋体" w:hAnsi="宋体" w:eastAsia="宋体" w:cs="宋体"/>
                <w:b/>
                <w:bCs/>
                <w:i w:val="0"/>
                <w:iCs w:val="0"/>
                <w:color w:val="000000"/>
                <w:kern w:val="0"/>
                <w:sz w:val="22"/>
                <w:szCs w:val="22"/>
                <w:highlight w:val="none"/>
                <w:u w:val="none"/>
                <w:lang w:val="en-US" w:eastAsia="zh-CN" w:bidi="ar"/>
              </w:rPr>
              <w:t>标段编号</w:t>
            </w:r>
          </w:p>
        </w:tc>
        <w:tc>
          <w:tcPr>
            <w:tcW w:w="49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序号</w:t>
            </w:r>
          </w:p>
        </w:tc>
        <w:tc>
          <w:tcPr>
            <w:tcW w:w="47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项目名称</w:t>
            </w:r>
          </w:p>
        </w:tc>
        <w:tc>
          <w:tcPr>
            <w:tcW w:w="89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名称</w:t>
            </w:r>
          </w:p>
        </w:tc>
        <w:tc>
          <w:tcPr>
            <w:tcW w:w="79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单位</w:t>
            </w:r>
          </w:p>
        </w:tc>
        <w:tc>
          <w:tcPr>
            <w:tcW w:w="773"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数量</w:t>
            </w:r>
          </w:p>
        </w:tc>
        <w:tc>
          <w:tcPr>
            <w:tcW w:w="100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2"/>
                <w:szCs w:val="22"/>
                <w:highlight w:val="none"/>
                <w:u w:val="none"/>
              </w:rPr>
            </w:pPr>
            <w:r>
              <w:rPr>
                <w:rFonts w:hint="eastAsia" w:ascii="宋体" w:hAnsi="宋体" w:eastAsia="宋体" w:cs="宋体"/>
                <w:b/>
                <w:bCs/>
                <w:i w:val="0"/>
                <w:iCs w:val="0"/>
                <w:color w:val="000000"/>
                <w:kern w:val="0"/>
                <w:sz w:val="22"/>
                <w:szCs w:val="22"/>
                <w:highlight w:val="none"/>
                <w:u w:val="none"/>
                <w:lang w:val="en-US" w:eastAsia="zh-CN" w:bidi="ar"/>
              </w:rPr>
              <w:t>最高投标限价单价（元）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85" w:hRule="atLeast"/>
        </w:trPr>
        <w:tc>
          <w:tcPr>
            <w:tcW w:w="0" w:type="auto"/>
            <w:vMerge w:val="restart"/>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一</w:t>
            </w:r>
          </w:p>
        </w:tc>
        <w:tc>
          <w:tcPr>
            <w:tcW w:w="49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47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乌兰察布市四子王旗2024年第三批新能源供电牧户转网电工程/山丹嘎查张灵芝等11户新能源供电牧户转网电工程</w:t>
            </w:r>
          </w:p>
        </w:tc>
        <w:tc>
          <w:tcPr>
            <w:tcW w:w="89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勘察设计</w:t>
            </w:r>
          </w:p>
        </w:tc>
        <w:tc>
          <w:tcPr>
            <w:tcW w:w="79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项</w:t>
            </w:r>
          </w:p>
        </w:tc>
        <w:tc>
          <w:tcPr>
            <w:tcW w:w="773"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0" w:type="auto"/>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103262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85" w:hRule="atLeast"/>
        </w:trPr>
        <w:tc>
          <w:tcPr>
            <w:tcW w:w="0" w:type="auto"/>
            <w:vMerge w:val="continue"/>
            <w:tcBorders>
              <w:top w:val="single" w:color="000000" w:sz="4" w:space="0"/>
              <w:left w:val="single" w:color="000000" w:sz="4" w:space="0"/>
              <w:bottom w:val="single" w:color="000000" w:sz="4" w:space="0"/>
              <w:right w:val="single" w:color="000000" w:sz="4" w:space="0"/>
            </w:tcBorders>
            <w:noWrap/>
            <w:vAlign w:val="center"/>
          </w:tcPr>
          <w:p>
            <w:pPr>
              <w:jc w:val="center"/>
              <w:rPr>
                <w:rFonts w:hint="eastAsia" w:ascii="宋体" w:hAnsi="宋体" w:eastAsia="宋体" w:cs="宋体"/>
                <w:i w:val="0"/>
                <w:iCs w:val="0"/>
                <w:color w:val="000000"/>
                <w:sz w:val="22"/>
                <w:szCs w:val="22"/>
                <w:u w:val="none"/>
              </w:rPr>
            </w:pPr>
          </w:p>
        </w:tc>
        <w:tc>
          <w:tcPr>
            <w:tcW w:w="49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w:t>
            </w:r>
          </w:p>
        </w:tc>
        <w:tc>
          <w:tcPr>
            <w:tcW w:w="47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乌兰察布市四子王旗2024年第三批新能源供电牧户转网电工程/山丹嘎查宋有等3户新能源供电牧户转网电工程</w:t>
            </w:r>
          </w:p>
        </w:tc>
        <w:tc>
          <w:tcPr>
            <w:tcW w:w="89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勘察设计</w:t>
            </w:r>
          </w:p>
        </w:tc>
        <w:tc>
          <w:tcPr>
            <w:tcW w:w="79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项</w:t>
            </w:r>
          </w:p>
        </w:tc>
        <w:tc>
          <w:tcPr>
            <w:tcW w:w="773"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0" w:type="auto"/>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29892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85" w:hRule="atLeast"/>
        </w:trPr>
        <w:tc>
          <w:tcPr>
            <w:tcW w:w="0" w:type="auto"/>
            <w:vMerge w:val="continue"/>
            <w:tcBorders>
              <w:top w:val="single" w:color="000000" w:sz="4" w:space="0"/>
              <w:left w:val="single" w:color="000000" w:sz="4" w:space="0"/>
              <w:bottom w:val="single" w:color="000000" w:sz="4" w:space="0"/>
              <w:right w:val="single" w:color="000000" w:sz="4" w:space="0"/>
            </w:tcBorders>
            <w:noWrap/>
            <w:vAlign w:val="center"/>
          </w:tcPr>
          <w:p>
            <w:pPr>
              <w:jc w:val="center"/>
              <w:rPr>
                <w:rFonts w:hint="eastAsia" w:ascii="宋体" w:hAnsi="宋体" w:eastAsia="宋体" w:cs="宋体"/>
                <w:i w:val="0"/>
                <w:iCs w:val="0"/>
                <w:color w:val="000000"/>
                <w:sz w:val="22"/>
                <w:szCs w:val="22"/>
                <w:u w:val="none"/>
              </w:rPr>
            </w:pPr>
          </w:p>
        </w:tc>
        <w:tc>
          <w:tcPr>
            <w:tcW w:w="49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3</w:t>
            </w:r>
          </w:p>
        </w:tc>
        <w:tc>
          <w:tcPr>
            <w:tcW w:w="47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乌兰察布市四子王旗2024年第三批新能源供电牧户转网电工程/白音稀勒嘎查康俊等2户新能源供电牧户转网电工程</w:t>
            </w:r>
          </w:p>
        </w:tc>
        <w:tc>
          <w:tcPr>
            <w:tcW w:w="89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勘察设计</w:t>
            </w:r>
          </w:p>
        </w:tc>
        <w:tc>
          <w:tcPr>
            <w:tcW w:w="79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项</w:t>
            </w:r>
          </w:p>
        </w:tc>
        <w:tc>
          <w:tcPr>
            <w:tcW w:w="773"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0" w:type="auto"/>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26034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85" w:hRule="atLeast"/>
        </w:trPr>
        <w:tc>
          <w:tcPr>
            <w:tcW w:w="0" w:type="auto"/>
            <w:vMerge w:val="continue"/>
            <w:tcBorders>
              <w:top w:val="single" w:color="000000" w:sz="4" w:space="0"/>
              <w:left w:val="single" w:color="000000" w:sz="4" w:space="0"/>
              <w:bottom w:val="single" w:color="000000" w:sz="4" w:space="0"/>
              <w:right w:val="single" w:color="000000" w:sz="4" w:space="0"/>
            </w:tcBorders>
            <w:noWrap/>
            <w:vAlign w:val="center"/>
          </w:tcPr>
          <w:p>
            <w:pPr>
              <w:jc w:val="center"/>
              <w:rPr>
                <w:rFonts w:hint="eastAsia" w:ascii="宋体" w:hAnsi="宋体" w:eastAsia="宋体" w:cs="宋体"/>
                <w:i w:val="0"/>
                <w:iCs w:val="0"/>
                <w:color w:val="000000"/>
                <w:sz w:val="22"/>
                <w:szCs w:val="22"/>
                <w:u w:val="none"/>
              </w:rPr>
            </w:pPr>
          </w:p>
        </w:tc>
        <w:tc>
          <w:tcPr>
            <w:tcW w:w="49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4</w:t>
            </w:r>
          </w:p>
        </w:tc>
        <w:tc>
          <w:tcPr>
            <w:tcW w:w="47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乌兰察布市四子王旗2024年第三批新能源供电牧户转网电工程/白音稀勒嘎查敖腾花拉1户新能源供电牧户转网电工程</w:t>
            </w:r>
          </w:p>
        </w:tc>
        <w:tc>
          <w:tcPr>
            <w:tcW w:w="89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勘察设计</w:t>
            </w:r>
          </w:p>
        </w:tc>
        <w:tc>
          <w:tcPr>
            <w:tcW w:w="79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项</w:t>
            </w:r>
          </w:p>
        </w:tc>
        <w:tc>
          <w:tcPr>
            <w:tcW w:w="773"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0" w:type="auto"/>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6396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85" w:hRule="atLeast"/>
        </w:trPr>
        <w:tc>
          <w:tcPr>
            <w:tcW w:w="0" w:type="auto"/>
            <w:vMerge w:val="continue"/>
            <w:tcBorders>
              <w:top w:val="single" w:color="000000" w:sz="4" w:space="0"/>
              <w:left w:val="single" w:color="000000" w:sz="4" w:space="0"/>
              <w:bottom w:val="single" w:color="000000" w:sz="4" w:space="0"/>
              <w:right w:val="single" w:color="000000" w:sz="4" w:space="0"/>
            </w:tcBorders>
            <w:noWrap/>
            <w:vAlign w:val="center"/>
          </w:tcPr>
          <w:p>
            <w:pPr>
              <w:jc w:val="center"/>
              <w:rPr>
                <w:rFonts w:hint="eastAsia" w:ascii="宋体" w:hAnsi="宋体" w:eastAsia="宋体" w:cs="宋体"/>
                <w:i w:val="0"/>
                <w:iCs w:val="0"/>
                <w:color w:val="000000"/>
                <w:sz w:val="22"/>
                <w:szCs w:val="22"/>
                <w:u w:val="none"/>
              </w:rPr>
            </w:pPr>
          </w:p>
        </w:tc>
        <w:tc>
          <w:tcPr>
            <w:tcW w:w="49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5</w:t>
            </w:r>
          </w:p>
        </w:tc>
        <w:tc>
          <w:tcPr>
            <w:tcW w:w="47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乌兰察布市四子王旗2024年第三批新能源供电牧户转网电工程/白音朝克图嘎查米德格少等2户新能源供电牧户转网电工程</w:t>
            </w:r>
          </w:p>
        </w:tc>
        <w:tc>
          <w:tcPr>
            <w:tcW w:w="89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勘察设计</w:t>
            </w:r>
          </w:p>
        </w:tc>
        <w:tc>
          <w:tcPr>
            <w:tcW w:w="79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项</w:t>
            </w:r>
          </w:p>
        </w:tc>
        <w:tc>
          <w:tcPr>
            <w:tcW w:w="773"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0" w:type="auto"/>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20777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52" w:hRule="atLeast"/>
        </w:trPr>
        <w:tc>
          <w:tcPr>
            <w:tcW w:w="0" w:type="auto"/>
            <w:vMerge w:val="continue"/>
            <w:tcBorders>
              <w:top w:val="single" w:color="000000" w:sz="4" w:space="0"/>
              <w:left w:val="single" w:color="000000" w:sz="4" w:space="0"/>
              <w:bottom w:val="single" w:color="000000" w:sz="4" w:space="0"/>
              <w:right w:val="single" w:color="000000" w:sz="4" w:space="0"/>
            </w:tcBorders>
            <w:noWrap/>
            <w:vAlign w:val="center"/>
          </w:tcPr>
          <w:p>
            <w:pPr>
              <w:jc w:val="center"/>
              <w:rPr>
                <w:rFonts w:hint="eastAsia" w:ascii="宋体" w:hAnsi="宋体" w:eastAsia="宋体" w:cs="宋体"/>
                <w:i w:val="0"/>
                <w:iCs w:val="0"/>
                <w:color w:val="000000"/>
                <w:sz w:val="22"/>
                <w:szCs w:val="22"/>
                <w:u w:val="none"/>
              </w:rPr>
            </w:pPr>
          </w:p>
        </w:tc>
        <w:tc>
          <w:tcPr>
            <w:tcW w:w="49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6</w:t>
            </w:r>
          </w:p>
        </w:tc>
        <w:tc>
          <w:tcPr>
            <w:tcW w:w="47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乌兰察布市四子王旗2024年第三批新能源供电牧户转网电工程/白音朝克图嘎查图雅等2户新能源供电牧户转网电工程</w:t>
            </w:r>
          </w:p>
        </w:tc>
        <w:tc>
          <w:tcPr>
            <w:tcW w:w="89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勘察设计</w:t>
            </w:r>
          </w:p>
        </w:tc>
        <w:tc>
          <w:tcPr>
            <w:tcW w:w="79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项</w:t>
            </w:r>
          </w:p>
        </w:tc>
        <w:tc>
          <w:tcPr>
            <w:tcW w:w="773"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0" w:type="auto"/>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22120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85" w:hRule="atLeast"/>
        </w:trPr>
        <w:tc>
          <w:tcPr>
            <w:tcW w:w="0" w:type="auto"/>
            <w:vMerge w:val="continue"/>
            <w:tcBorders>
              <w:top w:val="single" w:color="000000" w:sz="4" w:space="0"/>
              <w:left w:val="single" w:color="000000" w:sz="4" w:space="0"/>
              <w:bottom w:val="single" w:color="000000" w:sz="4" w:space="0"/>
              <w:right w:val="single" w:color="000000" w:sz="4" w:space="0"/>
            </w:tcBorders>
            <w:noWrap/>
            <w:vAlign w:val="center"/>
          </w:tcPr>
          <w:p>
            <w:pPr>
              <w:jc w:val="center"/>
              <w:rPr>
                <w:rFonts w:hint="eastAsia" w:ascii="宋体" w:hAnsi="宋体" w:eastAsia="宋体" w:cs="宋体"/>
                <w:i w:val="0"/>
                <w:iCs w:val="0"/>
                <w:color w:val="000000"/>
                <w:sz w:val="22"/>
                <w:szCs w:val="22"/>
                <w:u w:val="none"/>
              </w:rPr>
            </w:pPr>
          </w:p>
        </w:tc>
        <w:tc>
          <w:tcPr>
            <w:tcW w:w="49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7</w:t>
            </w:r>
          </w:p>
        </w:tc>
        <w:tc>
          <w:tcPr>
            <w:tcW w:w="47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乌兰察布市四子王旗2024年第三批新能源供电牧户转网电工程/伊肯乌苏嘎查李海军等7户新能源供电牧户转网电工程</w:t>
            </w:r>
          </w:p>
        </w:tc>
        <w:tc>
          <w:tcPr>
            <w:tcW w:w="89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勘察设计</w:t>
            </w:r>
          </w:p>
        </w:tc>
        <w:tc>
          <w:tcPr>
            <w:tcW w:w="79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项</w:t>
            </w:r>
          </w:p>
        </w:tc>
        <w:tc>
          <w:tcPr>
            <w:tcW w:w="773"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0" w:type="auto"/>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70802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85" w:hRule="atLeast"/>
        </w:trPr>
        <w:tc>
          <w:tcPr>
            <w:tcW w:w="0" w:type="auto"/>
            <w:vMerge w:val="continue"/>
            <w:tcBorders>
              <w:top w:val="single" w:color="000000" w:sz="4" w:space="0"/>
              <w:left w:val="single" w:color="000000" w:sz="4" w:space="0"/>
              <w:bottom w:val="single" w:color="000000" w:sz="4" w:space="0"/>
              <w:right w:val="single" w:color="000000" w:sz="4" w:space="0"/>
            </w:tcBorders>
            <w:noWrap/>
            <w:vAlign w:val="center"/>
          </w:tcPr>
          <w:p>
            <w:pPr>
              <w:jc w:val="center"/>
              <w:rPr>
                <w:rFonts w:hint="eastAsia" w:ascii="宋体" w:hAnsi="宋体" w:eastAsia="宋体" w:cs="宋体"/>
                <w:i w:val="0"/>
                <w:iCs w:val="0"/>
                <w:color w:val="000000"/>
                <w:sz w:val="22"/>
                <w:szCs w:val="22"/>
                <w:u w:val="none"/>
              </w:rPr>
            </w:pPr>
          </w:p>
        </w:tc>
        <w:tc>
          <w:tcPr>
            <w:tcW w:w="49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8</w:t>
            </w:r>
          </w:p>
        </w:tc>
        <w:tc>
          <w:tcPr>
            <w:tcW w:w="47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乌兰察布市四子王旗2024年第三批新能源供电牧户转网电工程/伊肯乌苏嘎查王俊岭1户新能源供电牧户转网电工程</w:t>
            </w:r>
          </w:p>
        </w:tc>
        <w:tc>
          <w:tcPr>
            <w:tcW w:w="89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勘察设计</w:t>
            </w:r>
          </w:p>
        </w:tc>
        <w:tc>
          <w:tcPr>
            <w:tcW w:w="79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项</w:t>
            </w:r>
          </w:p>
        </w:tc>
        <w:tc>
          <w:tcPr>
            <w:tcW w:w="773"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0" w:type="auto"/>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10375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85" w:hRule="atLeast"/>
        </w:trPr>
        <w:tc>
          <w:tcPr>
            <w:tcW w:w="0" w:type="auto"/>
            <w:vMerge w:val="continue"/>
            <w:tcBorders>
              <w:top w:val="single" w:color="000000" w:sz="4" w:space="0"/>
              <w:left w:val="single" w:color="000000" w:sz="4" w:space="0"/>
              <w:bottom w:val="single" w:color="000000" w:sz="4" w:space="0"/>
              <w:right w:val="single" w:color="000000" w:sz="4" w:space="0"/>
            </w:tcBorders>
            <w:noWrap/>
            <w:vAlign w:val="center"/>
          </w:tcPr>
          <w:p>
            <w:pPr>
              <w:jc w:val="center"/>
              <w:rPr>
                <w:rFonts w:hint="eastAsia" w:ascii="宋体" w:hAnsi="宋体" w:eastAsia="宋体" w:cs="宋体"/>
                <w:i w:val="0"/>
                <w:iCs w:val="0"/>
                <w:color w:val="000000"/>
                <w:sz w:val="22"/>
                <w:szCs w:val="22"/>
                <w:u w:val="none"/>
              </w:rPr>
            </w:pPr>
          </w:p>
        </w:tc>
        <w:tc>
          <w:tcPr>
            <w:tcW w:w="49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9</w:t>
            </w:r>
          </w:p>
        </w:tc>
        <w:tc>
          <w:tcPr>
            <w:tcW w:w="47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乌兰察布市四子王旗2024年第三批新能源供电牧户转网电工程/乌兰哈达嘎查格日勒图等1户新能源供电牧户转网电工程</w:t>
            </w:r>
          </w:p>
        </w:tc>
        <w:tc>
          <w:tcPr>
            <w:tcW w:w="89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勘察设计</w:t>
            </w:r>
          </w:p>
        </w:tc>
        <w:tc>
          <w:tcPr>
            <w:tcW w:w="79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项</w:t>
            </w:r>
          </w:p>
        </w:tc>
        <w:tc>
          <w:tcPr>
            <w:tcW w:w="773"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0" w:type="auto"/>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10589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85" w:hRule="atLeast"/>
        </w:trPr>
        <w:tc>
          <w:tcPr>
            <w:tcW w:w="0" w:type="auto"/>
            <w:vMerge w:val="continue"/>
            <w:tcBorders>
              <w:top w:val="single" w:color="000000" w:sz="4" w:space="0"/>
              <w:left w:val="single" w:color="000000" w:sz="4" w:space="0"/>
              <w:bottom w:val="single" w:color="000000" w:sz="4" w:space="0"/>
              <w:right w:val="single" w:color="000000" w:sz="4" w:space="0"/>
            </w:tcBorders>
            <w:noWrap/>
            <w:vAlign w:val="center"/>
          </w:tcPr>
          <w:p>
            <w:pPr>
              <w:jc w:val="center"/>
              <w:rPr>
                <w:rFonts w:hint="eastAsia" w:ascii="宋体" w:hAnsi="宋体" w:eastAsia="宋体" w:cs="宋体"/>
                <w:i w:val="0"/>
                <w:iCs w:val="0"/>
                <w:color w:val="000000"/>
                <w:sz w:val="22"/>
                <w:szCs w:val="22"/>
                <w:u w:val="none"/>
              </w:rPr>
            </w:pPr>
          </w:p>
        </w:tc>
        <w:tc>
          <w:tcPr>
            <w:tcW w:w="49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10</w:t>
            </w:r>
          </w:p>
        </w:tc>
        <w:tc>
          <w:tcPr>
            <w:tcW w:w="47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乌兰察布市四子王旗2024年第三批新能源供电牧户转网电工程/乌兰哈达嘎查斯普勒玛1户新能源供电牧户转网电工程</w:t>
            </w:r>
          </w:p>
        </w:tc>
        <w:tc>
          <w:tcPr>
            <w:tcW w:w="89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勘察设计</w:t>
            </w:r>
          </w:p>
        </w:tc>
        <w:tc>
          <w:tcPr>
            <w:tcW w:w="79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项</w:t>
            </w:r>
          </w:p>
        </w:tc>
        <w:tc>
          <w:tcPr>
            <w:tcW w:w="773"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0" w:type="auto"/>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14528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85" w:hRule="atLeast"/>
        </w:trPr>
        <w:tc>
          <w:tcPr>
            <w:tcW w:w="0" w:type="auto"/>
            <w:vMerge w:val="continue"/>
            <w:tcBorders>
              <w:top w:val="single" w:color="000000" w:sz="4" w:space="0"/>
              <w:left w:val="single" w:color="000000" w:sz="4" w:space="0"/>
              <w:bottom w:val="single" w:color="000000" w:sz="4" w:space="0"/>
              <w:right w:val="single" w:color="000000" w:sz="4" w:space="0"/>
            </w:tcBorders>
            <w:noWrap/>
            <w:vAlign w:val="center"/>
          </w:tcPr>
          <w:p>
            <w:pPr>
              <w:jc w:val="center"/>
              <w:rPr>
                <w:rFonts w:hint="eastAsia" w:ascii="宋体" w:hAnsi="宋体" w:eastAsia="宋体" w:cs="宋体"/>
                <w:i w:val="0"/>
                <w:iCs w:val="0"/>
                <w:color w:val="000000"/>
                <w:sz w:val="22"/>
                <w:szCs w:val="22"/>
                <w:u w:val="none"/>
              </w:rPr>
            </w:pPr>
          </w:p>
        </w:tc>
        <w:tc>
          <w:tcPr>
            <w:tcW w:w="49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11</w:t>
            </w:r>
          </w:p>
        </w:tc>
        <w:tc>
          <w:tcPr>
            <w:tcW w:w="47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乌兰察布市四子王旗2024年第三批新能源供电牧户转网电工程/白音敖包嘎查斯贺利军11户新能源供电牧户转网电工程</w:t>
            </w:r>
          </w:p>
        </w:tc>
        <w:tc>
          <w:tcPr>
            <w:tcW w:w="89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勘察设计</w:t>
            </w:r>
          </w:p>
        </w:tc>
        <w:tc>
          <w:tcPr>
            <w:tcW w:w="79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项</w:t>
            </w:r>
          </w:p>
        </w:tc>
        <w:tc>
          <w:tcPr>
            <w:tcW w:w="773"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0" w:type="auto"/>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83466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85" w:hRule="atLeast"/>
        </w:trPr>
        <w:tc>
          <w:tcPr>
            <w:tcW w:w="0" w:type="auto"/>
            <w:vMerge w:val="continue"/>
            <w:tcBorders>
              <w:top w:val="single" w:color="000000" w:sz="4" w:space="0"/>
              <w:left w:val="single" w:color="000000" w:sz="4" w:space="0"/>
              <w:bottom w:val="single" w:color="000000" w:sz="4" w:space="0"/>
              <w:right w:val="single" w:color="000000" w:sz="4" w:space="0"/>
            </w:tcBorders>
            <w:noWrap/>
            <w:vAlign w:val="center"/>
          </w:tcPr>
          <w:p>
            <w:pPr>
              <w:jc w:val="center"/>
              <w:rPr>
                <w:rFonts w:hint="eastAsia" w:ascii="宋体" w:hAnsi="宋体" w:eastAsia="宋体" w:cs="宋体"/>
                <w:i w:val="0"/>
                <w:iCs w:val="0"/>
                <w:color w:val="000000"/>
                <w:sz w:val="22"/>
                <w:szCs w:val="22"/>
                <w:u w:val="none"/>
              </w:rPr>
            </w:pPr>
          </w:p>
        </w:tc>
        <w:tc>
          <w:tcPr>
            <w:tcW w:w="49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12</w:t>
            </w:r>
          </w:p>
        </w:tc>
        <w:tc>
          <w:tcPr>
            <w:tcW w:w="47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乌兰察布市四子王旗2024年第三批新能源供电牧户转网电工程/白音敖包嘎查姚巧兰16户新能源供电牧户转网电工程</w:t>
            </w:r>
          </w:p>
        </w:tc>
        <w:tc>
          <w:tcPr>
            <w:tcW w:w="89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勘察设计</w:t>
            </w:r>
          </w:p>
        </w:tc>
        <w:tc>
          <w:tcPr>
            <w:tcW w:w="79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项</w:t>
            </w:r>
          </w:p>
        </w:tc>
        <w:tc>
          <w:tcPr>
            <w:tcW w:w="773"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0" w:type="auto"/>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112608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85" w:hRule="atLeast"/>
        </w:trPr>
        <w:tc>
          <w:tcPr>
            <w:tcW w:w="0" w:type="auto"/>
            <w:vMerge w:val="continue"/>
            <w:tcBorders>
              <w:top w:val="single" w:color="000000" w:sz="4" w:space="0"/>
              <w:left w:val="single" w:color="000000" w:sz="4" w:space="0"/>
              <w:bottom w:val="single" w:color="000000" w:sz="4" w:space="0"/>
              <w:right w:val="single" w:color="000000" w:sz="4" w:space="0"/>
            </w:tcBorders>
            <w:noWrap/>
            <w:vAlign w:val="center"/>
          </w:tcPr>
          <w:p>
            <w:pPr>
              <w:jc w:val="center"/>
              <w:rPr>
                <w:rFonts w:hint="eastAsia" w:ascii="宋体" w:hAnsi="宋体" w:eastAsia="宋体" w:cs="宋体"/>
                <w:i w:val="0"/>
                <w:iCs w:val="0"/>
                <w:color w:val="000000"/>
                <w:sz w:val="22"/>
                <w:szCs w:val="22"/>
                <w:u w:val="none"/>
              </w:rPr>
            </w:pPr>
          </w:p>
        </w:tc>
        <w:tc>
          <w:tcPr>
            <w:tcW w:w="49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13</w:t>
            </w:r>
          </w:p>
        </w:tc>
        <w:tc>
          <w:tcPr>
            <w:tcW w:w="47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乌兰察布市四子王旗2024年第三批新能源供电牧户转网电工程/巴音朱日和嘎查格日勒图等10户新能源供电牧户转网电工程</w:t>
            </w:r>
          </w:p>
        </w:tc>
        <w:tc>
          <w:tcPr>
            <w:tcW w:w="89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勘察设计</w:t>
            </w:r>
          </w:p>
        </w:tc>
        <w:tc>
          <w:tcPr>
            <w:tcW w:w="79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项</w:t>
            </w:r>
          </w:p>
        </w:tc>
        <w:tc>
          <w:tcPr>
            <w:tcW w:w="773"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0" w:type="auto"/>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85702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85" w:hRule="atLeast"/>
        </w:trPr>
        <w:tc>
          <w:tcPr>
            <w:tcW w:w="0" w:type="auto"/>
            <w:vMerge w:val="continue"/>
            <w:tcBorders>
              <w:top w:val="single" w:color="000000" w:sz="4" w:space="0"/>
              <w:left w:val="single" w:color="000000" w:sz="4" w:space="0"/>
              <w:bottom w:val="single" w:color="000000" w:sz="4" w:space="0"/>
              <w:right w:val="single" w:color="000000" w:sz="4" w:space="0"/>
            </w:tcBorders>
            <w:noWrap/>
            <w:vAlign w:val="center"/>
          </w:tcPr>
          <w:p>
            <w:pPr>
              <w:jc w:val="center"/>
              <w:rPr>
                <w:rFonts w:hint="eastAsia" w:ascii="宋体" w:hAnsi="宋体" w:eastAsia="宋体" w:cs="宋体"/>
                <w:i w:val="0"/>
                <w:iCs w:val="0"/>
                <w:color w:val="000000"/>
                <w:sz w:val="22"/>
                <w:szCs w:val="22"/>
                <w:u w:val="none"/>
              </w:rPr>
            </w:pPr>
          </w:p>
        </w:tc>
        <w:tc>
          <w:tcPr>
            <w:tcW w:w="49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14</w:t>
            </w:r>
          </w:p>
        </w:tc>
        <w:tc>
          <w:tcPr>
            <w:tcW w:w="47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乌兰察布市四子王旗2024年第三批新能源供电牧户转网电工程/红格尔嘎查塞音吉雅3户新能源供电牧户转网电工程</w:t>
            </w:r>
          </w:p>
        </w:tc>
        <w:tc>
          <w:tcPr>
            <w:tcW w:w="89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勘察设计</w:t>
            </w:r>
          </w:p>
        </w:tc>
        <w:tc>
          <w:tcPr>
            <w:tcW w:w="79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项</w:t>
            </w:r>
          </w:p>
        </w:tc>
        <w:tc>
          <w:tcPr>
            <w:tcW w:w="773"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0" w:type="auto"/>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38632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85" w:hRule="atLeast"/>
        </w:trPr>
        <w:tc>
          <w:tcPr>
            <w:tcW w:w="0" w:type="auto"/>
            <w:vMerge w:val="continue"/>
            <w:tcBorders>
              <w:top w:val="single" w:color="000000" w:sz="4" w:space="0"/>
              <w:left w:val="single" w:color="000000" w:sz="4" w:space="0"/>
              <w:bottom w:val="single" w:color="000000" w:sz="4" w:space="0"/>
              <w:right w:val="single" w:color="000000" w:sz="4" w:space="0"/>
            </w:tcBorders>
            <w:noWrap/>
            <w:vAlign w:val="center"/>
          </w:tcPr>
          <w:p>
            <w:pPr>
              <w:jc w:val="center"/>
              <w:rPr>
                <w:rFonts w:hint="eastAsia" w:ascii="宋体" w:hAnsi="宋体" w:eastAsia="宋体" w:cs="宋体"/>
                <w:i w:val="0"/>
                <w:iCs w:val="0"/>
                <w:color w:val="000000"/>
                <w:sz w:val="22"/>
                <w:szCs w:val="22"/>
                <w:u w:val="none"/>
              </w:rPr>
            </w:pPr>
          </w:p>
        </w:tc>
        <w:tc>
          <w:tcPr>
            <w:tcW w:w="49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15</w:t>
            </w:r>
          </w:p>
        </w:tc>
        <w:tc>
          <w:tcPr>
            <w:tcW w:w="47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乌兰察布市四子王旗2024年第三批新能源供电牧户转网电工程/红格尔嘎查斯孟克达来3户新能源供电牧户转网电工程</w:t>
            </w:r>
          </w:p>
        </w:tc>
        <w:tc>
          <w:tcPr>
            <w:tcW w:w="89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勘察设计</w:t>
            </w:r>
          </w:p>
        </w:tc>
        <w:tc>
          <w:tcPr>
            <w:tcW w:w="79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项</w:t>
            </w:r>
          </w:p>
        </w:tc>
        <w:tc>
          <w:tcPr>
            <w:tcW w:w="773"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0" w:type="auto"/>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31555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85" w:hRule="atLeast"/>
        </w:trPr>
        <w:tc>
          <w:tcPr>
            <w:tcW w:w="0" w:type="auto"/>
            <w:vMerge w:val="continue"/>
            <w:tcBorders>
              <w:top w:val="single" w:color="000000" w:sz="4" w:space="0"/>
              <w:left w:val="single" w:color="000000" w:sz="4" w:space="0"/>
              <w:bottom w:val="single" w:color="000000" w:sz="4" w:space="0"/>
              <w:right w:val="single" w:color="000000" w:sz="4" w:space="0"/>
            </w:tcBorders>
            <w:noWrap/>
            <w:vAlign w:val="center"/>
          </w:tcPr>
          <w:p>
            <w:pPr>
              <w:jc w:val="center"/>
              <w:rPr>
                <w:rFonts w:hint="eastAsia" w:ascii="宋体" w:hAnsi="宋体" w:eastAsia="宋体" w:cs="宋体"/>
                <w:i w:val="0"/>
                <w:iCs w:val="0"/>
                <w:color w:val="000000"/>
                <w:sz w:val="22"/>
                <w:szCs w:val="22"/>
                <w:u w:val="none"/>
              </w:rPr>
            </w:pPr>
          </w:p>
        </w:tc>
        <w:tc>
          <w:tcPr>
            <w:tcW w:w="49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16</w:t>
            </w:r>
          </w:p>
        </w:tc>
        <w:tc>
          <w:tcPr>
            <w:tcW w:w="47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乌兰察布市四子王旗2024年第三批新能源供电牧户转网电工程/红格尔嘎查敖特根巴雅尔1户新能源供电牧户转网电工程</w:t>
            </w:r>
          </w:p>
        </w:tc>
        <w:tc>
          <w:tcPr>
            <w:tcW w:w="89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勘察设计</w:t>
            </w:r>
          </w:p>
        </w:tc>
        <w:tc>
          <w:tcPr>
            <w:tcW w:w="79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项</w:t>
            </w:r>
          </w:p>
        </w:tc>
        <w:tc>
          <w:tcPr>
            <w:tcW w:w="773"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0" w:type="auto"/>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13209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85" w:hRule="atLeast"/>
        </w:trPr>
        <w:tc>
          <w:tcPr>
            <w:tcW w:w="0" w:type="auto"/>
            <w:vMerge w:val="continue"/>
            <w:tcBorders>
              <w:top w:val="single" w:color="000000" w:sz="4" w:space="0"/>
              <w:left w:val="single" w:color="000000" w:sz="4" w:space="0"/>
              <w:bottom w:val="single" w:color="000000" w:sz="4" w:space="0"/>
              <w:right w:val="single" w:color="000000" w:sz="4" w:space="0"/>
            </w:tcBorders>
            <w:noWrap/>
            <w:vAlign w:val="center"/>
          </w:tcPr>
          <w:p>
            <w:pPr>
              <w:jc w:val="center"/>
              <w:rPr>
                <w:rFonts w:hint="eastAsia" w:ascii="宋体" w:hAnsi="宋体" w:eastAsia="宋体" w:cs="宋体"/>
                <w:i w:val="0"/>
                <w:iCs w:val="0"/>
                <w:color w:val="000000"/>
                <w:sz w:val="22"/>
                <w:szCs w:val="22"/>
                <w:u w:val="none"/>
              </w:rPr>
            </w:pPr>
          </w:p>
        </w:tc>
        <w:tc>
          <w:tcPr>
            <w:tcW w:w="49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17</w:t>
            </w:r>
          </w:p>
        </w:tc>
        <w:tc>
          <w:tcPr>
            <w:tcW w:w="47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乌兰察布市四子王旗2024年第三批新能源供电牧户转网电工程/红格尔嘎查李根平7户新能源供电牧户转网电工程</w:t>
            </w:r>
          </w:p>
        </w:tc>
        <w:tc>
          <w:tcPr>
            <w:tcW w:w="89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勘察设计</w:t>
            </w:r>
          </w:p>
        </w:tc>
        <w:tc>
          <w:tcPr>
            <w:tcW w:w="79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项</w:t>
            </w:r>
          </w:p>
        </w:tc>
        <w:tc>
          <w:tcPr>
            <w:tcW w:w="773"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0" w:type="auto"/>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71243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85" w:hRule="atLeast"/>
        </w:trPr>
        <w:tc>
          <w:tcPr>
            <w:tcW w:w="0" w:type="auto"/>
            <w:vMerge w:val="continue"/>
            <w:tcBorders>
              <w:top w:val="single" w:color="000000" w:sz="4" w:space="0"/>
              <w:left w:val="single" w:color="000000" w:sz="4" w:space="0"/>
              <w:bottom w:val="single" w:color="000000" w:sz="4" w:space="0"/>
              <w:right w:val="single" w:color="000000" w:sz="4" w:space="0"/>
            </w:tcBorders>
            <w:noWrap/>
            <w:vAlign w:val="center"/>
          </w:tcPr>
          <w:p>
            <w:pPr>
              <w:jc w:val="center"/>
              <w:rPr>
                <w:rFonts w:hint="eastAsia" w:ascii="宋体" w:hAnsi="宋体" w:eastAsia="宋体" w:cs="宋体"/>
                <w:i w:val="0"/>
                <w:iCs w:val="0"/>
                <w:color w:val="000000"/>
                <w:sz w:val="22"/>
                <w:szCs w:val="22"/>
                <w:u w:val="none"/>
              </w:rPr>
            </w:pPr>
          </w:p>
        </w:tc>
        <w:tc>
          <w:tcPr>
            <w:tcW w:w="49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18</w:t>
            </w:r>
          </w:p>
        </w:tc>
        <w:tc>
          <w:tcPr>
            <w:tcW w:w="47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乌兰察布市四子王旗2024年第三批新能源供电牧户转网电工程/脑木更嘎查娜仁格日乐2户新能源供电牧户转网电工程</w:t>
            </w:r>
          </w:p>
        </w:tc>
        <w:tc>
          <w:tcPr>
            <w:tcW w:w="89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勘察设计</w:t>
            </w:r>
          </w:p>
        </w:tc>
        <w:tc>
          <w:tcPr>
            <w:tcW w:w="79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项</w:t>
            </w:r>
          </w:p>
        </w:tc>
        <w:tc>
          <w:tcPr>
            <w:tcW w:w="773"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0" w:type="auto"/>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17907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85" w:hRule="atLeast"/>
        </w:trPr>
        <w:tc>
          <w:tcPr>
            <w:tcW w:w="0" w:type="auto"/>
            <w:vMerge w:val="continue"/>
            <w:tcBorders>
              <w:top w:val="single" w:color="000000" w:sz="4" w:space="0"/>
              <w:left w:val="single" w:color="000000" w:sz="4" w:space="0"/>
              <w:bottom w:val="single" w:color="000000" w:sz="4" w:space="0"/>
              <w:right w:val="single" w:color="000000" w:sz="4" w:space="0"/>
            </w:tcBorders>
            <w:noWrap/>
            <w:vAlign w:val="center"/>
          </w:tcPr>
          <w:p>
            <w:pPr>
              <w:jc w:val="center"/>
              <w:rPr>
                <w:rFonts w:hint="eastAsia" w:ascii="宋体" w:hAnsi="宋体" w:eastAsia="宋体" w:cs="宋体"/>
                <w:i w:val="0"/>
                <w:iCs w:val="0"/>
                <w:color w:val="000000"/>
                <w:sz w:val="22"/>
                <w:szCs w:val="22"/>
                <w:u w:val="none"/>
              </w:rPr>
            </w:pPr>
          </w:p>
        </w:tc>
        <w:tc>
          <w:tcPr>
            <w:tcW w:w="49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19</w:t>
            </w:r>
          </w:p>
        </w:tc>
        <w:tc>
          <w:tcPr>
            <w:tcW w:w="47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乌兰察布市四子王旗2024年第三批新能源供电牧户转网电工程/乌布利乌素嘎查宝音乌力吉1户新能源供电牧户转网电工程</w:t>
            </w:r>
          </w:p>
        </w:tc>
        <w:tc>
          <w:tcPr>
            <w:tcW w:w="89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勘察设计</w:t>
            </w:r>
          </w:p>
        </w:tc>
        <w:tc>
          <w:tcPr>
            <w:tcW w:w="79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项</w:t>
            </w:r>
          </w:p>
        </w:tc>
        <w:tc>
          <w:tcPr>
            <w:tcW w:w="773"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0" w:type="auto"/>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14542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52" w:hRule="atLeast"/>
        </w:trPr>
        <w:tc>
          <w:tcPr>
            <w:tcW w:w="0" w:type="auto"/>
            <w:vMerge w:val="continue"/>
            <w:tcBorders>
              <w:top w:val="single" w:color="000000" w:sz="4" w:space="0"/>
              <w:left w:val="single" w:color="000000" w:sz="4" w:space="0"/>
              <w:bottom w:val="single" w:color="000000" w:sz="4" w:space="0"/>
              <w:right w:val="single" w:color="000000" w:sz="4" w:space="0"/>
            </w:tcBorders>
            <w:noWrap/>
            <w:vAlign w:val="center"/>
          </w:tcPr>
          <w:p>
            <w:pPr>
              <w:jc w:val="center"/>
              <w:rPr>
                <w:rFonts w:hint="eastAsia" w:ascii="宋体" w:hAnsi="宋体" w:eastAsia="宋体" w:cs="宋体"/>
                <w:i w:val="0"/>
                <w:iCs w:val="0"/>
                <w:color w:val="000000"/>
                <w:sz w:val="22"/>
                <w:szCs w:val="22"/>
                <w:u w:val="none"/>
              </w:rPr>
            </w:pPr>
          </w:p>
        </w:tc>
        <w:tc>
          <w:tcPr>
            <w:tcW w:w="49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20</w:t>
            </w:r>
          </w:p>
        </w:tc>
        <w:tc>
          <w:tcPr>
            <w:tcW w:w="47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乌兰察布市四子王旗2024年第三批新能源供电牧户转网电工程/白音花嘎查王海林等3户新能源供电牧户转网电工程</w:t>
            </w:r>
          </w:p>
        </w:tc>
        <w:tc>
          <w:tcPr>
            <w:tcW w:w="89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勘察设计</w:t>
            </w:r>
          </w:p>
        </w:tc>
        <w:tc>
          <w:tcPr>
            <w:tcW w:w="79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项</w:t>
            </w:r>
          </w:p>
        </w:tc>
        <w:tc>
          <w:tcPr>
            <w:tcW w:w="773"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0" w:type="auto"/>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37498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85" w:hRule="atLeast"/>
        </w:trPr>
        <w:tc>
          <w:tcPr>
            <w:tcW w:w="0" w:type="auto"/>
            <w:vMerge w:val="continue"/>
            <w:tcBorders>
              <w:top w:val="single" w:color="000000" w:sz="4" w:space="0"/>
              <w:left w:val="single" w:color="000000" w:sz="4" w:space="0"/>
              <w:bottom w:val="single" w:color="000000" w:sz="4" w:space="0"/>
              <w:right w:val="single" w:color="000000" w:sz="4" w:space="0"/>
            </w:tcBorders>
            <w:noWrap/>
            <w:vAlign w:val="center"/>
          </w:tcPr>
          <w:p>
            <w:pPr>
              <w:jc w:val="center"/>
              <w:rPr>
                <w:rFonts w:hint="eastAsia" w:ascii="宋体" w:hAnsi="宋体" w:eastAsia="宋体" w:cs="宋体"/>
                <w:i w:val="0"/>
                <w:iCs w:val="0"/>
                <w:color w:val="000000"/>
                <w:sz w:val="22"/>
                <w:szCs w:val="22"/>
                <w:u w:val="none"/>
              </w:rPr>
            </w:pPr>
          </w:p>
        </w:tc>
        <w:tc>
          <w:tcPr>
            <w:tcW w:w="49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21</w:t>
            </w:r>
          </w:p>
        </w:tc>
        <w:tc>
          <w:tcPr>
            <w:tcW w:w="47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乌兰察布市四子王旗2024年第三批新能源供电牧户转网电工程/阿日点力素嘎查孟克巴图1户新能源供电牧户转网电工程</w:t>
            </w:r>
          </w:p>
        </w:tc>
        <w:tc>
          <w:tcPr>
            <w:tcW w:w="89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勘察设计</w:t>
            </w:r>
          </w:p>
        </w:tc>
        <w:tc>
          <w:tcPr>
            <w:tcW w:w="79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项</w:t>
            </w:r>
          </w:p>
        </w:tc>
        <w:tc>
          <w:tcPr>
            <w:tcW w:w="773"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0" w:type="auto"/>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6157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85" w:hRule="atLeast"/>
        </w:trPr>
        <w:tc>
          <w:tcPr>
            <w:tcW w:w="0" w:type="auto"/>
            <w:vMerge w:val="continue"/>
            <w:tcBorders>
              <w:top w:val="single" w:color="000000" w:sz="4" w:space="0"/>
              <w:left w:val="single" w:color="000000" w:sz="4" w:space="0"/>
              <w:bottom w:val="single" w:color="000000" w:sz="4" w:space="0"/>
              <w:right w:val="single" w:color="000000" w:sz="4" w:space="0"/>
            </w:tcBorders>
            <w:noWrap/>
            <w:vAlign w:val="center"/>
          </w:tcPr>
          <w:p>
            <w:pPr>
              <w:jc w:val="center"/>
              <w:rPr>
                <w:rFonts w:hint="eastAsia" w:ascii="宋体" w:hAnsi="宋体" w:eastAsia="宋体" w:cs="宋体"/>
                <w:i w:val="0"/>
                <w:iCs w:val="0"/>
                <w:color w:val="000000"/>
                <w:sz w:val="22"/>
                <w:szCs w:val="22"/>
                <w:u w:val="none"/>
              </w:rPr>
            </w:pPr>
          </w:p>
        </w:tc>
        <w:tc>
          <w:tcPr>
            <w:tcW w:w="49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22</w:t>
            </w:r>
          </w:p>
        </w:tc>
        <w:tc>
          <w:tcPr>
            <w:tcW w:w="47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乌兰察布市四子王旗2024年第三批新能源供电牧户转网电工程/白音补力格嘎查阿拉腾乌拉新能源转网电工程</w:t>
            </w:r>
          </w:p>
        </w:tc>
        <w:tc>
          <w:tcPr>
            <w:tcW w:w="89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勘察设计</w:t>
            </w:r>
          </w:p>
        </w:tc>
        <w:tc>
          <w:tcPr>
            <w:tcW w:w="79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项</w:t>
            </w:r>
          </w:p>
        </w:tc>
        <w:tc>
          <w:tcPr>
            <w:tcW w:w="773"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0" w:type="auto"/>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10917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85" w:hRule="atLeast"/>
        </w:trPr>
        <w:tc>
          <w:tcPr>
            <w:tcW w:w="0" w:type="auto"/>
            <w:vMerge w:val="continue"/>
            <w:tcBorders>
              <w:top w:val="single" w:color="000000" w:sz="4" w:space="0"/>
              <w:left w:val="single" w:color="000000" w:sz="4" w:space="0"/>
              <w:bottom w:val="single" w:color="000000" w:sz="4" w:space="0"/>
              <w:right w:val="single" w:color="000000" w:sz="4" w:space="0"/>
            </w:tcBorders>
            <w:noWrap/>
            <w:vAlign w:val="center"/>
          </w:tcPr>
          <w:p>
            <w:pPr>
              <w:jc w:val="center"/>
              <w:rPr>
                <w:rFonts w:hint="eastAsia" w:ascii="宋体" w:hAnsi="宋体" w:eastAsia="宋体" w:cs="宋体"/>
                <w:i w:val="0"/>
                <w:iCs w:val="0"/>
                <w:color w:val="000000"/>
                <w:sz w:val="22"/>
                <w:szCs w:val="22"/>
                <w:u w:val="none"/>
              </w:rPr>
            </w:pPr>
          </w:p>
        </w:tc>
        <w:tc>
          <w:tcPr>
            <w:tcW w:w="49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23</w:t>
            </w:r>
          </w:p>
        </w:tc>
        <w:tc>
          <w:tcPr>
            <w:tcW w:w="47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乌兰察布市四子王旗2024年第三批新能源供电牧户转网电工程/白音补力格嘎查张改花新能源转网电工程</w:t>
            </w:r>
          </w:p>
        </w:tc>
        <w:tc>
          <w:tcPr>
            <w:tcW w:w="89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勘察设计</w:t>
            </w:r>
          </w:p>
        </w:tc>
        <w:tc>
          <w:tcPr>
            <w:tcW w:w="79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项</w:t>
            </w:r>
          </w:p>
        </w:tc>
        <w:tc>
          <w:tcPr>
            <w:tcW w:w="773"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0" w:type="auto"/>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9909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85" w:hRule="atLeast"/>
        </w:trPr>
        <w:tc>
          <w:tcPr>
            <w:tcW w:w="0" w:type="auto"/>
            <w:vMerge w:val="continue"/>
            <w:tcBorders>
              <w:top w:val="single" w:color="000000" w:sz="4" w:space="0"/>
              <w:left w:val="single" w:color="000000" w:sz="4" w:space="0"/>
              <w:bottom w:val="single" w:color="000000" w:sz="4" w:space="0"/>
              <w:right w:val="single" w:color="000000" w:sz="4" w:space="0"/>
            </w:tcBorders>
            <w:noWrap/>
            <w:vAlign w:val="center"/>
          </w:tcPr>
          <w:p>
            <w:pPr>
              <w:jc w:val="center"/>
              <w:rPr>
                <w:rFonts w:hint="eastAsia" w:ascii="宋体" w:hAnsi="宋体" w:eastAsia="宋体" w:cs="宋体"/>
                <w:i w:val="0"/>
                <w:iCs w:val="0"/>
                <w:color w:val="000000"/>
                <w:sz w:val="22"/>
                <w:szCs w:val="22"/>
                <w:u w:val="none"/>
              </w:rPr>
            </w:pPr>
          </w:p>
        </w:tc>
        <w:tc>
          <w:tcPr>
            <w:tcW w:w="49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24</w:t>
            </w:r>
          </w:p>
        </w:tc>
        <w:tc>
          <w:tcPr>
            <w:tcW w:w="47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乌兰察布市四子王旗2024年第三批新能源供电牧户转网电工程/白音补力格嘎查戴凤莲等5户新能源转网电工程</w:t>
            </w:r>
          </w:p>
        </w:tc>
        <w:tc>
          <w:tcPr>
            <w:tcW w:w="89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勘察设计</w:t>
            </w:r>
          </w:p>
        </w:tc>
        <w:tc>
          <w:tcPr>
            <w:tcW w:w="79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项</w:t>
            </w:r>
          </w:p>
        </w:tc>
        <w:tc>
          <w:tcPr>
            <w:tcW w:w="773"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0" w:type="auto"/>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54416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85" w:hRule="atLeast"/>
        </w:trPr>
        <w:tc>
          <w:tcPr>
            <w:tcW w:w="0" w:type="auto"/>
            <w:vMerge w:val="continue"/>
            <w:tcBorders>
              <w:top w:val="single" w:color="000000" w:sz="4" w:space="0"/>
              <w:left w:val="single" w:color="000000" w:sz="4" w:space="0"/>
              <w:bottom w:val="single" w:color="000000" w:sz="4" w:space="0"/>
              <w:right w:val="single" w:color="000000" w:sz="4" w:space="0"/>
            </w:tcBorders>
            <w:noWrap/>
            <w:vAlign w:val="center"/>
          </w:tcPr>
          <w:p>
            <w:pPr>
              <w:jc w:val="center"/>
              <w:rPr>
                <w:rFonts w:hint="eastAsia" w:ascii="宋体" w:hAnsi="宋体" w:eastAsia="宋体" w:cs="宋体"/>
                <w:i w:val="0"/>
                <w:iCs w:val="0"/>
                <w:color w:val="000000"/>
                <w:sz w:val="22"/>
                <w:szCs w:val="22"/>
                <w:u w:val="none"/>
              </w:rPr>
            </w:pPr>
          </w:p>
        </w:tc>
        <w:tc>
          <w:tcPr>
            <w:tcW w:w="49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25</w:t>
            </w:r>
          </w:p>
        </w:tc>
        <w:tc>
          <w:tcPr>
            <w:tcW w:w="47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乌兰察布市四子王旗2024年第三批新能源供电牧户转网电工程/白音补力格嘎查李有关等2户新能源转网电工程</w:t>
            </w:r>
          </w:p>
        </w:tc>
        <w:tc>
          <w:tcPr>
            <w:tcW w:w="89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勘察设计</w:t>
            </w:r>
          </w:p>
        </w:tc>
        <w:tc>
          <w:tcPr>
            <w:tcW w:w="79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项</w:t>
            </w:r>
          </w:p>
        </w:tc>
        <w:tc>
          <w:tcPr>
            <w:tcW w:w="773"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0" w:type="auto"/>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17350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85" w:hRule="atLeast"/>
        </w:trPr>
        <w:tc>
          <w:tcPr>
            <w:tcW w:w="0" w:type="auto"/>
            <w:vMerge w:val="continue"/>
            <w:tcBorders>
              <w:top w:val="single" w:color="000000" w:sz="4" w:space="0"/>
              <w:left w:val="single" w:color="000000" w:sz="4" w:space="0"/>
              <w:bottom w:val="single" w:color="000000" w:sz="4" w:space="0"/>
              <w:right w:val="single" w:color="000000" w:sz="4" w:space="0"/>
            </w:tcBorders>
            <w:noWrap/>
            <w:vAlign w:val="center"/>
          </w:tcPr>
          <w:p>
            <w:pPr>
              <w:jc w:val="center"/>
              <w:rPr>
                <w:rFonts w:hint="eastAsia" w:ascii="宋体" w:hAnsi="宋体" w:eastAsia="宋体" w:cs="宋体"/>
                <w:i w:val="0"/>
                <w:iCs w:val="0"/>
                <w:color w:val="000000"/>
                <w:sz w:val="22"/>
                <w:szCs w:val="22"/>
                <w:u w:val="none"/>
              </w:rPr>
            </w:pPr>
          </w:p>
        </w:tc>
        <w:tc>
          <w:tcPr>
            <w:tcW w:w="49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26</w:t>
            </w:r>
          </w:p>
        </w:tc>
        <w:tc>
          <w:tcPr>
            <w:tcW w:w="47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乌兰察布市四子王旗2024年第三批新能源供电牧户转网电工程/白音乌拉嘎查张宝财1户新能源转网电工程</w:t>
            </w:r>
          </w:p>
        </w:tc>
        <w:tc>
          <w:tcPr>
            <w:tcW w:w="89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勘察设计</w:t>
            </w:r>
          </w:p>
        </w:tc>
        <w:tc>
          <w:tcPr>
            <w:tcW w:w="79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项</w:t>
            </w:r>
          </w:p>
        </w:tc>
        <w:tc>
          <w:tcPr>
            <w:tcW w:w="773"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0" w:type="auto"/>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9524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85" w:hRule="atLeast"/>
        </w:trPr>
        <w:tc>
          <w:tcPr>
            <w:tcW w:w="0" w:type="auto"/>
            <w:vMerge w:val="continue"/>
            <w:tcBorders>
              <w:top w:val="single" w:color="000000" w:sz="4" w:space="0"/>
              <w:left w:val="single" w:color="000000" w:sz="4" w:space="0"/>
              <w:bottom w:val="single" w:color="000000" w:sz="4" w:space="0"/>
              <w:right w:val="single" w:color="000000" w:sz="4" w:space="0"/>
            </w:tcBorders>
            <w:noWrap/>
            <w:vAlign w:val="center"/>
          </w:tcPr>
          <w:p>
            <w:pPr>
              <w:jc w:val="center"/>
              <w:rPr>
                <w:rFonts w:hint="eastAsia" w:ascii="宋体" w:hAnsi="宋体" w:eastAsia="宋体" w:cs="宋体"/>
                <w:i w:val="0"/>
                <w:iCs w:val="0"/>
                <w:color w:val="000000"/>
                <w:sz w:val="22"/>
                <w:szCs w:val="22"/>
                <w:u w:val="none"/>
              </w:rPr>
            </w:pPr>
          </w:p>
        </w:tc>
        <w:tc>
          <w:tcPr>
            <w:tcW w:w="497"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27</w:t>
            </w:r>
          </w:p>
        </w:tc>
        <w:tc>
          <w:tcPr>
            <w:tcW w:w="4779"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乌兰察布市四子王旗2024年第三批新能源供电牧户转网电工程/白音乌拉嘎查青格勒1户新能源转网电工程</w:t>
            </w:r>
          </w:p>
        </w:tc>
        <w:tc>
          <w:tcPr>
            <w:tcW w:w="89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勘察设计</w:t>
            </w:r>
          </w:p>
        </w:tc>
        <w:tc>
          <w:tcPr>
            <w:tcW w:w="796"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项</w:t>
            </w:r>
          </w:p>
        </w:tc>
        <w:tc>
          <w:tcPr>
            <w:tcW w:w="773"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0" w:type="auto"/>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14313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69" w:hRule="atLeast"/>
        </w:trPr>
        <w:tc>
          <w:tcPr>
            <w:tcW w:w="0" w:type="auto"/>
            <w:vMerge w:val="continue"/>
            <w:tcBorders>
              <w:top w:val="single" w:color="000000" w:sz="4" w:space="0"/>
              <w:left w:val="single" w:color="000000" w:sz="4" w:space="0"/>
              <w:bottom w:val="single" w:color="000000" w:sz="4" w:space="0"/>
              <w:right w:val="single" w:color="000000" w:sz="4" w:space="0"/>
            </w:tcBorders>
            <w:noWrap/>
            <w:vAlign w:val="center"/>
          </w:tcPr>
          <w:p>
            <w:pPr>
              <w:jc w:val="center"/>
              <w:rPr>
                <w:rFonts w:hint="eastAsia" w:ascii="宋体" w:hAnsi="宋体" w:eastAsia="宋体" w:cs="宋体"/>
                <w:i w:val="0"/>
                <w:iCs w:val="0"/>
                <w:color w:val="000000"/>
                <w:sz w:val="22"/>
                <w:szCs w:val="22"/>
                <w:u w:val="none"/>
              </w:rPr>
            </w:pPr>
          </w:p>
        </w:tc>
        <w:tc>
          <w:tcPr>
            <w:tcW w:w="6968" w:type="dxa"/>
            <w:gridSpan w:val="4"/>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最高投标限价总价（元）</w:t>
            </w:r>
          </w:p>
        </w:tc>
        <w:tc>
          <w:tcPr>
            <w:tcW w:w="773" w:type="dxa"/>
            <w:tcBorders>
              <w:top w:val="single" w:color="000000"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27</w:t>
            </w:r>
          </w:p>
        </w:tc>
        <w:tc>
          <w:tcPr>
            <w:tcW w:w="0" w:type="auto"/>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 xml:space="preserve">943723 </w:t>
            </w:r>
          </w:p>
        </w:tc>
      </w:tr>
    </w:tbl>
    <w:p>
      <w:pPr>
        <w:pStyle w:val="9"/>
        <w:rPr>
          <w:rFonts w:hint="eastAsia" w:ascii="宋体" w:hAnsi="宋体" w:eastAsia="宋体" w:cs="宋体"/>
          <w:b w:val="0"/>
          <w:bCs/>
          <w:sz w:val="24"/>
          <w:szCs w:val="24"/>
          <w:highlight w:val="none"/>
          <w:lang w:val="en-US" w:eastAsia="zh-CN"/>
        </w:rPr>
      </w:pPr>
    </w:p>
    <w:p>
      <w:pPr>
        <w:rPr>
          <w:rFonts w:hint="eastAsia" w:ascii="宋体" w:hAnsi="宋体" w:eastAsia="宋体" w:cs="宋体"/>
        </w:rPr>
      </w:pPr>
    </w:p>
    <w:p>
      <w:pPr>
        <w:pStyle w:val="4"/>
        <w:rPr>
          <w:rFonts w:hint="eastAsia" w:ascii="宋体" w:hAnsi="宋体" w:eastAsia="宋体" w:cs="宋体"/>
        </w:rPr>
      </w:pPr>
    </w:p>
    <w:p>
      <w:pPr>
        <w:pStyle w:val="4"/>
        <w:rPr>
          <w:rFonts w:hint="eastAsia" w:ascii="宋体" w:hAnsi="宋体" w:eastAsia="宋体" w:cs="宋体"/>
        </w:rPr>
      </w:pPr>
    </w:p>
    <w:p>
      <w:pPr>
        <w:pStyle w:val="4"/>
        <w:rPr>
          <w:rFonts w:hint="eastAsia" w:ascii="宋体" w:hAnsi="宋体" w:eastAsia="宋体" w:cs="宋体"/>
        </w:rPr>
      </w:pPr>
    </w:p>
    <w:p>
      <w:pPr>
        <w:pStyle w:val="4"/>
        <w:rPr>
          <w:rFonts w:hint="eastAsia" w:ascii="宋体" w:hAnsi="宋体" w:eastAsia="宋体" w:cs="宋体"/>
        </w:rPr>
      </w:pPr>
    </w:p>
    <w:p>
      <w:pPr>
        <w:pageBreakBefore w:val="0"/>
        <w:widowControl/>
        <w:kinsoku/>
        <w:overflowPunct/>
        <w:bidi w:val="0"/>
        <w:spacing w:line="360" w:lineRule="auto"/>
        <w:ind w:left="0" w:leftChars="0" w:right="0" w:rightChars="0" w:firstLine="422" w:firstLineChars="200"/>
        <w:jc w:val="left"/>
        <w:rPr>
          <w:rFonts w:hint="eastAsia" w:ascii="宋体" w:hAnsi="宋体" w:eastAsia="宋体" w:cs="宋体"/>
          <w:b/>
          <w:sz w:val="21"/>
          <w:szCs w:val="21"/>
          <w:lang w:val="en-US" w:eastAsia="zh-CN"/>
        </w:rPr>
      </w:pPr>
      <w:r>
        <w:rPr>
          <w:rFonts w:hint="eastAsia" w:ascii="宋体" w:hAnsi="宋体" w:eastAsia="宋体" w:cs="宋体"/>
          <w:b/>
          <w:sz w:val="21"/>
          <w:szCs w:val="21"/>
        </w:rPr>
        <w:br w:type="page"/>
      </w:r>
      <w:r>
        <w:rPr>
          <w:rFonts w:hint="eastAsia" w:ascii="宋体" w:hAnsi="宋体" w:eastAsia="宋体" w:cs="宋体"/>
          <w:b/>
          <w:sz w:val="21"/>
          <w:szCs w:val="21"/>
          <w:lang w:val="en-US" w:eastAsia="zh-CN"/>
        </w:rPr>
        <w:t>附件2：</w:t>
      </w:r>
    </w:p>
    <w:p>
      <w:pPr>
        <w:pageBreakBefore w:val="0"/>
        <w:kinsoku/>
        <w:overflowPunct/>
        <w:bidi w:val="0"/>
        <w:spacing w:line="360" w:lineRule="auto"/>
        <w:ind w:left="0" w:leftChars="0" w:right="0" w:rightChars="0" w:firstLine="482" w:firstLineChars="200"/>
        <w:jc w:val="center"/>
        <w:rPr>
          <w:rFonts w:hint="eastAsia"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t>法定代表人资格证明</w:t>
      </w:r>
    </w:p>
    <w:p>
      <w:pPr>
        <w:pageBreakBefore w:val="0"/>
        <w:kinsoku/>
        <w:overflowPunct/>
        <w:autoSpaceDE w:val="0"/>
        <w:autoSpaceDN w:val="0"/>
        <w:bidi w:val="0"/>
        <w:spacing w:line="360" w:lineRule="auto"/>
        <w:ind w:left="0" w:leftChars="0" w:right="0" w:rightChars="0" w:firstLine="482" w:firstLineChars="200"/>
        <w:jc w:val="center"/>
        <w:rPr>
          <w:rFonts w:hint="eastAsia" w:ascii="宋体" w:hAnsi="宋体" w:eastAsia="宋体" w:cs="宋体"/>
          <w:color w:val="auto"/>
          <w:sz w:val="24"/>
          <w:szCs w:val="24"/>
          <w:highlight w:val="none"/>
        </w:rPr>
      </w:pPr>
      <w:r>
        <w:rPr>
          <w:rFonts w:hint="eastAsia" w:ascii="宋体" w:hAnsi="宋体" w:eastAsia="宋体" w:cs="宋体"/>
          <w:b/>
          <w:bCs/>
          <w:color w:val="auto"/>
          <w:sz w:val="24"/>
          <w:szCs w:val="24"/>
          <w:highlight w:val="none"/>
        </w:rPr>
        <w:t>（适用于无代理人的情况）</w:t>
      </w:r>
    </w:p>
    <w:p>
      <w:pPr>
        <w:pageBreakBefore w:val="0"/>
        <w:kinsoku/>
        <w:overflowPunct/>
        <w:autoSpaceDE w:val="0"/>
        <w:autoSpaceDN w:val="0"/>
        <w:bidi w:val="0"/>
        <w:spacing w:line="360" w:lineRule="auto"/>
        <w:ind w:left="0" w:leftChars="0" w:right="0" w:rightChars="0" w:firstLine="480" w:firstLineChars="200"/>
        <w:jc w:val="left"/>
        <w:rPr>
          <w:rFonts w:hint="eastAsia" w:ascii="宋体" w:hAnsi="宋体" w:eastAsia="宋体" w:cs="宋体"/>
          <w:color w:val="auto"/>
          <w:kern w:val="0"/>
          <w:sz w:val="24"/>
          <w:szCs w:val="24"/>
          <w:highlight w:val="none"/>
        </w:rPr>
      </w:pPr>
    </w:p>
    <w:p>
      <w:pPr>
        <w:keepNext w:val="0"/>
        <w:keepLines w:val="0"/>
        <w:pageBreakBefore w:val="0"/>
        <w:widowControl w:val="0"/>
        <w:kinsoku/>
        <w:wordWrap/>
        <w:overflowPunct/>
        <w:topLinePunct w:val="0"/>
        <w:autoSpaceDE w:val="0"/>
        <w:autoSpaceDN w:val="0"/>
        <w:bidi w:val="0"/>
        <w:adjustRightInd/>
        <w:snapToGrid/>
        <w:spacing w:line="360" w:lineRule="auto"/>
        <w:ind w:left="0" w:leftChars="0" w:right="0" w:rightChars="0" w:firstLine="504" w:firstLineChars="200"/>
        <w:jc w:val="left"/>
        <w:textAlignment w:val="auto"/>
        <w:rPr>
          <w:rFonts w:hint="eastAsia" w:ascii="宋体" w:hAnsi="宋体" w:eastAsia="宋体" w:cs="宋体"/>
          <w:color w:val="auto"/>
          <w:kern w:val="0"/>
          <w:sz w:val="24"/>
          <w:szCs w:val="24"/>
          <w:highlight w:val="none"/>
          <w:u w:val="single"/>
        </w:rPr>
      </w:pPr>
      <w:r>
        <w:rPr>
          <w:rFonts w:hint="eastAsia" w:ascii="宋体" w:hAnsi="宋体" w:eastAsia="宋体" w:cs="宋体"/>
          <w:color w:val="auto"/>
          <w:spacing w:val="6"/>
          <w:sz w:val="24"/>
          <w:szCs w:val="24"/>
          <w:highlight w:val="none"/>
        </w:rPr>
        <w:t>企业（供应商）</w:t>
      </w:r>
      <w:r>
        <w:rPr>
          <w:rFonts w:hint="eastAsia" w:ascii="宋体" w:hAnsi="宋体" w:eastAsia="宋体" w:cs="宋体"/>
          <w:color w:val="auto"/>
          <w:kern w:val="0"/>
          <w:sz w:val="24"/>
          <w:szCs w:val="24"/>
          <w:highlight w:val="none"/>
        </w:rPr>
        <w:t>名称：</w:t>
      </w:r>
    </w:p>
    <w:p>
      <w:pPr>
        <w:keepNext w:val="0"/>
        <w:keepLines w:val="0"/>
        <w:pageBreakBefore w:val="0"/>
        <w:widowControl w:val="0"/>
        <w:kinsoku/>
        <w:wordWrap/>
        <w:overflowPunct/>
        <w:topLinePunct w:val="0"/>
        <w:autoSpaceDE w:val="0"/>
        <w:autoSpaceDN w:val="0"/>
        <w:bidi w:val="0"/>
        <w:adjustRightInd/>
        <w:snapToGrid/>
        <w:spacing w:line="360" w:lineRule="auto"/>
        <w:ind w:left="0" w:leftChars="0" w:right="0" w:rightChars="0" w:firstLine="480" w:firstLineChars="200"/>
        <w:jc w:val="left"/>
        <w:textAlignment w:val="auto"/>
        <w:rPr>
          <w:rFonts w:hint="eastAsia" w:ascii="宋体" w:hAnsi="宋体" w:eastAsia="宋体" w:cs="宋体"/>
          <w:color w:val="auto"/>
          <w:kern w:val="0"/>
          <w:sz w:val="24"/>
          <w:szCs w:val="24"/>
          <w:highlight w:val="none"/>
          <w:u w:val="single"/>
        </w:rPr>
      </w:pPr>
      <w:r>
        <w:rPr>
          <w:rFonts w:hint="eastAsia" w:ascii="宋体" w:hAnsi="宋体" w:eastAsia="宋体" w:cs="宋体"/>
          <w:color w:val="auto"/>
          <w:kern w:val="0"/>
          <w:sz w:val="24"/>
          <w:szCs w:val="24"/>
          <w:highlight w:val="none"/>
        </w:rPr>
        <w:t>单位性质：</w:t>
      </w:r>
    </w:p>
    <w:p>
      <w:pPr>
        <w:keepNext w:val="0"/>
        <w:keepLines w:val="0"/>
        <w:pageBreakBefore w:val="0"/>
        <w:widowControl w:val="0"/>
        <w:kinsoku/>
        <w:wordWrap/>
        <w:overflowPunct/>
        <w:topLinePunct w:val="0"/>
        <w:autoSpaceDE w:val="0"/>
        <w:autoSpaceDN w:val="0"/>
        <w:bidi w:val="0"/>
        <w:adjustRightInd/>
        <w:snapToGrid/>
        <w:spacing w:line="360" w:lineRule="auto"/>
        <w:ind w:left="0" w:leftChars="0" w:right="0" w:rightChars="0" w:firstLine="504" w:firstLineChars="200"/>
        <w:jc w:val="left"/>
        <w:textAlignment w:val="auto"/>
        <w:rPr>
          <w:rFonts w:hint="eastAsia" w:ascii="宋体" w:hAnsi="宋体" w:eastAsia="宋体" w:cs="宋体"/>
          <w:color w:val="auto"/>
          <w:spacing w:val="6"/>
          <w:sz w:val="24"/>
          <w:szCs w:val="24"/>
          <w:highlight w:val="none"/>
          <w:u w:val="single"/>
        </w:rPr>
      </w:pPr>
      <w:r>
        <w:rPr>
          <w:rFonts w:hint="eastAsia" w:ascii="宋体" w:hAnsi="宋体" w:eastAsia="宋体" w:cs="宋体"/>
          <w:color w:val="auto"/>
          <w:spacing w:val="6"/>
          <w:sz w:val="24"/>
          <w:szCs w:val="24"/>
          <w:highlight w:val="none"/>
        </w:rPr>
        <w:t>地    址：</w:t>
      </w:r>
    </w:p>
    <w:p>
      <w:pPr>
        <w:keepNext w:val="0"/>
        <w:keepLines w:val="0"/>
        <w:pageBreakBefore w:val="0"/>
        <w:widowControl w:val="0"/>
        <w:kinsoku/>
        <w:wordWrap/>
        <w:overflowPunct/>
        <w:topLinePunct w:val="0"/>
        <w:autoSpaceDE w:val="0"/>
        <w:autoSpaceDN w:val="0"/>
        <w:bidi w:val="0"/>
        <w:adjustRightInd/>
        <w:snapToGrid/>
        <w:spacing w:line="360" w:lineRule="auto"/>
        <w:ind w:left="0" w:leftChars="0" w:right="0" w:rightChars="0" w:firstLine="480" w:firstLineChars="200"/>
        <w:jc w:val="left"/>
        <w:textAlignment w:val="auto"/>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成立时间：</w:t>
      </w:r>
      <w:r>
        <w:rPr>
          <w:rFonts w:hint="eastAsia" w:ascii="宋体" w:hAnsi="宋体" w:eastAsia="宋体" w:cs="宋体"/>
          <w:color w:val="auto"/>
          <w:kern w:val="0"/>
          <w:sz w:val="24"/>
          <w:szCs w:val="24"/>
          <w:highlight w:val="none"/>
          <w:u w:val="single"/>
        </w:rPr>
        <w:t xml:space="preserve">      </w:t>
      </w:r>
      <w:r>
        <w:rPr>
          <w:rFonts w:hint="eastAsia" w:ascii="宋体" w:hAnsi="宋体" w:eastAsia="宋体" w:cs="宋体"/>
          <w:color w:val="auto"/>
          <w:kern w:val="0"/>
          <w:sz w:val="24"/>
          <w:szCs w:val="24"/>
          <w:highlight w:val="none"/>
        </w:rPr>
        <w:t xml:space="preserve"> 年</w:t>
      </w:r>
      <w:r>
        <w:rPr>
          <w:rFonts w:hint="eastAsia" w:ascii="宋体" w:hAnsi="宋体" w:eastAsia="宋体" w:cs="宋体"/>
          <w:color w:val="auto"/>
          <w:kern w:val="0"/>
          <w:sz w:val="24"/>
          <w:szCs w:val="24"/>
          <w:highlight w:val="none"/>
          <w:u w:val="single"/>
        </w:rPr>
        <w:t xml:space="preserve">   </w:t>
      </w:r>
      <w:r>
        <w:rPr>
          <w:rFonts w:hint="eastAsia" w:ascii="宋体" w:hAnsi="宋体" w:eastAsia="宋体" w:cs="宋体"/>
          <w:color w:val="auto"/>
          <w:kern w:val="0"/>
          <w:sz w:val="24"/>
          <w:szCs w:val="24"/>
          <w:highlight w:val="none"/>
        </w:rPr>
        <w:t>月</w:t>
      </w:r>
      <w:r>
        <w:rPr>
          <w:rFonts w:hint="eastAsia" w:ascii="宋体" w:hAnsi="宋体" w:eastAsia="宋体" w:cs="宋体"/>
          <w:color w:val="auto"/>
          <w:kern w:val="0"/>
          <w:sz w:val="24"/>
          <w:szCs w:val="24"/>
          <w:highlight w:val="none"/>
          <w:u w:val="single"/>
        </w:rPr>
        <w:t xml:space="preserve">   </w:t>
      </w:r>
      <w:r>
        <w:rPr>
          <w:rFonts w:hint="eastAsia" w:ascii="宋体" w:hAnsi="宋体" w:eastAsia="宋体" w:cs="宋体"/>
          <w:color w:val="auto"/>
          <w:kern w:val="0"/>
          <w:sz w:val="24"/>
          <w:szCs w:val="24"/>
          <w:highlight w:val="none"/>
        </w:rPr>
        <w:t>日</w:t>
      </w:r>
    </w:p>
    <w:p>
      <w:pPr>
        <w:keepNext w:val="0"/>
        <w:keepLines w:val="0"/>
        <w:pageBreakBefore w:val="0"/>
        <w:widowControl w:val="0"/>
        <w:kinsoku/>
        <w:wordWrap/>
        <w:overflowPunct/>
        <w:topLinePunct w:val="0"/>
        <w:autoSpaceDE w:val="0"/>
        <w:autoSpaceDN w:val="0"/>
        <w:bidi w:val="0"/>
        <w:adjustRightInd/>
        <w:snapToGrid/>
        <w:spacing w:line="360" w:lineRule="auto"/>
        <w:ind w:left="0" w:leftChars="0" w:right="0" w:rightChars="0" w:firstLine="480" w:firstLineChars="200"/>
        <w:jc w:val="left"/>
        <w:textAlignment w:val="auto"/>
        <w:rPr>
          <w:rFonts w:hint="eastAsia" w:ascii="宋体" w:hAnsi="宋体" w:eastAsia="宋体" w:cs="宋体"/>
          <w:color w:val="auto"/>
          <w:kern w:val="0"/>
          <w:sz w:val="24"/>
          <w:szCs w:val="24"/>
          <w:highlight w:val="none"/>
          <w:u w:val="single"/>
        </w:rPr>
      </w:pPr>
      <w:r>
        <w:rPr>
          <w:rFonts w:hint="eastAsia" w:ascii="宋体" w:hAnsi="宋体" w:eastAsia="宋体" w:cs="宋体"/>
          <w:color w:val="auto"/>
          <w:kern w:val="0"/>
          <w:sz w:val="24"/>
          <w:szCs w:val="24"/>
          <w:highlight w:val="none"/>
        </w:rPr>
        <w:t>经营期限：</w:t>
      </w:r>
    </w:p>
    <w:p>
      <w:pPr>
        <w:keepNext w:val="0"/>
        <w:keepLines w:val="0"/>
        <w:pageBreakBefore w:val="0"/>
        <w:widowControl w:val="0"/>
        <w:kinsoku/>
        <w:wordWrap/>
        <w:overflowPunct/>
        <w:topLinePunct w:val="0"/>
        <w:autoSpaceDE w:val="0"/>
        <w:autoSpaceDN w:val="0"/>
        <w:bidi w:val="0"/>
        <w:adjustRightInd/>
        <w:snapToGrid/>
        <w:spacing w:line="360" w:lineRule="auto"/>
        <w:ind w:left="0" w:leftChars="0" w:right="0" w:rightChars="0" w:firstLine="480" w:firstLineChars="200"/>
        <w:jc w:val="left"/>
        <w:textAlignment w:val="auto"/>
        <w:rPr>
          <w:rFonts w:hint="eastAsia" w:ascii="宋体" w:hAnsi="宋体" w:eastAsia="宋体" w:cs="宋体"/>
          <w:color w:val="auto"/>
          <w:kern w:val="0"/>
          <w:sz w:val="24"/>
          <w:szCs w:val="24"/>
          <w:highlight w:val="none"/>
          <w:u w:val="single"/>
        </w:rPr>
      </w:pPr>
      <w:r>
        <w:rPr>
          <w:rFonts w:hint="eastAsia" w:ascii="宋体" w:hAnsi="宋体" w:eastAsia="宋体" w:cs="宋体"/>
          <w:color w:val="auto"/>
          <w:kern w:val="0"/>
          <w:sz w:val="24"/>
          <w:szCs w:val="24"/>
          <w:highlight w:val="none"/>
        </w:rPr>
        <w:t>姓名：</w:t>
      </w:r>
      <w:r>
        <w:rPr>
          <w:rFonts w:hint="eastAsia" w:ascii="宋体" w:hAnsi="宋体" w:eastAsia="宋体" w:cs="宋体"/>
          <w:color w:val="auto"/>
          <w:kern w:val="0"/>
          <w:sz w:val="24"/>
          <w:szCs w:val="24"/>
          <w:highlight w:val="none"/>
          <w:u w:val="single"/>
        </w:rPr>
        <w:t xml:space="preserve">                     </w:t>
      </w:r>
      <w:r>
        <w:rPr>
          <w:rFonts w:hint="eastAsia" w:ascii="宋体" w:hAnsi="宋体" w:eastAsia="宋体" w:cs="宋体"/>
          <w:color w:val="auto"/>
          <w:kern w:val="0"/>
          <w:sz w:val="24"/>
          <w:szCs w:val="24"/>
          <w:highlight w:val="none"/>
        </w:rPr>
        <w:t>性别：</w:t>
      </w:r>
    </w:p>
    <w:p>
      <w:pPr>
        <w:keepNext w:val="0"/>
        <w:keepLines w:val="0"/>
        <w:pageBreakBefore w:val="0"/>
        <w:widowControl w:val="0"/>
        <w:kinsoku/>
        <w:wordWrap/>
        <w:overflowPunct/>
        <w:topLinePunct w:val="0"/>
        <w:autoSpaceDE w:val="0"/>
        <w:autoSpaceDN w:val="0"/>
        <w:bidi w:val="0"/>
        <w:adjustRightInd/>
        <w:snapToGrid/>
        <w:spacing w:line="360" w:lineRule="auto"/>
        <w:ind w:left="0" w:leftChars="0" w:right="0" w:rightChars="0" w:firstLine="480" w:firstLineChars="200"/>
        <w:jc w:val="left"/>
        <w:textAlignment w:val="auto"/>
        <w:rPr>
          <w:rFonts w:hint="eastAsia" w:ascii="宋体" w:hAnsi="宋体" w:eastAsia="宋体" w:cs="宋体"/>
          <w:color w:val="auto"/>
          <w:kern w:val="0"/>
          <w:sz w:val="24"/>
          <w:szCs w:val="24"/>
          <w:highlight w:val="none"/>
          <w:u w:val="single"/>
        </w:rPr>
      </w:pPr>
      <w:r>
        <w:rPr>
          <w:rFonts w:hint="eastAsia" w:ascii="宋体" w:hAnsi="宋体" w:eastAsia="宋体" w:cs="宋体"/>
          <w:color w:val="auto"/>
          <w:kern w:val="0"/>
          <w:sz w:val="24"/>
          <w:szCs w:val="24"/>
          <w:highlight w:val="none"/>
        </w:rPr>
        <w:t>年龄：</w:t>
      </w:r>
      <w:r>
        <w:rPr>
          <w:rFonts w:hint="eastAsia" w:ascii="宋体" w:hAnsi="宋体" w:eastAsia="宋体" w:cs="宋体"/>
          <w:color w:val="auto"/>
          <w:kern w:val="0"/>
          <w:sz w:val="24"/>
          <w:szCs w:val="24"/>
          <w:highlight w:val="none"/>
          <w:u w:val="single"/>
        </w:rPr>
        <w:t xml:space="preserve">                     </w:t>
      </w:r>
      <w:r>
        <w:rPr>
          <w:rFonts w:hint="eastAsia" w:ascii="宋体" w:hAnsi="宋体" w:eastAsia="宋体" w:cs="宋体"/>
          <w:color w:val="auto"/>
          <w:kern w:val="0"/>
          <w:sz w:val="24"/>
          <w:szCs w:val="24"/>
          <w:highlight w:val="none"/>
        </w:rPr>
        <w:t>职务：</w:t>
      </w:r>
    </w:p>
    <w:p>
      <w:pPr>
        <w:keepNext w:val="0"/>
        <w:keepLines w:val="0"/>
        <w:pageBreakBefore w:val="0"/>
        <w:widowControl w:val="0"/>
        <w:kinsoku/>
        <w:wordWrap/>
        <w:overflowPunct/>
        <w:topLinePunct w:val="0"/>
        <w:autoSpaceDE w:val="0"/>
        <w:autoSpaceDN w:val="0"/>
        <w:bidi w:val="0"/>
        <w:adjustRightInd/>
        <w:snapToGrid/>
        <w:spacing w:line="360" w:lineRule="auto"/>
        <w:ind w:left="0" w:leftChars="0" w:right="0" w:rightChars="0" w:firstLine="480" w:firstLineChars="200"/>
        <w:jc w:val="left"/>
        <w:textAlignment w:val="auto"/>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系</w:t>
      </w:r>
      <w:r>
        <w:rPr>
          <w:rFonts w:hint="eastAsia" w:ascii="宋体" w:hAnsi="宋体" w:eastAsia="宋体" w:cs="宋体"/>
          <w:color w:val="auto"/>
          <w:kern w:val="0"/>
          <w:sz w:val="24"/>
          <w:szCs w:val="24"/>
          <w:highlight w:val="none"/>
          <w:u w:val="single"/>
        </w:rPr>
        <w:t xml:space="preserve">                             </w:t>
      </w:r>
      <w:r>
        <w:rPr>
          <w:rFonts w:hint="eastAsia" w:ascii="宋体" w:hAnsi="宋体" w:eastAsia="宋体" w:cs="宋体"/>
          <w:color w:val="auto"/>
          <w:kern w:val="0"/>
          <w:sz w:val="24"/>
          <w:szCs w:val="24"/>
          <w:highlight w:val="none"/>
        </w:rPr>
        <w:t>的法定代表人。</w:t>
      </w:r>
    </w:p>
    <w:p>
      <w:pPr>
        <w:keepNext w:val="0"/>
        <w:keepLines w:val="0"/>
        <w:pageBreakBefore w:val="0"/>
        <w:widowControl w:val="0"/>
        <w:kinsoku/>
        <w:wordWrap/>
        <w:overflowPunct/>
        <w:topLinePunct w:val="0"/>
        <w:autoSpaceDE w:val="0"/>
        <w:autoSpaceDN w:val="0"/>
        <w:bidi w:val="0"/>
        <w:adjustRightInd/>
        <w:snapToGrid/>
        <w:spacing w:line="360" w:lineRule="auto"/>
        <w:ind w:left="0" w:leftChars="0" w:right="0" w:rightChars="0" w:firstLine="482" w:firstLineChars="200"/>
        <w:jc w:val="left"/>
        <w:textAlignment w:val="auto"/>
        <w:rPr>
          <w:rFonts w:hint="eastAsia" w:ascii="宋体" w:hAnsi="宋体" w:eastAsia="宋体" w:cs="宋体"/>
          <w:b/>
          <w:color w:val="auto"/>
          <w:kern w:val="0"/>
          <w:sz w:val="24"/>
          <w:szCs w:val="24"/>
          <w:highlight w:val="none"/>
        </w:rPr>
      </w:pPr>
      <w:r>
        <w:rPr>
          <w:rFonts w:hint="eastAsia" w:ascii="宋体" w:hAnsi="宋体" w:eastAsia="宋体" w:cs="宋体"/>
          <w:b/>
          <w:color w:val="auto"/>
          <w:kern w:val="0"/>
          <w:sz w:val="24"/>
          <w:szCs w:val="24"/>
          <w:highlight w:val="none"/>
        </w:rPr>
        <w:t>附：法定代表人居民身份证正反面扫描件</w:t>
      </w:r>
    </w:p>
    <w:tbl>
      <w:tblPr>
        <w:tblStyle w:val="10"/>
        <w:tblpPr w:leftFromText="180" w:rightFromText="180" w:vertAnchor="text" w:horzAnchor="margin" w:tblpXSpec="center" w:tblpY="11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960"/>
        <w:gridCol w:w="41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93" w:hRule="atLeast"/>
        </w:trPr>
        <w:tc>
          <w:tcPr>
            <w:tcW w:w="3960" w:type="dxa"/>
            <w:noWrap w:val="0"/>
            <w:vAlign w:val="center"/>
          </w:tcPr>
          <w:p>
            <w:pPr>
              <w:pageBreakBefore w:val="0"/>
              <w:kinsoku/>
              <w:overflowPunct/>
              <w:autoSpaceDE w:val="0"/>
              <w:autoSpaceDN w:val="0"/>
              <w:bidi w:val="0"/>
              <w:spacing w:line="360" w:lineRule="auto"/>
              <w:ind w:left="0" w:leftChars="0" w:right="0" w:rightChars="0" w:firstLine="480" w:firstLineChars="200"/>
              <w:jc w:val="center"/>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法定代表人居民身份证</w:t>
            </w:r>
          </w:p>
        </w:tc>
        <w:tc>
          <w:tcPr>
            <w:tcW w:w="4140" w:type="dxa"/>
            <w:noWrap w:val="0"/>
            <w:vAlign w:val="center"/>
          </w:tcPr>
          <w:p>
            <w:pPr>
              <w:pageBreakBefore w:val="0"/>
              <w:kinsoku/>
              <w:overflowPunct/>
              <w:autoSpaceDE w:val="0"/>
              <w:autoSpaceDN w:val="0"/>
              <w:bidi w:val="0"/>
              <w:spacing w:line="360" w:lineRule="auto"/>
              <w:ind w:left="0" w:leftChars="0" w:right="0" w:rightChars="0" w:firstLine="480" w:firstLineChars="200"/>
              <w:jc w:val="center"/>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法定代表人居民身份证</w:t>
            </w:r>
          </w:p>
        </w:tc>
      </w:tr>
    </w:tbl>
    <w:p>
      <w:pPr>
        <w:pageBreakBefore w:val="0"/>
        <w:kinsoku/>
        <w:overflowPunct/>
        <w:autoSpaceDE w:val="0"/>
        <w:autoSpaceDN w:val="0"/>
        <w:bidi w:val="0"/>
        <w:spacing w:line="360" w:lineRule="auto"/>
        <w:ind w:left="0" w:leftChars="0" w:right="0" w:rightChars="0" w:firstLine="480" w:firstLineChars="200"/>
        <w:jc w:val="left"/>
        <w:rPr>
          <w:rFonts w:hint="eastAsia" w:ascii="宋体" w:hAnsi="宋体" w:eastAsia="宋体" w:cs="宋体"/>
          <w:color w:val="auto"/>
          <w:kern w:val="0"/>
          <w:sz w:val="24"/>
          <w:szCs w:val="24"/>
          <w:highlight w:val="none"/>
        </w:rPr>
      </w:pPr>
    </w:p>
    <w:p>
      <w:pPr>
        <w:keepNext w:val="0"/>
        <w:keepLines w:val="0"/>
        <w:pageBreakBefore w:val="0"/>
        <w:widowControl w:val="0"/>
        <w:kinsoku/>
        <w:wordWrap/>
        <w:overflowPunct/>
        <w:topLinePunct w:val="0"/>
        <w:autoSpaceDE w:val="0"/>
        <w:autoSpaceDN w:val="0"/>
        <w:bidi w:val="0"/>
        <w:adjustRightInd/>
        <w:snapToGrid/>
        <w:spacing w:line="360" w:lineRule="auto"/>
        <w:ind w:left="0" w:leftChars="0" w:right="0" w:rightChars="0" w:firstLine="480" w:firstLineChars="200"/>
        <w:jc w:val="left"/>
        <w:textAlignment w:val="auto"/>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特此证明。</w:t>
      </w:r>
    </w:p>
    <w:p>
      <w:pPr>
        <w:keepNext w:val="0"/>
        <w:keepLines w:val="0"/>
        <w:pageBreakBefore w:val="0"/>
        <w:widowControl w:val="0"/>
        <w:kinsoku/>
        <w:wordWrap/>
        <w:overflowPunct/>
        <w:topLinePunct w:val="0"/>
        <w:autoSpaceDE w:val="0"/>
        <w:autoSpaceDN w:val="0"/>
        <w:bidi w:val="0"/>
        <w:adjustRightInd/>
        <w:snapToGrid/>
        <w:spacing w:line="360" w:lineRule="auto"/>
        <w:ind w:left="0" w:leftChars="0" w:right="0" w:rightChars="0" w:firstLine="480" w:firstLineChars="200"/>
        <w:jc w:val="center"/>
        <w:textAlignment w:val="auto"/>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lang w:val="en-US" w:eastAsia="zh-CN"/>
        </w:rPr>
        <w:t xml:space="preserve">                         </w:t>
      </w:r>
      <w:r>
        <w:rPr>
          <w:rFonts w:hint="eastAsia" w:ascii="宋体" w:hAnsi="宋体" w:eastAsia="宋体" w:cs="宋体"/>
          <w:color w:val="auto"/>
          <w:kern w:val="0"/>
          <w:sz w:val="24"/>
          <w:szCs w:val="24"/>
          <w:highlight w:val="none"/>
        </w:rPr>
        <w:t>法定代表人：</w:t>
      </w:r>
      <w:r>
        <w:rPr>
          <w:rFonts w:hint="eastAsia" w:ascii="宋体" w:hAnsi="宋体" w:eastAsia="宋体" w:cs="宋体"/>
          <w:color w:val="auto"/>
          <w:kern w:val="0"/>
          <w:sz w:val="24"/>
          <w:szCs w:val="24"/>
          <w:highlight w:val="none"/>
          <w:u w:val="single"/>
        </w:rPr>
        <w:t xml:space="preserve">                 （</w:t>
      </w:r>
      <w:r>
        <w:rPr>
          <w:rFonts w:hint="eastAsia" w:ascii="宋体" w:hAnsi="宋体" w:eastAsia="宋体" w:cs="宋体"/>
          <w:color w:val="auto"/>
          <w:kern w:val="0"/>
          <w:sz w:val="24"/>
          <w:szCs w:val="24"/>
          <w:highlight w:val="none"/>
        </w:rPr>
        <w:t>签字/签章）</w:t>
      </w:r>
    </w:p>
    <w:p>
      <w:pPr>
        <w:keepNext w:val="0"/>
        <w:keepLines w:val="0"/>
        <w:pageBreakBefore w:val="0"/>
        <w:widowControl w:val="0"/>
        <w:kinsoku/>
        <w:wordWrap/>
        <w:overflowPunct/>
        <w:topLinePunct w:val="0"/>
        <w:autoSpaceDE w:val="0"/>
        <w:autoSpaceDN w:val="0"/>
        <w:bidi w:val="0"/>
        <w:adjustRightInd/>
        <w:snapToGrid/>
        <w:spacing w:line="360" w:lineRule="auto"/>
        <w:ind w:left="0" w:leftChars="0" w:right="0" w:rightChars="0" w:firstLine="480" w:firstLineChars="200"/>
        <w:jc w:val="right"/>
        <w:textAlignment w:val="auto"/>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供应商：</w:t>
      </w:r>
      <w:r>
        <w:rPr>
          <w:rFonts w:hint="eastAsia" w:ascii="宋体" w:hAnsi="宋体" w:eastAsia="宋体" w:cs="宋体"/>
          <w:color w:val="auto"/>
          <w:kern w:val="0"/>
          <w:sz w:val="24"/>
          <w:szCs w:val="24"/>
          <w:highlight w:val="none"/>
          <w:u w:val="single"/>
        </w:rPr>
        <w:t xml:space="preserve">                   </w:t>
      </w:r>
      <w:r>
        <w:rPr>
          <w:rFonts w:hint="eastAsia" w:ascii="宋体" w:hAnsi="宋体" w:eastAsia="宋体" w:cs="宋体"/>
          <w:color w:val="auto"/>
          <w:kern w:val="0"/>
          <w:sz w:val="24"/>
          <w:szCs w:val="24"/>
          <w:highlight w:val="none"/>
        </w:rPr>
        <w:t xml:space="preserve"> （加盖单位公章）</w:t>
      </w:r>
    </w:p>
    <w:p>
      <w:pPr>
        <w:keepNext w:val="0"/>
        <w:keepLines w:val="0"/>
        <w:pageBreakBefore w:val="0"/>
        <w:widowControl w:val="0"/>
        <w:kinsoku/>
        <w:wordWrap/>
        <w:overflowPunct/>
        <w:topLinePunct w:val="0"/>
        <w:autoSpaceDE w:val="0"/>
        <w:autoSpaceDN w:val="0"/>
        <w:bidi w:val="0"/>
        <w:adjustRightInd/>
        <w:snapToGrid/>
        <w:spacing w:line="360" w:lineRule="auto"/>
        <w:ind w:left="0" w:leftChars="0" w:right="0" w:rightChars="0" w:firstLine="480" w:firstLineChars="200"/>
        <w:jc w:val="left"/>
        <w:textAlignment w:val="auto"/>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u w:val="single"/>
        </w:rPr>
        <w:t xml:space="preserve">        </w:t>
      </w:r>
      <w:r>
        <w:rPr>
          <w:rFonts w:hint="eastAsia" w:ascii="宋体" w:hAnsi="宋体" w:eastAsia="宋体" w:cs="宋体"/>
          <w:color w:val="auto"/>
          <w:kern w:val="0"/>
          <w:sz w:val="24"/>
          <w:szCs w:val="24"/>
          <w:highlight w:val="none"/>
        </w:rPr>
        <w:t>年</w:t>
      </w:r>
      <w:r>
        <w:rPr>
          <w:rFonts w:hint="eastAsia" w:ascii="宋体" w:hAnsi="宋体" w:eastAsia="宋体" w:cs="宋体"/>
          <w:color w:val="auto"/>
          <w:kern w:val="0"/>
          <w:sz w:val="24"/>
          <w:szCs w:val="24"/>
          <w:highlight w:val="none"/>
          <w:u w:val="single"/>
        </w:rPr>
        <w:t xml:space="preserve">      </w:t>
      </w:r>
      <w:r>
        <w:rPr>
          <w:rFonts w:hint="eastAsia" w:ascii="宋体" w:hAnsi="宋体" w:eastAsia="宋体" w:cs="宋体"/>
          <w:color w:val="auto"/>
          <w:kern w:val="0"/>
          <w:sz w:val="24"/>
          <w:szCs w:val="24"/>
          <w:highlight w:val="none"/>
        </w:rPr>
        <w:t>月</w:t>
      </w:r>
      <w:r>
        <w:rPr>
          <w:rFonts w:hint="eastAsia" w:ascii="宋体" w:hAnsi="宋体" w:eastAsia="宋体" w:cs="宋体"/>
          <w:color w:val="auto"/>
          <w:kern w:val="0"/>
          <w:sz w:val="24"/>
          <w:szCs w:val="24"/>
          <w:highlight w:val="none"/>
          <w:u w:val="single"/>
        </w:rPr>
        <w:t xml:space="preserve">      </w:t>
      </w:r>
      <w:r>
        <w:rPr>
          <w:rFonts w:hint="eastAsia" w:ascii="宋体" w:hAnsi="宋体" w:eastAsia="宋体" w:cs="宋体"/>
          <w:color w:val="auto"/>
          <w:kern w:val="0"/>
          <w:sz w:val="24"/>
          <w:szCs w:val="24"/>
          <w:highlight w:val="none"/>
        </w:rPr>
        <w:t>日</w:t>
      </w:r>
    </w:p>
    <w:p>
      <w:pPr>
        <w:pageBreakBefore w:val="0"/>
        <w:kinsoku/>
        <w:overflowPunct/>
        <w:bidi w:val="0"/>
        <w:spacing w:line="360" w:lineRule="auto"/>
        <w:ind w:left="0" w:leftChars="0" w:right="0" w:rightChars="0" w:firstLine="480" w:firstLineChars="200"/>
        <w:jc w:val="center"/>
        <w:rPr>
          <w:rFonts w:hint="eastAsia" w:ascii="宋体" w:hAnsi="宋体" w:eastAsia="宋体" w:cs="宋体"/>
          <w:b/>
          <w:bCs/>
          <w:color w:val="auto"/>
          <w:sz w:val="28"/>
          <w:szCs w:val="28"/>
          <w:highlight w:val="none"/>
        </w:rPr>
      </w:pPr>
      <w:r>
        <w:rPr>
          <w:rFonts w:hint="eastAsia" w:ascii="宋体" w:hAnsi="宋体" w:eastAsia="宋体" w:cs="宋体"/>
          <w:color w:val="auto"/>
          <w:sz w:val="24"/>
          <w:szCs w:val="24"/>
          <w:highlight w:val="none"/>
        </w:rPr>
        <w:br w:type="page"/>
      </w:r>
      <w:r>
        <w:rPr>
          <w:rFonts w:hint="eastAsia" w:ascii="宋体" w:hAnsi="宋体" w:eastAsia="宋体" w:cs="宋体"/>
          <w:b/>
          <w:bCs/>
          <w:color w:val="auto"/>
          <w:sz w:val="28"/>
          <w:szCs w:val="28"/>
          <w:highlight w:val="none"/>
        </w:rPr>
        <w:t>法人代表授权委托书</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2" w:firstLineChars="200"/>
        <w:jc w:val="center"/>
        <w:textAlignment w:val="auto"/>
        <w:rPr>
          <w:rFonts w:hint="eastAsia" w:ascii="宋体" w:hAnsi="宋体" w:eastAsia="宋体" w:cs="宋体"/>
          <w:b/>
          <w:bCs/>
          <w:color w:val="auto"/>
          <w:sz w:val="24"/>
          <w:szCs w:val="24"/>
          <w:highlight w:val="none"/>
        </w:rPr>
      </w:pPr>
      <w:r>
        <w:rPr>
          <w:rFonts w:hint="eastAsia" w:ascii="宋体" w:hAnsi="宋体" w:eastAsia="宋体" w:cs="宋体"/>
          <w:b/>
          <w:bCs/>
          <w:color w:val="auto"/>
          <w:sz w:val="24"/>
          <w:szCs w:val="24"/>
          <w:highlight w:val="none"/>
        </w:rPr>
        <w:t>（适用于有委托代理人的情况）</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本人</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（姓名）系</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（供应商名称）的法定代表人（单位负责人），现委托</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（姓名）为我方代理人。代理人根据授权，以我方名义签署、澄清、说明、补正、递交、撤回、修改</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（项目名称）</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(项目编号)(XXX标段)报名资料、响应文件、签订合同和处理有关事宜，其法律后果由我方承担。</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委托期限：</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。（可参考：自本委托书签署之日起至响应文件有效期满）</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 xml:space="preserve">代理人无转委托权。                                                        </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附：法定代表人（单位负责人）身份证正反面扫描件。</w:t>
      </w:r>
    </w:p>
    <w:p>
      <w:pPr>
        <w:keepNext w:val="0"/>
        <w:keepLines w:val="0"/>
        <w:pageBreakBefore w:val="0"/>
        <w:widowControl w:val="0"/>
        <w:kinsoku/>
        <w:wordWrap/>
        <w:overflowPunct/>
        <w:topLinePunct w:val="0"/>
        <w:bidi w:val="0"/>
        <w:spacing w:line="360" w:lineRule="auto"/>
        <w:ind w:left="0" w:leftChars="0" w:right="0" w:rightChars="0" w:firstLine="480" w:firstLineChars="200"/>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mc:AlternateContent>
          <mc:Choice Requires="wps">
            <w:drawing>
              <wp:anchor distT="0" distB="0" distL="114300" distR="114300" simplePos="0" relativeHeight="251659264" behindDoc="0" locked="0" layoutInCell="1" allowOverlap="1">
                <wp:simplePos x="0" y="0"/>
                <wp:positionH relativeFrom="column">
                  <wp:posOffset>2691130</wp:posOffset>
                </wp:positionH>
                <wp:positionV relativeFrom="paragraph">
                  <wp:posOffset>108585</wp:posOffset>
                </wp:positionV>
                <wp:extent cx="2371725" cy="1381125"/>
                <wp:effectExtent l="4445" t="4445" r="16510" b="16510"/>
                <wp:wrapNone/>
                <wp:docPr id="8" name="圆角矩形 8"/>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pPr>
                              <w:ind w:firstLine="480"/>
                            </w:pPr>
                          </w:p>
                          <w:p>
                            <w:pPr>
                              <w:ind w:firstLine="0" w:firstLineChars="0"/>
                              <w:jc w:val="center"/>
                              <w:rPr>
                                <w:sz w:val="22"/>
                                <w:szCs w:val="22"/>
                              </w:rPr>
                            </w:pPr>
                          </w:p>
                          <w:p>
                            <w:pPr>
                              <w:ind w:firstLine="0" w:firstLineChars="0"/>
                              <w:jc w:val="center"/>
                              <w:rPr>
                                <w:sz w:val="22"/>
                                <w:szCs w:val="22"/>
                              </w:rPr>
                            </w:pPr>
                            <w:r>
                              <w:rPr>
                                <w:rFonts w:hint="eastAsia"/>
                                <w:sz w:val="22"/>
                                <w:szCs w:val="22"/>
                              </w:rPr>
                              <w:t>法定代表人（单位负责人）身份证</w:t>
                            </w:r>
                          </w:p>
                        </w:txbxContent>
                      </wps:txbx>
                      <wps:bodyPr vert="horz" anchor="t" upright="1"/>
                    </wps:wsp>
                  </a:graphicData>
                </a:graphic>
              </wp:anchor>
            </w:drawing>
          </mc:Choice>
          <mc:Fallback>
            <w:pict>
              <v:roundrect id="_x0000_s1026" o:spid="_x0000_s1026" o:spt="2" style="position:absolute;left:0pt;margin-left:211.9pt;margin-top:8.55pt;height:108.75pt;width:186.75pt;z-index:251659264;mso-width-relative:page;mso-height-relative:page;" fillcolor="#FFFFFF" filled="t" stroked="t" coordsize="21600,21600" arcsize="0"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Bo1+IfaAAAACgEAAA8AAAAAAAAAAQAgAAAAIgAAAGRycy9kb3du&#10;cmV2LnhtbFBLAQIUABQAAAAIAIdO4kDqoZS4NgIAAHcEAAAOAAAAAAAAAAEAIAAAACkBAABkcnMv&#10;ZTJvRG9jLnhtbFBLBQYAAAAABgAGAFkBAADRBQAAAAA=&#10;">
                <v:path/>
                <v:fill on="t" focussize="0,0"/>
                <v:stroke joinstyle="round" dashstyle="dash"/>
                <v:imagedata o:title=""/>
                <o:lock v:ext="edit" aspectratio="f"/>
                <v:textbox>
                  <w:txbxContent>
                    <w:p>
                      <w:pPr>
                        <w:ind w:firstLine="480"/>
                      </w:pPr>
                    </w:p>
                    <w:p>
                      <w:pPr>
                        <w:ind w:firstLine="0" w:firstLineChars="0"/>
                        <w:jc w:val="center"/>
                        <w:rPr>
                          <w:sz w:val="22"/>
                          <w:szCs w:val="22"/>
                        </w:rPr>
                      </w:pPr>
                    </w:p>
                    <w:p>
                      <w:pPr>
                        <w:ind w:firstLine="0" w:firstLineChars="0"/>
                        <w:jc w:val="center"/>
                        <w:rPr>
                          <w:sz w:val="22"/>
                          <w:szCs w:val="22"/>
                        </w:rPr>
                      </w:pPr>
                      <w:r>
                        <w:rPr>
                          <w:rFonts w:hint="eastAsia"/>
                          <w:sz w:val="22"/>
                          <w:szCs w:val="22"/>
                        </w:rPr>
                        <w:t>法定代表人（单位负责人）身份证</w:t>
                      </w:r>
                    </w:p>
                  </w:txbxContent>
                </v:textbox>
              </v:roundrect>
            </w:pict>
          </mc:Fallback>
        </mc:AlternateContent>
      </w:r>
      <w:r>
        <w:rPr>
          <w:rFonts w:hint="eastAsia" w:ascii="宋体" w:hAnsi="宋体" w:eastAsia="宋体" w:cs="宋体"/>
          <w:color w:val="auto"/>
          <w:sz w:val="24"/>
          <w:szCs w:val="24"/>
          <w:highlight w:val="none"/>
        </w:rPr>
        <mc:AlternateContent>
          <mc:Choice Requires="wps">
            <w:drawing>
              <wp:anchor distT="0" distB="0" distL="114300" distR="114300" simplePos="0" relativeHeight="251660288" behindDoc="0" locked="0" layoutInCell="1" allowOverlap="1">
                <wp:simplePos x="0" y="0"/>
                <wp:positionH relativeFrom="column">
                  <wp:posOffset>208280</wp:posOffset>
                </wp:positionH>
                <wp:positionV relativeFrom="paragraph">
                  <wp:posOffset>100965</wp:posOffset>
                </wp:positionV>
                <wp:extent cx="2371725" cy="1381125"/>
                <wp:effectExtent l="4445" t="4445" r="16510" b="16510"/>
                <wp:wrapNone/>
                <wp:docPr id="7" name="圆角矩形 7"/>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pPr>
                              <w:ind w:firstLine="480"/>
                              <w:jc w:val="center"/>
                            </w:pPr>
                          </w:p>
                          <w:p>
                            <w:pPr>
                              <w:ind w:firstLine="0" w:firstLineChars="0"/>
                              <w:jc w:val="center"/>
                              <w:rPr>
                                <w:sz w:val="22"/>
                                <w:szCs w:val="22"/>
                              </w:rPr>
                            </w:pPr>
                          </w:p>
                          <w:p>
                            <w:pPr>
                              <w:ind w:firstLine="0" w:firstLineChars="0"/>
                              <w:jc w:val="center"/>
                              <w:rPr>
                                <w:sz w:val="22"/>
                                <w:szCs w:val="22"/>
                              </w:rPr>
                            </w:pPr>
                            <w:r>
                              <w:rPr>
                                <w:rFonts w:hint="eastAsia"/>
                                <w:sz w:val="22"/>
                                <w:szCs w:val="22"/>
                              </w:rPr>
                              <w:t>法定代表人（单位负责人）身份证</w:t>
                            </w:r>
                          </w:p>
                          <w:p>
                            <w:pPr>
                              <w:ind w:firstLine="480"/>
                              <w:jc w:val="center"/>
                            </w:pPr>
                          </w:p>
                        </w:txbxContent>
                      </wps:txbx>
                      <wps:bodyPr vert="horz" anchor="t" upright="1"/>
                    </wps:wsp>
                  </a:graphicData>
                </a:graphic>
              </wp:anchor>
            </w:drawing>
          </mc:Choice>
          <mc:Fallback>
            <w:pict>
              <v:roundrect id="_x0000_s1026" o:spid="_x0000_s1026" o:spt="2" style="position:absolute;left:0pt;margin-left:16.4pt;margin-top:7.95pt;height:108.75pt;width:186.75pt;z-index:251660288;mso-width-relative:page;mso-height-relative:page;" fillcolor="#FFFFFF" filled="t" stroked="t" coordsize="21600,21600" arcsize="0" o:gfxdata="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vs0rf9gAAAAJAQAADwAAAAAAAAABACAAAAAiAAAAZHJzL2Rvd25y&#10;ZXYueG1sUEsBAhQAFAAAAAgAh07iQEemqLI3AgAAdwQAAA4AAAAAAAAAAQAgAAAAJwEAAGRycy9l&#10;Mm9Eb2MueG1sUEsFBgAAAAAGAAYAWQEAANAFAAAAAA==&#10;">
                <v:path/>
                <v:fill on="t" focussize="0,0"/>
                <v:stroke color="#0D0D0D" joinstyle="round" dashstyle="dash"/>
                <v:imagedata o:title=""/>
                <o:lock v:ext="edit" aspectratio="f"/>
                <v:textbox>
                  <w:txbxContent>
                    <w:p>
                      <w:pPr>
                        <w:ind w:firstLine="480"/>
                        <w:jc w:val="center"/>
                      </w:pPr>
                    </w:p>
                    <w:p>
                      <w:pPr>
                        <w:ind w:firstLine="0" w:firstLineChars="0"/>
                        <w:jc w:val="center"/>
                        <w:rPr>
                          <w:sz w:val="22"/>
                          <w:szCs w:val="22"/>
                        </w:rPr>
                      </w:pPr>
                    </w:p>
                    <w:p>
                      <w:pPr>
                        <w:ind w:firstLine="0" w:firstLineChars="0"/>
                        <w:jc w:val="center"/>
                        <w:rPr>
                          <w:sz w:val="22"/>
                          <w:szCs w:val="22"/>
                        </w:rPr>
                      </w:pPr>
                      <w:r>
                        <w:rPr>
                          <w:rFonts w:hint="eastAsia"/>
                          <w:sz w:val="22"/>
                          <w:szCs w:val="22"/>
                        </w:rPr>
                        <w:t>法定代表人（单位负责人）身份证</w:t>
                      </w:r>
                    </w:p>
                    <w:p>
                      <w:pPr>
                        <w:ind w:firstLine="480"/>
                        <w:jc w:val="center"/>
                      </w:pPr>
                    </w:p>
                  </w:txbxContent>
                </v:textbox>
              </v:roundrect>
            </w:pict>
          </mc:Fallback>
        </mc:AlternateContent>
      </w:r>
    </w:p>
    <w:p>
      <w:pPr>
        <w:keepNext w:val="0"/>
        <w:keepLines w:val="0"/>
        <w:pageBreakBefore w:val="0"/>
        <w:widowControl w:val="0"/>
        <w:kinsoku/>
        <w:wordWrap/>
        <w:overflowPunct/>
        <w:topLinePunct w:val="0"/>
        <w:bidi w:val="0"/>
        <w:spacing w:line="360" w:lineRule="auto"/>
        <w:ind w:left="0" w:leftChars="0" w:right="0" w:rightChars="0" w:firstLine="480" w:firstLineChars="200"/>
        <w:textAlignment w:val="auto"/>
        <w:rPr>
          <w:rFonts w:hint="eastAsia" w:ascii="宋体" w:hAnsi="宋体" w:eastAsia="宋体" w:cs="宋体"/>
          <w:color w:val="auto"/>
          <w:sz w:val="24"/>
          <w:szCs w:val="24"/>
          <w:highlight w:val="none"/>
        </w:rPr>
      </w:pPr>
    </w:p>
    <w:p>
      <w:pPr>
        <w:keepNext w:val="0"/>
        <w:keepLines w:val="0"/>
        <w:pageBreakBefore w:val="0"/>
        <w:widowControl w:val="0"/>
        <w:kinsoku/>
        <w:wordWrap/>
        <w:overflowPunct/>
        <w:topLinePunct w:val="0"/>
        <w:bidi w:val="0"/>
        <w:spacing w:line="360" w:lineRule="auto"/>
        <w:ind w:left="0" w:leftChars="0" w:right="0" w:rightChars="0" w:firstLine="480" w:firstLineChars="200"/>
        <w:textAlignment w:val="auto"/>
        <w:rPr>
          <w:rFonts w:hint="eastAsia" w:ascii="宋体" w:hAnsi="宋体" w:eastAsia="宋体" w:cs="宋体"/>
          <w:color w:val="auto"/>
          <w:sz w:val="24"/>
          <w:szCs w:val="24"/>
          <w:highlight w:val="none"/>
        </w:rPr>
      </w:pPr>
    </w:p>
    <w:p>
      <w:pPr>
        <w:keepNext w:val="0"/>
        <w:keepLines w:val="0"/>
        <w:pageBreakBefore w:val="0"/>
        <w:widowControl w:val="0"/>
        <w:kinsoku/>
        <w:wordWrap/>
        <w:overflowPunct/>
        <w:topLinePunct w:val="0"/>
        <w:bidi w:val="0"/>
        <w:spacing w:line="360" w:lineRule="auto"/>
        <w:ind w:left="0" w:leftChars="0" w:right="0" w:rightChars="0" w:firstLine="480" w:firstLineChars="200"/>
        <w:textAlignment w:val="auto"/>
        <w:rPr>
          <w:rFonts w:hint="eastAsia" w:ascii="宋体" w:hAnsi="宋体" w:eastAsia="宋体" w:cs="宋体"/>
          <w:color w:val="auto"/>
          <w:sz w:val="24"/>
          <w:szCs w:val="24"/>
          <w:highlight w:val="none"/>
        </w:rPr>
      </w:pPr>
    </w:p>
    <w:p>
      <w:pPr>
        <w:keepNext w:val="0"/>
        <w:keepLines w:val="0"/>
        <w:pageBreakBefore w:val="0"/>
        <w:widowControl w:val="0"/>
        <w:kinsoku/>
        <w:wordWrap/>
        <w:overflowPunct/>
        <w:topLinePunct w:val="0"/>
        <w:bidi w:val="0"/>
        <w:spacing w:line="360" w:lineRule="auto"/>
        <w:ind w:left="0" w:leftChars="0" w:right="0" w:rightChars="0" w:firstLine="480" w:firstLineChars="200"/>
        <w:textAlignment w:val="auto"/>
        <w:rPr>
          <w:rFonts w:hint="eastAsia" w:ascii="宋体" w:hAnsi="宋体" w:eastAsia="宋体" w:cs="宋体"/>
          <w:color w:val="auto"/>
          <w:sz w:val="24"/>
          <w:szCs w:val="24"/>
          <w:highlight w:val="none"/>
        </w:rPr>
      </w:pPr>
    </w:p>
    <w:p>
      <w:pPr>
        <w:keepNext w:val="0"/>
        <w:keepLines w:val="0"/>
        <w:pageBreakBefore w:val="0"/>
        <w:widowControl w:val="0"/>
        <w:kinsoku/>
        <w:wordWrap/>
        <w:overflowPunct/>
        <w:topLinePunct w:val="0"/>
        <w:bidi w:val="0"/>
        <w:spacing w:line="360" w:lineRule="auto"/>
        <w:ind w:left="0" w:leftChars="0" w:right="0" w:rightChars="0" w:firstLine="480" w:firstLineChars="200"/>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mc:AlternateContent>
          <mc:Choice Requires="wps">
            <w:drawing>
              <wp:anchor distT="0" distB="0" distL="114300" distR="114300" simplePos="0" relativeHeight="251662336" behindDoc="0" locked="0" layoutInCell="1" allowOverlap="1">
                <wp:simplePos x="0" y="0"/>
                <wp:positionH relativeFrom="column">
                  <wp:posOffset>210820</wp:posOffset>
                </wp:positionH>
                <wp:positionV relativeFrom="paragraph">
                  <wp:posOffset>30480</wp:posOffset>
                </wp:positionV>
                <wp:extent cx="2371725" cy="1381125"/>
                <wp:effectExtent l="4445" t="4445" r="16510" b="16510"/>
                <wp:wrapNone/>
                <wp:docPr id="11" name="圆角矩形 11"/>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pPr>
                              <w:ind w:firstLine="480"/>
                              <w:jc w:val="center"/>
                            </w:pPr>
                          </w:p>
                          <w:p>
                            <w:pPr>
                              <w:ind w:firstLine="480"/>
                              <w:jc w:val="center"/>
                            </w:pPr>
                          </w:p>
                          <w:p>
                            <w:pPr>
                              <w:ind w:firstLine="0" w:firstLineChars="0"/>
                              <w:jc w:val="center"/>
                              <w:rPr>
                                <w:sz w:val="22"/>
                                <w:szCs w:val="22"/>
                              </w:rPr>
                            </w:pPr>
                            <w:r>
                              <w:rPr>
                                <w:rFonts w:hint="eastAsia"/>
                                <w:sz w:val="22"/>
                                <w:szCs w:val="22"/>
                              </w:rPr>
                              <w:t>委托代理人身份证</w:t>
                            </w:r>
                          </w:p>
                        </w:txbxContent>
                      </wps:txbx>
                      <wps:bodyPr vert="horz" anchor="t" upright="1"/>
                    </wps:wsp>
                  </a:graphicData>
                </a:graphic>
              </wp:anchor>
            </w:drawing>
          </mc:Choice>
          <mc:Fallback>
            <w:pict>
              <v:roundrect id="_x0000_s1026" o:spid="_x0000_s1026" o:spt="2" style="position:absolute;left:0pt;margin-left:16.6pt;margin-top:2.4pt;height:108.75pt;width:186.75pt;z-index:251662336;mso-width-relative:page;mso-height-relative:page;" fillcolor="#FFFFFF" filled="t" stroked="t" coordsize="21600,21600" arcsize="0" o:gfxdata="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QInerdcAAAAIAQAADwAAAAAAAAABACAAAAAiAAAAZHJzL2Rvd25y&#10;ZXYueG1sUEsBAhQAFAAAAAgAh07iQDxOe7Y4AgAAeQQAAA4AAAAAAAAAAQAgAAAAJgEAAGRycy9l&#10;Mm9Eb2MueG1sUEsFBgAAAAAGAAYAWQEAANAFAAAAAA==&#10;">
                <v:path/>
                <v:fill on="t" focussize="0,0"/>
                <v:stroke color="#0D0D0D" joinstyle="round" dashstyle="dash"/>
                <v:imagedata o:title=""/>
                <o:lock v:ext="edit" aspectratio="f"/>
                <v:textbox>
                  <w:txbxContent>
                    <w:p>
                      <w:pPr>
                        <w:ind w:firstLine="480"/>
                        <w:jc w:val="center"/>
                      </w:pPr>
                    </w:p>
                    <w:p>
                      <w:pPr>
                        <w:ind w:firstLine="480"/>
                        <w:jc w:val="center"/>
                      </w:pPr>
                    </w:p>
                    <w:p>
                      <w:pPr>
                        <w:ind w:firstLine="0" w:firstLineChars="0"/>
                        <w:jc w:val="center"/>
                        <w:rPr>
                          <w:sz w:val="22"/>
                          <w:szCs w:val="22"/>
                        </w:rPr>
                      </w:pPr>
                      <w:r>
                        <w:rPr>
                          <w:rFonts w:hint="eastAsia"/>
                          <w:sz w:val="22"/>
                          <w:szCs w:val="22"/>
                        </w:rPr>
                        <w:t>委托代理人身份证</w:t>
                      </w:r>
                    </w:p>
                  </w:txbxContent>
                </v:textbox>
              </v:roundrect>
            </w:pict>
          </mc:Fallback>
        </mc:AlternateContent>
      </w:r>
      <w:r>
        <w:rPr>
          <w:rFonts w:hint="eastAsia" w:ascii="宋体" w:hAnsi="宋体" w:eastAsia="宋体" w:cs="宋体"/>
          <w:color w:val="auto"/>
          <w:sz w:val="24"/>
          <w:szCs w:val="24"/>
          <w:highlight w:val="none"/>
        </w:rPr>
        <mc:AlternateContent>
          <mc:Choice Requires="wps">
            <w:drawing>
              <wp:anchor distT="0" distB="0" distL="114300" distR="114300" simplePos="0" relativeHeight="251661312" behindDoc="0" locked="0" layoutInCell="1" allowOverlap="1">
                <wp:simplePos x="0" y="0"/>
                <wp:positionH relativeFrom="column">
                  <wp:posOffset>2696210</wp:posOffset>
                </wp:positionH>
                <wp:positionV relativeFrom="paragraph">
                  <wp:posOffset>53975</wp:posOffset>
                </wp:positionV>
                <wp:extent cx="2371725" cy="1381125"/>
                <wp:effectExtent l="4445" t="4445" r="16510" b="16510"/>
                <wp:wrapNone/>
                <wp:docPr id="13" name="圆角矩形 13"/>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pPr>
                              <w:ind w:firstLine="480"/>
                            </w:pPr>
                          </w:p>
                          <w:p>
                            <w:pPr>
                              <w:ind w:firstLine="0" w:firstLineChars="0"/>
                              <w:jc w:val="center"/>
                              <w:rPr>
                                <w:sz w:val="22"/>
                                <w:szCs w:val="22"/>
                              </w:rPr>
                            </w:pPr>
                          </w:p>
                          <w:p>
                            <w:pPr>
                              <w:ind w:firstLine="0" w:firstLineChars="0"/>
                              <w:jc w:val="center"/>
                              <w:rPr>
                                <w:sz w:val="22"/>
                                <w:szCs w:val="22"/>
                              </w:rPr>
                            </w:pPr>
                            <w:r>
                              <w:rPr>
                                <w:rFonts w:hint="eastAsia"/>
                                <w:sz w:val="22"/>
                                <w:szCs w:val="22"/>
                              </w:rPr>
                              <w:t>委托代理人身份证</w:t>
                            </w:r>
                          </w:p>
                        </w:txbxContent>
                      </wps:txbx>
                      <wps:bodyPr vert="horz" anchor="t" upright="1"/>
                    </wps:wsp>
                  </a:graphicData>
                </a:graphic>
              </wp:anchor>
            </w:drawing>
          </mc:Choice>
          <mc:Fallback>
            <w:pict>
              <v:roundrect id="_x0000_s1026" o:spid="_x0000_s1026" o:spt="2" style="position:absolute;left:0pt;margin-left:212.3pt;margin-top:4.25pt;height:108.75pt;width:186.75pt;z-index:251661312;mso-width-relative:page;mso-height-relative:page;" fillcolor="#FFFFFF" filled="t" stroked="t" coordsize="21600,21600" arcsize="0" o:gfxdata="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Nm8+rjZAAAACQEAAA8AAAAAAAAAAQAgAAAAIgAAAGRycy9kb3du&#10;cmV2LnhtbFBLAQIUABQAAAAIAIdO4kA9Bs0WNwIAAHkEAAAOAAAAAAAAAAEAIAAAACgBAABkcnMv&#10;ZTJvRG9jLnhtbFBLBQYAAAAABgAGAFkBAADRBQAAAAA=&#10;">
                <v:path/>
                <v:fill on="t" focussize="0,0"/>
                <v:stroke joinstyle="round" dashstyle="dash"/>
                <v:imagedata o:title=""/>
                <o:lock v:ext="edit" aspectratio="f"/>
                <v:textbox>
                  <w:txbxContent>
                    <w:p>
                      <w:pPr>
                        <w:ind w:firstLine="480"/>
                      </w:pPr>
                    </w:p>
                    <w:p>
                      <w:pPr>
                        <w:ind w:firstLine="0" w:firstLineChars="0"/>
                        <w:jc w:val="center"/>
                        <w:rPr>
                          <w:sz w:val="22"/>
                          <w:szCs w:val="22"/>
                        </w:rPr>
                      </w:pPr>
                    </w:p>
                    <w:p>
                      <w:pPr>
                        <w:ind w:firstLine="0" w:firstLineChars="0"/>
                        <w:jc w:val="center"/>
                        <w:rPr>
                          <w:sz w:val="22"/>
                          <w:szCs w:val="22"/>
                        </w:rPr>
                      </w:pPr>
                      <w:r>
                        <w:rPr>
                          <w:rFonts w:hint="eastAsia"/>
                          <w:sz w:val="22"/>
                          <w:szCs w:val="22"/>
                        </w:rPr>
                        <w:t>委托代理人身份证</w:t>
                      </w:r>
                    </w:p>
                  </w:txbxContent>
                </v:textbox>
              </v:roundrect>
            </w:pict>
          </mc:Fallback>
        </mc:AlternateContent>
      </w:r>
    </w:p>
    <w:p>
      <w:pPr>
        <w:keepNext w:val="0"/>
        <w:keepLines w:val="0"/>
        <w:pageBreakBefore w:val="0"/>
        <w:widowControl w:val="0"/>
        <w:kinsoku/>
        <w:wordWrap/>
        <w:overflowPunct/>
        <w:topLinePunct w:val="0"/>
        <w:bidi w:val="0"/>
        <w:spacing w:line="360" w:lineRule="auto"/>
        <w:ind w:left="0" w:leftChars="0" w:right="0" w:rightChars="0" w:firstLine="480" w:firstLineChars="200"/>
        <w:textAlignment w:val="auto"/>
        <w:rPr>
          <w:rFonts w:hint="eastAsia" w:ascii="宋体" w:hAnsi="宋体" w:eastAsia="宋体" w:cs="宋体"/>
          <w:color w:val="auto"/>
          <w:sz w:val="24"/>
          <w:szCs w:val="24"/>
          <w:highlight w:val="none"/>
        </w:rPr>
      </w:pPr>
    </w:p>
    <w:p>
      <w:pPr>
        <w:keepNext w:val="0"/>
        <w:keepLines w:val="0"/>
        <w:pageBreakBefore w:val="0"/>
        <w:widowControl w:val="0"/>
        <w:kinsoku/>
        <w:wordWrap/>
        <w:overflowPunct/>
        <w:topLinePunct w:val="0"/>
        <w:bidi w:val="0"/>
        <w:spacing w:line="360" w:lineRule="auto"/>
        <w:ind w:left="0" w:leftChars="0" w:right="0" w:rightChars="0" w:firstLine="480" w:firstLineChars="200"/>
        <w:textAlignment w:val="auto"/>
        <w:rPr>
          <w:rFonts w:hint="eastAsia" w:ascii="宋体" w:hAnsi="宋体" w:eastAsia="宋体" w:cs="宋体"/>
          <w:color w:val="auto"/>
          <w:sz w:val="24"/>
          <w:szCs w:val="24"/>
          <w:highlight w:val="none"/>
        </w:rPr>
      </w:pPr>
    </w:p>
    <w:p>
      <w:pPr>
        <w:keepNext w:val="0"/>
        <w:keepLines w:val="0"/>
        <w:pageBreakBefore w:val="0"/>
        <w:widowControl w:val="0"/>
        <w:kinsoku/>
        <w:wordWrap/>
        <w:overflowPunct/>
        <w:topLinePunct w:val="0"/>
        <w:bidi w:val="0"/>
        <w:spacing w:line="360" w:lineRule="auto"/>
        <w:ind w:left="0" w:leftChars="0" w:right="0" w:rightChars="0" w:firstLine="480" w:firstLineChars="200"/>
        <w:textAlignment w:val="auto"/>
        <w:rPr>
          <w:rFonts w:hint="eastAsia" w:ascii="宋体" w:hAnsi="宋体" w:eastAsia="宋体" w:cs="宋体"/>
          <w:color w:val="auto"/>
          <w:sz w:val="24"/>
          <w:szCs w:val="24"/>
          <w:highlight w:val="none"/>
        </w:rPr>
      </w:pPr>
    </w:p>
    <w:p>
      <w:pPr>
        <w:keepNext w:val="0"/>
        <w:keepLines w:val="0"/>
        <w:pageBreakBefore w:val="0"/>
        <w:widowControl w:val="0"/>
        <w:kinsoku/>
        <w:wordWrap/>
        <w:overflowPunct/>
        <w:topLinePunct w:val="0"/>
        <w:bidi w:val="0"/>
        <w:spacing w:line="360" w:lineRule="auto"/>
        <w:ind w:left="0" w:leftChars="0" w:right="0" w:rightChars="0" w:firstLine="480" w:firstLineChars="200"/>
        <w:textAlignment w:val="auto"/>
        <w:rPr>
          <w:rFonts w:hint="eastAsia" w:ascii="宋体" w:hAnsi="宋体" w:eastAsia="宋体" w:cs="宋体"/>
          <w:color w:val="auto"/>
          <w:sz w:val="24"/>
          <w:szCs w:val="24"/>
          <w:highlight w:val="none"/>
        </w:rPr>
      </w:pPr>
    </w:p>
    <w:p>
      <w:pPr>
        <w:keepNext w:val="0"/>
        <w:keepLines w:val="0"/>
        <w:pageBreakBefore w:val="0"/>
        <w:widowControl w:val="0"/>
        <w:kinsoku/>
        <w:wordWrap/>
        <w:overflowPunct/>
        <w:topLinePunct w:val="0"/>
        <w:bidi w:val="0"/>
        <w:spacing w:line="360" w:lineRule="auto"/>
        <w:ind w:left="0" w:leftChars="0" w:right="0" w:rightChars="0" w:firstLine="480" w:firstLineChars="200"/>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供应商：</w:t>
      </w:r>
      <w:r>
        <w:rPr>
          <w:rFonts w:hint="eastAsia" w:ascii="宋体" w:hAnsi="宋体" w:eastAsia="宋体" w:cs="宋体"/>
          <w:color w:val="auto"/>
          <w:sz w:val="24"/>
          <w:szCs w:val="24"/>
          <w:highlight w:val="none"/>
          <w:u w:val="single"/>
        </w:rPr>
        <w:t xml:space="preserve">                              </w:t>
      </w:r>
      <w:r>
        <w:rPr>
          <w:rFonts w:hint="eastAsia" w:ascii="宋体" w:hAnsi="宋体" w:eastAsia="宋体" w:cs="宋体"/>
          <w:b/>
          <w:bCs/>
          <w:color w:val="auto"/>
          <w:sz w:val="24"/>
          <w:szCs w:val="24"/>
          <w:highlight w:val="none"/>
        </w:rPr>
        <w:t>（盖章）</w:t>
      </w:r>
    </w:p>
    <w:p>
      <w:pPr>
        <w:keepNext w:val="0"/>
        <w:keepLines w:val="0"/>
        <w:pageBreakBefore w:val="0"/>
        <w:widowControl w:val="0"/>
        <w:kinsoku/>
        <w:wordWrap/>
        <w:overflowPunct/>
        <w:topLinePunct w:val="0"/>
        <w:bidi w:val="0"/>
        <w:spacing w:line="360" w:lineRule="auto"/>
        <w:ind w:left="0" w:leftChars="0" w:right="0" w:rightChars="0" w:firstLine="480" w:firstLineChars="200"/>
        <w:textAlignment w:val="auto"/>
        <w:rPr>
          <w:rFonts w:hint="eastAsia" w:ascii="宋体" w:hAnsi="宋体" w:eastAsia="宋体" w:cs="宋体"/>
          <w:b/>
          <w:bCs/>
          <w:color w:val="auto"/>
          <w:sz w:val="24"/>
          <w:szCs w:val="24"/>
          <w:highlight w:val="none"/>
        </w:rPr>
      </w:pPr>
      <w:r>
        <w:rPr>
          <w:rFonts w:hint="eastAsia" w:ascii="宋体" w:hAnsi="宋体" w:eastAsia="宋体" w:cs="宋体"/>
          <w:color w:val="auto"/>
          <w:sz w:val="24"/>
          <w:szCs w:val="24"/>
          <w:highlight w:val="none"/>
        </w:rPr>
        <w:t>法定代表人（单位负责人）：</w:t>
      </w:r>
      <w:r>
        <w:rPr>
          <w:rFonts w:hint="eastAsia" w:ascii="宋体" w:hAnsi="宋体" w:eastAsia="宋体" w:cs="宋体"/>
          <w:color w:val="auto"/>
          <w:sz w:val="24"/>
          <w:szCs w:val="24"/>
          <w:highlight w:val="none"/>
          <w:u w:val="single"/>
        </w:rPr>
        <w:t xml:space="preserve">             </w:t>
      </w:r>
      <w:r>
        <w:rPr>
          <w:rFonts w:hint="eastAsia" w:ascii="宋体" w:hAnsi="宋体" w:eastAsia="宋体" w:cs="宋体"/>
          <w:b/>
          <w:bCs/>
          <w:color w:val="auto"/>
          <w:sz w:val="24"/>
          <w:szCs w:val="24"/>
          <w:highlight w:val="none"/>
        </w:rPr>
        <w:t>（签字或签章）</w:t>
      </w:r>
    </w:p>
    <w:p>
      <w:pPr>
        <w:keepNext w:val="0"/>
        <w:keepLines w:val="0"/>
        <w:pageBreakBefore w:val="0"/>
        <w:widowControl w:val="0"/>
        <w:kinsoku/>
        <w:wordWrap/>
        <w:overflowPunct/>
        <w:topLinePunct w:val="0"/>
        <w:bidi w:val="0"/>
        <w:spacing w:line="360" w:lineRule="auto"/>
        <w:ind w:left="0" w:leftChars="0" w:right="0" w:rightChars="0" w:firstLine="480" w:firstLineChars="200"/>
        <w:textAlignment w:val="auto"/>
        <w:rPr>
          <w:rFonts w:hint="eastAsia" w:ascii="宋体" w:hAnsi="宋体" w:eastAsia="宋体" w:cs="宋体"/>
          <w:color w:val="auto"/>
          <w:sz w:val="24"/>
          <w:szCs w:val="24"/>
          <w:highlight w:val="none"/>
          <w:u w:val="single"/>
        </w:rPr>
      </w:pPr>
      <w:r>
        <w:rPr>
          <w:rFonts w:hint="eastAsia" w:ascii="宋体" w:hAnsi="宋体" w:eastAsia="宋体" w:cs="宋体"/>
          <w:color w:val="auto"/>
          <w:sz w:val="24"/>
          <w:szCs w:val="24"/>
          <w:highlight w:val="none"/>
        </w:rPr>
        <w:t>身份证号码：</w:t>
      </w:r>
      <w:r>
        <w:rPr>
          <w:rFonts w:hint="eastAsia" w:ascii="宋体" w:hAnsi="宋体" w:eastAsia="宋体" w:cs="宋体"/>
          <w:color w:val="auto"/>
          <w:sz w:val="24"/>
          <w:szCs w:val="24"/>
          <w:highlight w:val="none"/>
          <w:u w:val="single"/>
        </w:rPr>
        <w:t xml:space="preserve">                              </w:t>
      </w:r>
    </w:p>
    <w:p>
      <w:pPr>
        <w:keepNext w:val="0"/>
        <w:keepLines w:val="0"/>
        <w:pageBreakBefore w:val="0"/>
        <w:widowControl w:val="0"/>
        <w:kinsoku/>
        <w:wordWrap/>
        <w:overflowPunct/>
        <w:topLinePunct w:val="0"/>
        <w:bidi w:val="0"/>
        <w:spacing w:line="360" w:lineRule="auto"/>
        <w:ind w:left="0" w:leftChars="0" w:right="0" w:rightChars="0" w:firstLine="480" w:firstLineChars="200"/>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委托代理人：</w:t>
      </w:r>
      <w:r>
        <w:rPr>
          <w:rFonts w:hint="eastAsia" w:ascii="宋体" w:hAnsi="宋体" w:eastAsia="宋体" w:cs="宋体"/>
          <w:color w:val="auto"/>
          <w:sz w:val="24"/>
          <w:szCs w:val="24"/>
          <w:highlight w:val="none"/>
          <w:u w:val="single"/>
        </w:rPr>
        <w:t xml:space="preserve">                              </w:t>
      </w:r>
      <w:r>
        <w:rPr>
          <w:rFonts w:hint="eastAsia" w:ascii="宋体" w:hAnsi="宋体" w:eastAsia="宋体" w:cs="宋体"/>
          <w:b/>
          <w:bCs/>
          <w:color w:val="auto"/>
          <w:sz w:val="24"/>
          <w:szCs w:val="24"/>
          <w:highlight w:val="none"/>
        </w:rPr>
        <w:t>（签字）</w:t>
      </w:r>
    </w:p>
    <w:p>
      <w:pPr>
        <w:keepNext w:val="0"/>
        <w:keepLines w:val="0"/>
        <w:pageBreakBefore w:val="0"/>
        <w:widowControl w:val="0"/>
        <w:kinsoku/>
        <w:wordWrap/>
        <w:overflowPunct/>
        <w:topLinePunct w:val="0"/>
        <w:bidi w:val="0"/>
        <w:spacing w:line="360" w:lineRule="auto"/>
        <w:ind w:left="0" w:leftChars="0" w:right="0" w:rightChars="0" w:firstLine="480" w:firstLineChars="200"/>
        <w:textAlignment w:val="auto"/>
        <w:rPr>
          <w:rFonts w:hint="eastAsia" w:ascii="宋体" w:hAnsi="宋体" w:eastAsia="宋体" w:cs="宋体"/>
          <w:color w:val="auto"/>
          <w:sz w:val="24"/>
          <w:szCs w:val="24"/>
          <w:highlight w:val="none"/>
          <w:u w:val="single"/>
        </w:rPr>
      </w:pPr>
      <w:r>
        <w:rPr>
          <w:rFonts w:hint="eastAsia" w:ascii="宋体" w:hAnsi="宋体" w:eastAsia="宋体" w:cs="宋体"/>
          <w:color w:val="auto"/>
          <w:sz w:val="24"/>
          <w:szCs w:val="24"/>
          <w:highlight w:val="none"/>
        </w:rPr>
        <w:t>身份证号码：</w:t>
      </w:r>
      <w:r>
        <w:rPr>
          <w:rFonts w:hint="eastAsia" w:ascii="宋体" w:hAnsi="宋体" w:eastAsia="宋体" w:cs="宋体"/>
          <w:color w:val="auto"/>
          <w:sz w:val="24"/>
          <w:szCs w:val="24"/>
          <w:highlight w:val="none"/>
          <w:u w:val="single"/>
        </w:rPr>
        <w:t xml:space="preserve">                              </w:t>
      </w:r>
    </w:p>
    <w:p>
      <w:pPr>
        <w:keepNext w:val="0"/>
        <w:keepLines w:val="0"/>
        <w:pageBreakBefore w:val="0"/>
        <w:widowControl w:val="0"/>
        <w:kinsoku/>
        <w:wordWrap/>
        <w:overflowPunct/>
        <w:topLinePunct w:val="0"/>
        <w:bidi w:val="0"/>
        <w:spacing w:line="360" w:lineRule="auto"/>
        <w:ind w:left="0" w:leftChars="0" w:right="0" w:rightChars="0" w:firstLine="480" w:firstLineChars="200"/>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联 系 方式：</w:t>
      </w:r>
      <w:r>
        <w:rPr>
          <w:rFonts w:hint="eastAsia" w:ascii="宋体" w:hAnsi="宋体" w:eastAsia="宋体" w:cs="宋体"/>
          <w:color w:val="auto"/>
          <w:sz w:val="24"/>
          <w:szCs w:val="24"/>
          <w:highlight w:val="none"/>
          <w:u w:val="single"/>
        </w:rPr>
        <w:t xml:space="preserve">                              </w:t>
      </w:r>
      <w:r>
        <w:rPr>
          <w:rFonts w:hint="eastAsia" w:ascii="宋体" w:hAnsi="宋体" w:eastAsia="宋体" w:cs="宋体"/>
          <w:color w:val="auto"/>
          <w:sz w:val="24"/>
          <w:szCs w:val="24"/>
          <w:highlight w:val="none"/>
        </w:rPr>
        <w:t xml:space="preserve"> </w:t>
      </w:r>
    </w:p>
    <w:p>
      <w:pPr>
        <w:pStyle w:val="9"/>
        <w:keepNext w:val="0"/>
        <w:keepLines w:val="0"/>
        <w:pageBreakBefore w:val="0"/>
        <w:widowControl w:val="0"/>
        <w:kinsoku/>
        <w:wordWrap/>
        <w:overflowPunct/>
        <w:topLinePunct w:val="0"/>
        <w:bidi w:val="0"/>
        <w:spacing w:after="0" w:line="360" w:lineRule="auto"/>
        <w:ind w:left="0" w:leftChars="0" w:right="0" w:rightChars="0" w:firstLine="480" w:firstLineChars="200"/>
        <w:textAlignment w:val="auto"/>
        <w:rPr>
          <w:rFonts w:hint="eastAsia" w:ascii="宋体" w:hAnsi="宋体" w:eastAsia="宋体" w:cs="宋体"/>
          <w:color w:val="auto"/>
          <w:sz w:val="24"/>
          <w:szCs w:val="24"/>
          <w:highlight w:val="none"/>
        </w:rPr>
      </w:pPr>
    </w:p>
    <w:p>
      <w:pPr>
        <w:keepNext w:val="0"/>
        <w:keepLines w:val="0"/>
        <w:pageBreakBefore w:val="0"/>
        <w:widowControl w:val="0"/>
        <w:kinsoku/>
        <w:wordWrap/>
        <w:overflowPunct/>
        <w:topLinePunct w:val="0"/>
        <w:autoSpaceDE w:val="0"/>
        <w:autoSpaceDN w:val="0"/>
        <w:bidi w:val="0"/>
        <w:adjustRightInd w:val="0"/>
        <w:snapToGrid w:val="0"/>
        <w:spacing w:line="360" w:lineRule="auto"/>
        <w:ind w:left="0" w:leftChars="0" w:right="0" w:rightChars="0" w:firstLine="480" w:firstLineChars="200"/>
        <w:jc w:val="center"/>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年   月   日</w:t>
      </w:r>
    </w:p>
    <w:p>
      <w:pPr>
        <w:pStyle w:val="9"/>
        <w:keepNext w:val="0"/>
        <w:keepLines w:val="0"/>
        <w:pageBreakBefore w:val="0"/>
        <w:widowControl w:val="0"/>
        <w:kinsoku/>
        <w:wordWrap/>
        <w:overflowPunct/>
        <w:topLinePunct w:val="0"/>
        <w:bidi w:val="0"/>
        <w:spacing w:after="0" w:line="360" w:lineRule="auto"/>
        <w:ind w:left="0" w:leftChars="0" w:right="0" w:rightChars="0" w:firstLine="480" w:firstLineChars="200"/>
        <w:textAlignment w:val="auto"/>
        <w:rPr>
          <w:rFonts w:hint="eastAsia" w:ascii="宋体" w:hAnsi="宋体" w:eastAsia="宋体" w:cs="宋体"/>
          <w:color w:val="auto"/>
          <w:sz w:val="24"/>
          <w:szCs w:val="24"/>
          <w:highlight w:val="none"/>
        </w:rPr>
        <w:sectPr>
          <w:footerReference r:id="rId4" w:type="first"/>
          <w:footerReference r:id="rId3" w:type="default"/>
          <w:pgSz w:w="11906" w:h="16838"/>
          <w:pgMar w:top="1417" w:right="1417" w:bottom="1417" w:left="1417" w:header="851" w:footer="992" w:gutter="0"/>
          <w:pgNumType w:fmt="decimal"/>
          <w:cols w:space="720" w:num="1"/>
          <w:titlePg/>
          <w:rtlGutter w:val="0"/>
          <w:docGrid w:type="lines" w:linePitch="312" w:charSpace="0"/>
        </w:sectPr>
      </w:pPr>
    </w:p>
    <w:p>
      <w:pPr>
        <w:pageBreakBefore w:val="0"/>
        <w:kinsoku/>
        <w:overflowPunct/>
        <w:bidi w:val="0"/>
        <w:snapToGrid w:val="0"/>
        <w:spacing w:line="360" w:lineRule="auto"/>
        <w:ind w:right="0" w:rightChars="0"/>
        <w:rPr>
          <w:rFonts w:hint="eastAsia" w:ascii="宋体" w:hAnsi="宋体" w:eastAsia="宋体" w:cs="宋体"/>
          <w:b/>
          <w:sz w:val="21"/>
          <w:szCs w:val="21"/>
        </w:rPr>
      </w:pPr>
      <w:r>
        <w:rPr>
          <w:rFonts w:hint="eastAsia" w:ascii="宋体" w:hAnsi="宋体" w:eastAsia="宋体" w:cs="宋体"/>
          <w:b/>
          <w:sz w:val="21"/>
          <w:szCs w:val="21"/>
        </w:rPr>
        <w:t>附件</w:t>
      </w:r>
      <w:r>
        <w:rPr>
          <w:rFonts w:hint="eastAsia" w:ascii="宋体" w:hAnsi="宋体" w:eastAsia="宋体" w:cs="宋体"/>
          <w:b/>
          <w:sz w:val="21"/>
          <w:szCs w:val="21"/>
          <w:lang w:val="en-US" w:eastAsia="zh-CN"/>
        </w:rPr>
        <w:t>3</w:t>
      </w:r>
      <w:r>
        <w:rPr>
          <w:rFonts w:hint="eastAsia" w:ascii="宋体" w:hAnsi="宋体" w:eastAsia="宋体" w:cs="宋体"/>
          <w:b/>
          <w:sz w:val="21"/>
          <w:szCs w:val="21"/>
        </w:rPr>
        <w:t>：</w:t>
      </w:r>
    </w:p>
    <w:p>
      <w:pPr>
        <w:pageBreakBefore w:val="0"/>
        <w:kinsoku/>
        <w:overflowPunct/>
        <w:bidi w:val="0"/>
        <w:spacing w:line="360" w:lineRule="auto"/>
        <w:ind w:left="0" w:leftChars="0" w:right="0" w:rightChars="0" w:firstLine="482" w:firstLineChars="200"/>
        <w:jc w:val="left"/>
        <w:outlineLvl w:val="2"/>
        <w:rPr>
          <w:rFonts w:hint="eastAsia" w:ascii="宋体" w:hAnsi="宋体" w:eastAsia="宋体" w:cs="宋体"/>
          <w:b/>
          <w:color w:val="auto"/>
          <w:kern w:val="0"/>
          <w:sz w:val="24"/>
          <w:szCs w:val="24"/>
          <w:highlight w:val="none"/>
        </w:rPr>
      </w:pPr>
      <w:bookmarkStart w:id="0" w:name="_Toc27642"/>
      <w:bookmarkStart w:id="1" w:name="_Toc11100"/>
      <w:r>
        <w:rPr>
          <w:rFonts w:hint="eastAsia" w:ascii="宋体" w:hAnsi="宋体" w:eastAsia="宋体" w:cs="宋体"/>
          <w:b/>
          <w:color w:val="auto"/>
          <w:kern w:val="0"/>
          <w:sz w:val="24"/>
          <w:szCs w:val="24"/>
          <w:highlight w:val="none"/>
        </w:rPr>
        <w:t>1：国家企业信用信息公示系统查询方式</w:t>
      </w:r>
      <w:bookmarkEnd w:id="0"/>
      <w:bookmarkEnd w:id="1"/>
    </w:p>
    <w:p>
      <w:pPr>
        <w:pageBreakBefore w:val="0"/>
        <w:kinsoku/>
        <w:overflowPunct/>
        <w:bidi w:val="0"/>
        <w:spacing w:line="360" w:lineRule="auto"/>
        <w:ind w:left="0" w:leftChars="0" w:right="0" w:rightChars="0" w:firstLine="480" w:firstLineChars="200"/>
        <w:rPr>
          <w:rFonts w:hint="eastAsia" w:ascii="宋体" w:hAnsi="宋体" w:eastAsia="宋体" w:cs="宋体"/>
          <w:bCs/>
          <w:color w:val="auto"/>
          <w:sz w:val="24"/>
          <w:szCs w:val="24"/>
          <w:highlight w:val="none"/>
        </w:rPr>
      </w:pPr>
      <w:r>
        <w:rPr>
          <w:rFonts w:hint="eastAsia" w:ascii="宋体" w:hAnsi="宋体" w:eastAsia="宋体" w:cs="宋体"/>
          <w:bCs/>
          <w:color w:val="auto"/>
          <w:sz w:val="24"/>
          <w:szCs w:val="24"/>
          <w:highlight w:val="none"/>
        </w:rPr>
        <w:t>1、登录“国家企业信用信息公示系统”网站地址：</w:t>
      </w:r>
      <w:r>
        <w:rPr>
          <w:rFonts w:hint="eastAsia" w:ascii="宋体" w:hAnsi="宋体" w:eastAsia="宋体" w:cs="宋体"/>
          <w:color w:val="auto"/>
          <w:sz w:val="24"/>
          <w:szCs w:val="24"/>
          <w:highlight w:val="none"/>
        </w:rPr>
        <w:fldChar w:fldCharType="begin"/>
      </w:r>
      <w:r>
        <w:rPr>
          <w:rFonts w:hint="eastAsia" w:ascii="宋体" w:hAnsi="宋体" w:eastAsia="宋体" w:cs="宋体"/>
          <w:color w:val="auto"/>
          <w:sz w:val="24"/>
          <w:szCs w:val="24"/>
          <w:highlight w:val="none"/>
        </w:rPr>
        <w:instrText xml:space="preserve"> HYPERLINK "http://www.gsxt.gov.cn/index.html" </w:instrText>
      </w:r>
      <w:r>
        <w:rPr>
          <w:rFonts w:hint="eastAsia" w:ascii="宋体" w:hAnsi="宋体" w:eastAsia="宋体" w:cs="宋体"/>
          <w:color w:val="auto"/>
          <w:sz w:val="24"/>
          <w:szCs w:val="24"/>
          <w:highlight w:val="none"/>
        </w:rPr>
        <w:fldChar w:fldCharType="separate"/>
      </w:r>
      <w:r>
        <w:rPr>
          <w:rStyle w:val="12"/>
          <w:rFonts w:hint="eastAsia" w:ascii="宋体" w:hAnsi="宋体" w:eastAsia="宋体" w:cs="宋体"/>
          <w:bCs/>
          <w:color w:val="auto"/>
          <w:sz w:val="24"/>
          <w:szCs w:val="24"/>
          <w:highlight w:val="none"/>
        </w:rPr>
        <w:t>http://www.gsxt.gov.cn/index.html</w:t>
      </w:r>
      <w:r>
        <w:rPr>
          <w:rFonts w:hint="eastAsia" w:ascii="宋体" w:hAnsi="宋体" w:eastAsia="宋体" w:cs="宋体"/>
          <w:bCs/>
          <w:color w:val="auto"/>
          <w:sz w:val="24"/>
          <w:szCs w:val="24"/>
          <w:highlight w:val="none"/>
        </w:rPr>
        <w:fldChar w:fldCharType="end"/>
      </w:r>
      <w:r>
        <w:rPr>
          <w:rFonts w:hint="eastAsia" w:ascii="宋体" w:hAnsi="宋体" w:eastAsia="宋体" w:cs="宋体"/>
          <w:bCs/>
          <w:color w:val="auto"/>
          <w:sz w:val="24"/>
          <w:szCs w:val="24"/>
          <w:highlight w:val="none"/>
        </w:rPr>
        <w:t>，在查询窗口输入企业名称，点击查询。</w:t>
      </w:r>
    </w:p>
    <w:p>
      <w:pPr>
        <w:pageBreakBefore w:val="0"/>
        <w:kinsoku/>
        <w:overflowPunct/>
        <w:bidi w:val="0"/>
        <w:spacing w:line="360" w:lineRule="auto"/>
        <w:ind w:left="0" w:leftChars="0" w:right="0" w:rightChars="0" w:firstLine="480" w:firstLineChars="200"/>
        <w:jc w:val="left"/>
        <w:rPr>
          <w:rFonts w:hint="eastAsia" w:ascii="宋体" w:hAnsi="宋体" w:eastAsia="宋体" w:cs="宋体"/>
          <w:color w:val="auto"/>
          <w:kern w:val="0"/>
          <w:sz w:val="24"/>
          <w:szCs w:val="24"/>
          <w:highlight w:val="none"/>
        </w:rPr>
      </w:pPr>
      <w:r>
        <w:rPr>
          <w:rFonts w:hint="eastAsia" w:ascii="宋体" w:hAnsi="宋体" w:eastAsia="宋体" w:cs="宋体"/>
          <w:color w:val="auto"/>
          <w:sz w:val="24"/>
          <w:szCs w:val="24"/>
          <w:highlight w:val="none"/>
        </w:rPr>
        <w:drawing>
          <wp:inline distT="0" distB="0" distL="114300" distR="114300">
            <wp:extent cx="5649595" cy="2712720"/>
            <wp:effectExtent l="0" t="0" r="4445" b="0"/>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1"/>
                    </pic:cNvPicPr>
                  </pic:nvPicPr>
                  <pic:blipFill>
                    <a:blip r:embed="rId6"/>
                    <a:stretch>
                      <a:fillRect/>
                    </a:stretch>
                  </pic:blipFill>
                  <pic:spPr>
                    <a:xfrm>
                      <a:off x="0" y="0"/>
                      <a:ext cx="5649595" cy="2712720"/>
                    </a:xfrm>
                    <a:prstGeom prst="rect">
                      <a:avLst/>
                    </a:prstGeom>
                    <a:noFill/>
                    <a:ln>
                      <a:noFill/>
                    </a:ln>
                  </pic:spPr>
                </pic:pic>
              </a:graphicData>
            </a:graphic>
          </wp:inline>
        </w:drawing>
      </w:r>
    </w:p>
    <w:p>
      <w:pPr>
        <w:pageBreakBefore w:val="0"/>
        <w:kinsoku/>
        <w:overflowPunct/>
        <w:bidi w:val="0"/>
        <w:spacing w:line="360" w:lineRule="auto"/>
        <w:ind w:left="0" w:leftChars="0" w:right="0" w:rightChars="0" w:firstLine="480" w:firstLineChars="200"/>
        <w:rPr>
          <w:rFonts w:hint="eastAsia" w:ascii="宋体" w:hAnsi="宋体" w:eastAsia="宋体" w:cs="宋体"/>
          <w:bCs/>
          <w:color w:val="auto"/>
          <w:sz w:val="24"/>
          <w:szCs w:val="24"/>
          <w:highlight w:val="none"/>
        </w:rPr>
      </w:pPr>
      <w:r>
        <w:rPr>
          <w:rFonts w:hint="eastAsia" w:ascii="宋体" w:hAnsi="宋体" w:eastAsia="宋体" w:cs="宋体"/>
          <w:color w:val="auto"/>
          <w:kern w:val="0"/>
          <w:sz w:val="24"/>
          <w:szCs w:val="24"/>
          <w:highlight w:val="none"/>
        </w:rPr>
        <w:br w:type="page"/>
      </w:r>
      <w:r>
        <w:rPr>
          <w:rFonts w:hint="eastAsia" w:ascii="宋体" w:hAnsi="宋体" w:eastAsia="宋体" w:cs="宋体"/>
          <w:bCs/>
          <w:color w:val="auto"/>
          <w:sz w:val="24"/>
          <w:szCs w:val="24"/>
          <w:highlight w:val="none"/>
        </w:rPr>
        <w:t>2、点击进入企业界面。</w:t>
      </w:r>
    </w:p>
    <w:p>
      <w:pPr>
        <w:pageBreakBefore w:val="0"/>
        <w:kinsoku/>
        <w:overflowPunct/>
        <w:bidi w:val="0"/>
        <w:spacing w:line="360" w:lineRule="auto"/>
        <w:ind w:left="0" w:leftChars="0" w:right="0" w:rightChars="0" w:firstLine="482" w:firstLineChars="200"/>
        <w:rPr>
          <w:rFonts w:hint="eastAsia" w:ascii="宋体" w:hAnsi="宋体" w:eastAsia="宋体" w:cs="宋体"/>
          <w:b/>
          <w:color w:val="auto"/>
          <w:kern w:val="0"/>
          <w:sz w:val="24"/>
          <w:szCs w:val="24"/>
          <w:highlight w:val="none"/>
        </w:rPr>
      </w:pPr>
      <w:bookmarkStart w:id="2" w:name="_Toc5503"/>
      <w:bookmarkStart w:id="3" w:name="_Toc17064"/>
    </w:p>
    <w:p>
      <w:pPr>
        <w:pageBreakBefore w:val="0"/>
        <w:kinsoku/>
        <w:overflowPunct/>
        <w:bidi w:val="0"/>
        <w:spacing w:line="360" w:lineRule="auto"/>
        <w:ind w:left="0" w:leftChars="0" w:right="0" w:rightChars="0" w:firstLine="480" w:firstLineChars="200"/>
        <w:rPr>
          <w:rFonts w:hint="eastAsia" w:ascii="宋体" w:hAnsi="宋体" w:eastAsia="宋体" w:cs="宋体"/>
          <w:b/>
          <w:color w:val="auto"/>
          <w:kern w:val="0"/>
          <w:sz w:val="24"/>
          <w:szCs w:val="24"/>
          <w:highlight w:val="none"/>
        </w:rPr>
      </w:pPr>
      <w:r>
        <w:rPr>
          <w:rFonts w:hint="eastAsia" w:ascii="宋体" w:hAnsi="宋体" w:eastAsia="宋体" w:cs="宋体"/>
          <w:color w:val="auto"/>
          <w:sz w:val="24"/>
          <w:szCs w:val="24"/>
          <w:highlight w:val="none"/>
        </w:rPr>
        <w:drawing>
          <wp:inline distT="0" distB="0" distL="114300" distR="114300">
            <wp:extent cx="5323205" cy="2573020"/>
            <wp:effectExtent l="0" t="0" r="10795" b="2540"/>
            <wp:docPr id="1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
                    <pic:cNvPicPr>
                      <a:picLocks noChangeAspect="1"/>
                    </pic:cNvPicPr>
                  </pic:nvPicPr>
                  <pic:blipFill>
                    <a:blip r:embed="rId7"/>
                    <a:stretch>
                      <a:fillRect/>
                    </a:stretch>
                  </pic:blipFill>
                  <pic:spPr>
                    <a:xfrm>
                      <a:off x="0" y="0"/>
                      <a:ext cx="5323205" cy="2573020"/>
                    </a:xfrm>
                    <a:prstGeom prst="rect">
                      <a:avLst/>
                    </a:prstGeom>
                    <a:noFill/>
                    <a:ln>
                      <a:noFill/>
                    </a:ln>
                  </pic:spPr>
                </pic:pic>
              </a:graphicData>
            </a:graphic>
          </wp:inline>
        </w:drawing>
      </w:r>
    </w:p>
    <w:p>
      <w:pPr>
        <w:pageBreakBefore w:val="0"/>
        <w:kinsoku/>
        <w:overflowPunct/>
        <w:bidi w:val="0"/>
        <w:spacing w:line="360" w:lineRule="auto"/>
        <w:ind w:left="0" w:leftChars="0" w:right="0" w:rightChars="0" w:firstLine="482" w:firstLineChars="200"/>
        <w:rPr>
          <w:rFonts w:hint="eastAsia" w:ascii="宋体" w:hAnsi="宋体" w:eastAsia="宋体" w:cs="宋体"/>
          <w:b/>
          <w:color w:val="auto"/>
          <w:kern w:val="0"/>
          <w:sz w:val="24"/>
          <w:szCs w:val="24"/>
          <w:highlight w:val="none"/>
        </w:rPr>
      </w:pPr>
    </w:p>
    <w:p>
      <w:pPr>
        <w:pageBreakBefore w:val="0"/>
        <w:numPr>
          <w:ilvl w:val="0"/>
          <w:numId w:val="1"/>
        </w:numPr>
        <w:kinsoku/>
        <w:overflowPunct/>
        <w:bidi w:val="0"/>
        <w:spacing w:line="360" w:lineRule="auto"/>
        <w:ind w:left="0" w:leftChars="0" w:right="0" w:rightChars="0" w:firstLine="480" w:firstLineChars="200"/>
        <w:jc w:val="left"/>
        <w:rPr>
          <w:rFonts w:hint="eastAsia" w:ascii="宋体" w:hAnsi="宋体" w:eastAsia="宋体" w:cs="宋体"/>
          <w:bCs/>
          <w:color w:val="auto"/>
          <w:sz w:val="24"/>
          <w:szCs w:val="24"/>
          <w:highlight w:val="none"/>
        </w:rPr>
      </w:pPr>
      <w:r>
        <w:rPr>
          <w:rFonts w:hint="eastAsia" w:ascii="宋体" w:hAnsi="宋体" w:eastAsia="宋体" w:cs="宋体"/>
          <w:bCs/>
          <w:color w:val="auto"/>
          <w:sz w:val="24"/>
          <w:szCs w:val="24"/>
          <w:highlight w:val="none"/>
        </w:rPr>
        <w:t>点击</w:t>
      </w:r>
      <w:r>
        <w:rPr>
          <w:rFonts w:hint="eastAsia" w:ascii="宋体" w:hAnsi="宋体" w:eastAsia="宋体" w:cs="宋体"/>
          <w:bCs/>
          <w:color w:val="auto"/>
          <w:sz w:val="24"/>
          <w:szCs w:val="24"/>
          <w:highlight w:val="none"/>
          <w:lang w:val="en-US" w:eastAsia="zh-CN"/>
        </w:rPr>
        <w:t>“列入经营异常名录信息”、</w:t>
      </w:r>
      <w:r>
        <w:rPr>
          <w:rFonts w:hint="eastAsia" w:ascii="宋体" w:hAnsi="宋体" w:eastAsia="宋体" w:cs="宋体"/>
          <w:bCs/>
          <w:color w:val="auto"/>
          <w:sz w:val="24"/>
          <w:szCs w:val="24"/>
          <w:highlight w:val="none"/>
        </w:rPr>
        <w:t>“列入严重违法失信企业名单（黑名单）信息”，查询后截图。</w:t>
      </w:r>
    </w:p>
    <w:p>
      <w:pPr>
        <w:pStyle w:val="4"/>
        <w:ind w:firstLine="422"/>
        <w:rPr>
          <w:rFonts w:hint="eastAsia" w:ascii="宋体" w:hAnsi="宋体" w:eastAsia="宋体" w:cs="宋体"/>
          <w:b/>
        </w:rPr>
      </w:pPr>
    </w:p>
    <w:p>
      <w:pPr>
        <w:pStyle w:val="9"/>
        <w:pageBreakBefore w:val="0"/>
        <w:kinsoku/>
        <w:overflowPunct/>
        <w:bidi w:val="0"/>
        <w:spacing w:after="0" w:line="360" w:lineRule="auto"/>
        <w:ind w:left="0" w:leftChars="0" w:right="0" w:rightChars="0" w:firstLine="420" w:firstLineChars="200"/>
        <w:jc w:val="center"/>
        <w:rPr>
          <w:rFonts w:hint="eastAsia" w:ascii="宋体" w:hAnsi="宋体" w:eastAsia="宋体" w:cs="宋体"/>
        </w:rPr>
        <w:sectPr>
          <w:pgSz w:w="11906" w:h="16838"/>
          <w:pgMar w:top="1417" w:right="1417" w:bottom="1417" w:left="1417" w:header="680" w:footer="680" w:gutter="0"/>
          <w:pgNumType w:fmt="decimal"/>
          <w:cols w:space="720" w:num="1"/>
          <w:titlePg/>
          <w:rtlGutter w:val="0"/>
          <w:docGrid w:linePitch="312" w:charSpace="0"/>
        </w:sectPr>
      </w:pPr>
      <w:r>
        <w:rPr>
          <w:rFonts w:hint="eastAsia" w:ascii="宋体" w:hAnsi="宋体" w:eastAsia="宋体" w:cs="宋体"/>
        </w:rPr>
        <w:drawing>
          <wp:inline distT="0" distB="0" distL="114300" distR="114300">
            <wp:extent cx="5282565" cy="2703830"/>
            <wp:effectExtent l="0" t="0" r="5715" b="8890"/>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8"/>
                    <a:stretch>
                      <a:fillRect/>
                    </a:stretch>
                  </pic:blipFill>
                  <pic:spPr>
                    <a:xfrm>
                      <a:off x="0" y="0"/>
                      <a:ext cx="5282565" cy="2703830"/>
                    </a:xfrm>
                    <a:prstGeom prst="rect">
                      <a:avLst/>
                    </a:prstGeom>
                    <a:noFill/>
                    <a:ln>
                      <a:noFill/>
                    </a:ln>
                  </pic:spPr>
                </pic:pic>
              </a:graphicData>
            </a:graphic>
          </wp:inline>
        </w:drawing>
      </w:r>
      <w:r>
        <w:rPr>
          <w:rFonts w:hint="eastAsia" w:ascii="宋体" w:hAnsi="宋体" w:eastAsia="宋体" w:cs="宋体"/>
          <w:color w:val="auto"/>
          <w:sz w:val="24"/>
          <w:szCs w:val="24"/>
          <w:highlight w:val="none"/>
        </w:rPr>
        <w:drawing>
          <wp:inline distT="0" distB="0" distL="114300" distR="114300">
            <wp:extent cx="5332095" cy="2562225"/>
            <wp:effectExtent l="0" t="0" r="1905" b="13335"/>
            <wp:docPr id="1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4"/>
                    <pic:cNvPicPr>
                      <a:picLocks noChangeAspect="1"/>
                    </pic:cNvPicPr>
                  </pic:nvPicPr>
                  <pic:blipFill>
                    <a:blip r:embed="rId9"/>
                    <a:stretch>
                      <a:fillRect/>
                    </a:stretch>
                  </pic:blipFill>
                  <pic:spPr>
                    <a:xfrm>
                      <a:off x="0" y="0"/>
                      <a:ext cx="5332095" cy="2562225"/>
                    </a:xfrm>
                    <a:prstGeom prst="rect">
                      <a:avLst/>
                    </a:prstGeom>
                    <a:noFill/>
                    <a:ln>
                      <a:noFill/>
                    </a:ln>
                  </pic:spPr>
                </pic:pic>
              </a:graphicData>
            </a:graphic>
          </wp:inline>
        </w:drawing>
      </w:r>
    </w:p>
    <w:bookmarkEnd w:id="2"/>
    <w:bookmarkEnd w:id="3"/>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2" w:firstLineChars="200"/>
        <w:jc w:val="left"/>
        <w:textAlignment w:val="auto"/>
        <w:rPr>
          <w:rFonts w:hint="eastAsia" w:ascii="宋体" w:hAnsi="宋体" w:eastAsia="宋体" w:cs="宋体"/>
          <w:b/>
          <w:color w:val="auto"/>
          <w:kern w:val="0"/>
          <w:sz w:val="24"/>
          <w:szCs w:val="24"/>
          <w:highlight w:val="none"/>
        </w:rPr>
      </w:pPr>
      <w:r>
        <w:rPr>
          <w:rFonts w:hint="eastAsia" w:ascii="宋体" w:hAnsi="宋体" w:eastAsia="宋体" w:cs="宋体"/>
          <w:b/>
          <w:color w:val="auto"/>
          <w:kern w:val="0"/>
          <w:sz w:val="24"/>
          <w:szCs w:val="24"/>
          <w:highlight w:val="none"/>
        </w:rPr>
        <w:t>2：信用中国查询方式</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1、国家信息中心主办“信用中国”网站地址：http://www.creditchina.gov.cn打开网页后，点击“信用服务”。</w:t>
      </w:r>
    </w:p>
    <w:p>
      <w:pPr>
        <w:pageBreakBefore w:val="0"/>
        <w:kinsoku/>
        <w:overflowPunct/>
        <w:bidi w:val="0"/>
        <w:spacing w:line="360" w:lineRule="auto"/>
        <w:ind w:left="0" w:leftChars="0" w:right="0" w:rightChars="0" w:firstLine="480" w:firstLineChars="200"/>
        <w:jc w:val="left"/>
        <w:rPr>
          <w:rFonts w:hint="eastAsia" w:ascii="宋体" w:hAnsi="宋体" w:eastAsia="宋体" w:cs="宋体"/>
          <w:bCs/>
          <w:color w:val="auto"/>
          <w:kern w:val="0"/>
          <w:sz w:val="24"/>
          <w:szCs w:val="24"/>
          <w:highlight w:val="none"/>
        </w:rPr>
      </w:pPr>
      <w:r>
        <w:rPr>
          <w:rFonts w:hint="eastAsia" w:ascii="宋体" w:hAnsi="宋体" w:eastAsia="宋体" w:cs="宋体"/>
          <w:color w:val="auto"/>
          <w:kern w:val="0"/>
          <w:sz w:val="24"/>
          <w:szCs w:val="24"/>
          <w:highlight w:val="none"/>
        </w:rPr>
        <w:drawing>
          <wp:inline distT="0" distB="0" distL="114300" distR="114300">
            <wp:extent cx="5398770" cy="2591435"/>
            <wp:effectExtent l="0" t="0" r="11430" b="14605"/>
            <wp:docPr id="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5"/>
                    <pic:cNvPicPr>
                      <a:picLocks noChangeAspect="1"/>
                    </pic:cNvPicPr>
                  </pic:nvPicPr>
                  <pic:blipFill>
                    <a:blip r:embed="rId10"/>
                    <a:stretch>
                      <a:fillRect/>
                    </a:stretch>
                  </pic:blipFill>
                  <pic:spPr>
                    <a:xfrm>
                      <a:off x="0" y="0"/>
                      <a:ext cx="5398770" cy="2591435"/>
                    </a:xfrm>
                    <a:prstGeom prst="rect">
                      <a:avLst/>
                    </a:prstGeom>
                    <a:noFill/>
                    <a:ln>
                      <a:noFill/>
                    </a:ln>
                  </pic:spPr>
                </pic:pic>
              </a:graphicData>
            </a:graphic>
          </wp:inline>
        </w:drawing>
      </w:r>
      <w:r>
        <w:rPr>
          <w:rFonts w:hint="eastAsia" w:ascii="宋体" w:hAnsi="宋体" w:eastAsia="宋体" w:cs="宋体"/>
          <w:color w:val="auto"/>
          <w:sz w:val="24"/>
          <w:szCs w:val="24"/>
          <w:highlight w:val="none"/>
        </w:rPr>
        <w:br w:type="page"/>
      </w:r>
      <w:r>
        <w:rPr>
          <w:rFonts w:hint="eastAsia" w:ascii="宋体" w:hAnsi="宋体" w:eastAsia="宋体" w:cs="宋体"/>
          <w:color w:val="auto"/>
          <w:sz w:val="24"/>
          <w:szCs w:val="24"/>
          <w:highlight w:val="none"/>
        </w:rPr>
        <w:t>2、</w:t>
      </w:r>
      <w:r>
        <w:rPr>
          <w:rFonts w:hint="eastAsia" w:ascii="宋体" w:hAnsi="宋体" w:eastAsia="宋体" w:cs="宋体"/>
          <w:bCs/>
          <w:color w:val="auto"/>
          <w:kern w:val="0"/>
          <w:sz w:val="24"/>
          <w:szCs w:val="24"/>
          <w:highlight w:val="none"/>
        </w:rPr>
        <w:t>在以下页面中点击“失信被执行人”</w:t>
      </w:r>
    </w:p>
    <w:p>
      <w:pPr>
        <w:pageBreakBefore w:val="0"/>
        <w:kinsoku/>
        <w:overflowPunct/>
        <w:bidi w:val="0"/>
        <w:spacing w:line="360" w:lineRule="auto"/>
        <w:ind w:left="0" w:leftChars="0" w:right="0" w:rightChars="0"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drawing>
          <wp:inline distT="0" distB="0" distL="114300" distR="114300">
            <wp:extent cx="5412740" cy="3069590"/>
            <wp:effectExtent l="0" t="0" r="12700" b="8890"/>
            <wp:docPr id="2" name="图片 6" descr="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6" descr="失信"/>
                    <pic:cNvPicPr>
                      <a:picLocks noChangeAspect="1"/>
                    </pic:cNvPicPr>
                  </pic:nvPicPr>
                  <pic:blipFill>
                    <a:blip r:embed="rId11"/>
                    <a:stretch>
                      <a:fillRect/>
                    </a:stretch>
                  </pic:blipFill>
                  <pic:spPr>
                    <a:xfrm>
                      <a:off x="0" y="0"/>
                      <a:ext cx="5412740" cy="3069590"/>
                    </a:xfrm>
                    <a:prstGeom prst="rect">
                      <a:avLst/>
                    </a:prstGeom>
                    <a:noFill/>
                    <a:ln>
                      <a:noFill/>
                    </a:ln>
                  </pic:spPr>
                </pic:pic>
              </a:graphicData>
            </a:graphic>
          </wp:inline>
        </w:drawing>
      </w:r>
    </w:p>
    <w:p>
      <w:pPr>
        <w:pageBreakBefore w:val="0"/>
        <w:kinsoku/>
        <w:overflowPunct/>
        <w:bidi w:val="0"/>
        <w:spacing w:line="360" w:lineRule="auto"/>
        <w:ind w:left="0" w:leftChars="0" w:right="0" w:rightChars="0" w:firstLine="480" w:firstLineChars="200"/>
        <w:rPr>
          <w:rFonts w:hint="eastAsia" w:ascii="宋体" w:hAnsi="宋体" w:eastAsia="宋体" w:cs="宋体"/>
          <w:color w:val="auto"/>
          <w:sz w:val="24"/>
          <w:szCs w:val="24"/>
          <w:highlight w:val="none"/>
        </w:rPr>
      </w:pPr>
    </w:p>
    <w:p>
      <w:pPr>
        <w:pageBreakBefore w:val="0"/>
        <w:widowControl/>
        <w:kinsoku/>
        <w:overflowPunct/>
        <w:autoSpaceDE w:val="0"/>
        <w:autoSpaceDN w:val="0"/>
        <w:bidi w:val="0"/>
        <w:snapToGrid w:val="0"/>
        <w:spacing w:line="360" w:lineRule="auto"/>
        <w:ind w:left="0" w:leftChars="0" w:right="0" w:rightChars="0" w:firstLine="480" w:firstLineChars="200"/>
        <w:rPr>
          <w:rFonts w:hint="eastAsia" w:ascii="宋体" w:hAnsi="宋体" w:eastAsia="宋体" w:cs="宋体"/>
          <w:color w:val="auto"/>
          <w:kern w:val="0"/>
          <w:sz w:val="24"/>
          <w:szCs w:val="24"/>
          <w:highlight w:val="none"/>
        </w:rPr>
        <w:sectPr>
          <w:pgSz w:w="11906" w:h="16838"/>
          <w:pgMar w:top="1417" w:right="1417" w:bottom="1417" w:left="1417" w:header="680" w:footer="680" w:gutter="0"/>
          <w:pgNumType w:fmt="decimal"/>
          <w:cols w:space="720" w:num="1"/>
          <w:titlePg/>
          <w:rtlGutter w:val="0"/>
          <w:docGrid w:linePitch="312" w:charSpace="0"/>
        </w:sectPr>
      </w:pPr>
    </w:p>
    <w:p>
      <w:pPr>
        <w:pageBreakBefore w:val="0"/>
        <w:widowControl/>
        <w:kinsoku/>
        <w:overflowPunct/>
        <w:autoSpaceDE w:val="0"/>
        <w:autoSpaceDN w:val="0"/>
        <w:bidi w:val="0"/>
        <w:snapToGrid w:val="0"/>
        <w:spacing w:line="360" w:lineRule="auto"/>
        <w:ind w:left="0" w:leftChars="0" w:right="0" w:rightChars="0" w:firstLine="480" w:firstLineChars="200"/>
        <w:rPr>
          <w:rFonts w:hint="eastAsia" w:ascii="宋体" w:hAnsi="宋体" w:eastAsia="宋体" w:cs="宋体"/>
          <w:color w:val="auto"/>
          <w:kern w:val="0"/>
          <w:sz w:val="24"/>
          <w:szCs w:val="24"/>
          <w:highlight w:val="none"/>
        </w:rPr>
      </w:pPr>
      <w:r>
        <w:rPr>
          <w:rFonts w:hint="eastAsia" w:ascii="宋体" w:hAnsi="宋体" w:eastAsia="宋体" w:cs="宋体"/>
          <w:color w:val="auto"/>
          <w:kern w:val="0"/>
          <w:sz w:val="24"/>
          <w:szCs w:val="24"/>
          <w:highlight w:val="none"/>
        </w:rPr>
        <w:t>3、在弹出窗口进入链接网站，在查询窗口输入查询企业名称，将查询结果截图。</w:t>
      </w:r>
    </w:p>
    <w:p>
      <w:pPr>
        <w:pStyle w:val="3"/>
        <w:pageBreakBefore w:val="0"/>
        <w:kinsoku/>
        <w:overflowPunct/>
        <w:bidi w:val="0"/>
        <w:spacing w:line="360" w:lineRule="auto"/>
        <w:ind w:left="0" w:leftChars="0" w:right="0" w:rightChars="0"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drawing>
          <wp:inline distT="0" distB="0" distL="114300" distR="114300">
            <wp:extent cx="5444490" cy="3559175"/>
            <wp:effectExtent l="0" t="0" r="11430" b="6985"/>
            <wp:docPr id="1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7"/>
                    <pic:cNvPicPr>
                      <a:picLocks noChangeAspect="1"/>
                    </pic:cNvPicPr>
                  </pic:nvPicPr>
                  <pic:blipFill>
                    <a:blip r:embed="rId12"/>
                    <a:stretch>
                      <a:fillRect/>
                    </a:stretch>
                  </pic:blipFill>
                  <pic:spPr>
                    <a:xfrm>
                      <a:off x="0" y="0"/>
                      <a:ext cx="5444490" cy="3559175"/>
                    </a:xfrm>
                    <a:prstGeom prst="rect">
                      <a:avLst/>
                    </a:prstGeom>
                    <a:noFill/>
                    <a:ln>
                      <a:noFill/>
                    </a:ln>
                  </pic:spPr>
                </pic:pic>
              </a:graphicData>
            </a:graphic>
          </wp:inline>
        </w:drawing>
      </w:r>
    </w:p>
    <w:p>
      <w:pPr>
        <w:pStyle w:val="3"/>
        <w:pageBreakBefore w:val="0"/>
        <w:kinsoku/>
        <w:overflowPunct/>
        <w:bidi w:val="0"/>
        <w:spacing w:line="360" w:lineRule="auto"/>
        <w:ind w:left="0" w:leftChars="0" w:right="0" w:rightChars="0" w:firstLine="480" w:firstLineChars="200"/>
        <w:rPr>
          <w:rFonts w:hint="eastAsia" w:ascii="宋体" w:hAnsi="宋体" w:eastAsia="宋体" w:cs="宋体"/>
          <w:color w:val="auto"/>
          <w:sz w:val="24"/>
          <w:szCs w:val="24"/>
          <w:highlight w:val="none"/>
        </w:rPr>
      </w:pPr>
    </w:p>
    <w:p>
      <w:pPr>
        <w:pStyle w:val="3"/>
        <w:pageBreakBefore w:val="0"/>
        <w:kinsoku/>
        <w:overflowPunct/>
        <w:bidi w:val="0"/>
        <w:spacing w:line="360" w:lineRule="auto"/>
        <w:ind w:left="0" w:leftChars="0" w:right="0" w:rightChars="0"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drawing>
          <wp:inline distT="0" distB="0" distL="114300" distR="114300">
            <wp:extent cx="5422265" cy="2286635"/>
            <wp:effectExtent l="0" t="0" r="3175" b="14605"/>
            <wp:docPr id="3" name="图片 8"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8" descr="图片1"/>
                    <pic:cNvPicPr>
                      <a:picLocks noChangeAspect="1"/>
                    </pic:cNvPicPr>
                  </pic:nvPicPr>
                  <pic:blipFill>
                    <a:blip r:embed="rId13"/>
                    <a:stretch>
                      <a:fillRect/>
                    </a:stretch>
                  </pic:blipFill>
                  <pic:spPr>
                    <a:xfrm>
                      <a:off x="0" y="0"/>
                      <a:ext cx="5422265" cy="2286635"/>
                    </a:xfrm>
                    <a:prstGeom prst="rect">
                      <a:avLst/>
                    </a:prstGeom>
                    <a:noFill/>
                    <a:ln>
                      <a:noFill/>
                    </a:ln>
                  </pic:spPr>
                </pic:pic>
              </a:graphicData>
            </a:graphic>
          </wp:inline>
        </w:drawing>
      </w:r>
    </w:p>
    <w:p>
      <w:pPr>
        <w:pageBreakBefore w:val="0"/>
        <w:kinsoku/>
        <w:overflowPunct/>
        <w:bidi w:val="0"/>
        <w:spacing w:line="360" w:lineRule="auto"/>
        <w:ind w:left="0" w:leftChars="0" w:right="0" w:rightChars="0" w:firstLine="480" w:firstLineChars="200"/>
        <w:jc w:val="left"/>
        <w:outlineLvl w:val="2"/>
        <w:rPr>
          <w:rFonts w:hint="eastAsia" w:ascii="宋体" w:hAnsi="宋体" w:eastAsia="宋体" w:cs="宋体"/>
          <w:b/>
          <w:color w:val="auto"/>
          <w:sz w:val="24"/>
          <w:szCs w:val="24"/>
          <w:highlight w:val="none"/>
        </w:rPr>
      </w:pPr>
      <w:r>
        <w:rPr>
          <w:rFonts w:hint="eastAsia" w:ascii="宋体" w:hAnsi="宋体" w:eastAsia="宋体" w:cs="宋体"/>
          <w:color w:val="auto"/>
          <w:sz w:val="24"/>
          <w:szCs w:val="24"/>
          <w:highlight w:val="none"/>
        </w:rPr>
        <w:br w:type="page"/>
      </w:r>
      <w:bookmarkStart w:id="4" w:name="_Toc11048"/>
      <w:bookmarkStart w:id="5" w:name="_Toc15378"/>
      <w:bookmarkStart w:id="6" w:name="_Toc31056"/>
      <w:bookmarkStart w:id="7" w:name="_Toc9085"/>
      <w:r>
        <w:rPr>
          <w:rFonts w:hint="eastAsia" w:ascii="宋体" w:hAnsi="宋体" w:eastAsia="宋体" w:cs="宋体"/>
          <w:b/>
          <w:color w:val="auto"/>
          <w:kern w:val="0"/>
          <w:sz w:val="24"/>
          <w:szCs w:val="24"/>
          <w:highlight w:val="none"/>
        </w:rPr>
        <w:t>3：中国裁判文书网查询方式</w:t>
      </w:r>
      <w:bookmarkEnd w:id="4"/>
      <w:bookmarkEnd w:id="5"/>
      <w:bookmarkEnd w:id="6"/>
      <w:bookmarkEnd w:id="7"/>
    </w:p>
    <w:p>
      <w:pPr>
        <w:pStyle w:val="13"/>
        <w:pageBreakBefore w:val="0"/>
        <w:kinsoku/>
        <w:overflowPunct/>
        <w:bidi w:val="0"/>
        <w:spacing w:line="360" w:lineRule="auto"/>
        <w:ind w:left="0" w:leftChars="0" w:right="0" w:rightChars="0" w:firstLine="482" w:firstLineChars="200"/>
        <w:rPr>
          <w:rFonts w:hint="eastAsia" w:ascii="宋体" w:hAnsi="宋体" w:eastAsia="宋体" w:cs="宋体"/>
          <w:b/>
          <w:color w:val="auto"/>
          <w:sz w:val="24"/>
          <w:szCs w:val="24"/>
          <w:highlight w:val="none"/>
          <w:lang w:eastAsia="zh-CN"/>
        </w:rPr>
      </w:pPr>
      <w:r>
        <w:rPr>
          <w:rFonts w:hint="eastAsia" w:ascii="宋体" w:hAnsi="宋体" w:eastAsia="宋体" w:cs="宋体"/>
          <w:b/>
          <w:color w:val="auto"/>
          <w:sz w:val="24"/>
          <w:szCs w:val="24"/>
          <w:highlight w:val="none"/>
          <w:lang w:eastAsia="zh-CN"/>
        </w:rPr>
        <w:t>1、供应商查询</w:t>
      </w:r>
    </w:p>
    <w:p>
      <w:pPr>
        <w:pageBreakBefore w:val="0"/>
        <w:kinsoku/>
        <w:overflowPunct/>
        <w:bidi w:val="0"/>
        <w:spacing w:line="360" w:lineRule="auto"/>
        <w:ind w:left="0" w:leftChars="0" w:right="0" w:rightChars="0"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（1）打开“中国裁判文书网”网站（http://wenshu.court.gov.cn/），点击高级检索；</w:t>
      </w:r>
    </w:p>
    <w:p>
      <w:pPr>
        <w:keepNext w:val="0"/>
        <w:keepLines w:val="0"/>
        <w:pageBreakBefore w:val="0"/>
        <w:widowControl w:val="0"/>
        <w:kinsoku/>
        <w:wordWrap/>
        <w:overflowPunct/>
        <w:topLinePunct w:val="0"/>
        <w:autoSpaceDE/>
        <w:autoSpaceDN/>
        <w:bidi w:val="0"/>
        <w:adjustRightInd/>
        <w:snapToGrid/>
        <w:spacing w:line="360" w:lineRule="auto"/>
        <w:ind w:firstLine="420"/>
        <w:textAlignment w:val="auto"/>
        <w:rPr>
          <w:rFonts w:hint="eastAsia" w:ascii="宋体" w:hAnsi="宋体" w:eastAsia="宋体" w:cs="宋体"/>
          <w:bCs/>
          <w:color w:val="auto"/>
          <w:kern w:val="2"/>
          <w:sz w:val="24"/>
          <w:szCs w:val="24"/>
          <w:highlight w:val="none"/>
          <w:lang w:val="en-US" w:eastAsia="zh-CN" w:bidi="ar-SA"/>
        </w:rPr>
      </w:pPr>
      <w:r>
        <w:rPr>
          <w:rFonts w:hint="eastAsia" w:ascii="宋体" w:hAnsi="宋体" w:eastAsia="宋体" w:cs="宋体"/>
          <w:bCs/>
          <w:color w:val="auto"/>
          <w:kern w:val="2"/>
          <w:sz w:val="24"/>
          <w:szCs w:val="24"/>
          <w:highlight w:val="none"/>
          <w:lang w:val="en-US" w:eastAsia="zh-CN" w:bidi="ar-SA"/>
        </w:rPr>
        <w:t>（2）在全文检索中输入投标企业全称，并选择“全文”</w:t>
      </w:r>
    </w:p>
    <w:p>
      <w:pPr>
        <w:keepNext w:val="0"/>
        <w:keepLines w:val="0"/>
        <w:pageBreakBefore w:val="0"/>
        <w:widowControl w:val="0"/>
        <w:kinsoku/>
        <w:wordWrap/>
        <w:overflowPunct/>
        <w:topLinePunct w:val="0"/>
        <w:autoSpaceDE/>
        <w:autoSpaceDN/>
        <w:bidi w:val="0"/>
        <w:adjustRightInd/>
        <w:snapToGrid/>
        <w:spacing w:line="360" w:lineRule="auto"/>
        <w:ind w:firstLine="420"/>
        <w:textAlignment w:val="auto"/>
        <w:rPr>
          <w:rFonts w:hint="eastAsia" w:ascii="宋体" w:hAnsi="宋体" w:eastAsia="宋体" w:cs="宋体"/>
          <w:bCs/>
          <w:color w:val="auto"/>
          <w:kern w:val="2"/>
          <w:sz w:val="24"/>
          <w:szCs w:val="24"/>
          <w:highlight w:val="none"/>
          <w:lang w:val="en-US" w:eastAsia="zh-CN" w:bidi="ar-SA"/>
        </w:rPr>
      </w:pPr>
      <w:r>
        <w:rPr>
          <w:rFonts w:hint="eastAsia" w:ascii="宋体" w:hAnsi="宋体" w:eastAsia="宋体" w:cs="宋体"/>
          <w:bCs/>
          <w:color w:val="auto"/>
          <w:kern w:val="2"/>
          <w:sz w:val="24"/>
          <w:szCs w:val="24"/>
          <w:highlight w:val="none"/>
          <w:lang w:val="en-US" w:eastAsia="zh-CN" w:bidi="ar-SA"/>
        </w:rPr>
        <w:t>（3）在案由中以此选择“刑事案由”——“贪污贿赂罪”——“行贿罪”</w:t>
      </w:r>
    </w:p>
    <w:p>
      <w:pPr>
        <w:pageBreakBefore w:val="0"/>
        <w:kinsoku/>
        <w:overflowPunct/>
        <w:bidi w:val="0"/>
        <w:spacing w:line="360" w:lineRule="auto"/>
        <w:ind w:left="0" w:leftChars="0" w:right="0" w:rightChars="0"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（4）在裁判日期选择近</w:t>
      </w:r>
      <w:r>
        <w:rPr>
          <w:rFonts w:hint="eastAsia" w:ascii="宋体" w:hAnsi="宋体" w:eastAsia="宋体" w:cs="宋体"/>
          <w:color w:val="auto"/>
          <w:sz w:val="24"/>
          <w:szCs w:val="24"/>
          <w:highlight w:val="none"/>
          <w:lang w:val="en-US" w:eastAsia="zh-CN"/>
        </w:rPr>
        <w:t>1</w:t>
      </w:r>
      <w:r>
        <w:rPr>
          <w:rFonts w:hint="eastAsia" w:ascii="宋体" w:hAnsi="宋体" w:eastAsia="宋体" w:cs="宋体"/>
          <w:color w:val="auto"/>
          <w:sz w:val="24"/>
          <w:szCs w:val="24"/>
          <w:highlight w:val="none"/>
        </w:rPr>
        <w:t>年，点击检索；</w:t>
      </w:r>
    </w:p>
    <w:p>
      <w:pPr>
        <w:pageBreakBefore w:val="0"/>
        <w:kinsoku/>
        <w:overflowPunct/>
        <w:bidi w:val="0"/>
        <w:spacing w:line="360" w:lineRule="auto"/>
        <w:ind w:left="0" w:leftChars="0" w:right="0" w:rightChars="0" w:firstLine="480" w:firstLineChars="200"/>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rPr>
        <w:t>（5）截取成功截图如下（须截取到左上角的时间）。</w:t>
      </w:r>
    </w:p>
    <w:p>
      <w:pPr>
        <w:pStyle w:val="9"/>
        <w:pageBreakBefore w:val="0"/>
        <w:kinsoku/>
        <w:overflowPunct/>
        <w:bidi w:val="0"/>
        <w:spacing w:after="0" w:line="360" w:lineRule="auto"/>
        <w:ind w:left="0" w:leftChars="0" w:right="0" w:rightChars="0" w:firstLine="420" w:firstLineChars="200"/>
        <w:rPr>
          <w:rFonts w:hint="eastAsia" w:ascii="宋体" w:hAnsi="宋体" w:eastAsia="宋体" w:cs="宋体"/>
          <w:b/>
          <w:sz w:val="24"/>
          <w:szCs w:val="24"/>
        </w:rPr>
      </w:pPr>
      <w:r>
        <w:rPr>
          <w:rFonts w:hint="eastAsia" w:ascii="宋体" w:hAnsi="宋体" w:eastAsia="宋体" w:cs="宋体"/>
          <w:highlight w:val="none"/>
        </w:rPr>
        <w:drawing>
          <wp:inline distT="0" distB="0" distL="114300" distR="114300">
            <wp:extent cx="5753735" cy="2526665"/>
            <wp:effectExtent l="0" t="0" r="6985" b="3175"/>
            <wp:docPr id="5"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9"/>
                    <pic:cNvPicPr>
                      <a:picLocks noChangeAspect="1"/>
                    </pic:cNvPicPr>
                  </pic:nvPicPr>
                  <pic:blipFill>
                    <a:blip r:embed="rId14"/>
                    <a:stretch>
                      <a:fillRect/>
                    </a:stretch>
                  </pic:blipFill>
                  <pic:spPr>
                    <a:xfrm>
                      <a:off x="0" y="0"/>
                      <a:ext cx="5753735" cy="2526665"/>
                    </a:xfrm>
                    <a:prstGeom prst="rect">
                      <a:avLst/>
                    </a:prstGeom>
                    <a:noFill/>
                    <a:ln>
                      <a:noFill/>
                    </a:ln>
                  </pic:spPr>
                </pic:pic>
              </a:graphicData>
            </a:graphic>
          </wp:inline>
        </w:drawing>
      </w:r>
      <w:r>
        <w:rPr>
          <w:rFonts w:hint="eastAsia" w:ascii="宋体" w:hAnsi="宋体" w:eastAsia="宋体" w:cs="宋体"/>
          <w:color w:val="auto"/>
          <w:sz w:val="24"/>
          <w:szCs w:val="24"/>
          <w:highlight w:val="none"/>
          <w:lang w:eastAsia="zh-CN"/>
        </w:rPr>
        <w:br w:type="page"/>
      </w:r>
      <w:r>
        <w:rPr>
          <w:rFonts w:hint="eastAsia" w:ascii="宋体" w:hAnsi="宋体" w:eastAsia="宋体" w:cs="宋体"/>
          <w:b/>
          <w:sz w:val="24"/>
          <w:szCs w:val="24"/>
        </w:rPr>
        <w:t>附件</w:t>
      </w:r>
      <w:r>
        <w:rPr>
          <w:rFonts w:hint="eastAsia" w:ascii="宋体" w:hAnsi="宋体" w:eastAsia="宋体" w:cs="宋体"/>
          <w:b/>
          <w:sz w:val="24"/>
          <w:szCs w:val="24"/>
          <w:lang w:val="en-US" w:eastAsia="zh-CN"/>
        </w:rPr>
        <w:t>4</w:t>
      </w:r>
      <w:r>
        <w:rPr>
          <w:rFonts w:hint="eastAsia" w:ascii="宋体" w:hAnsi="宋体" w:eastAsia="宋体" w:cs="宋体"/>
          <w:b/>
          <w:sz w:val="24"/>
          <w:szCs w:val="24"/>
        </w:rPr>
        <w:t>：</w:t>
      </w:r>
    </w:p>
    <w:p>
      <w:pPr>
        <w:pageBreakBefore w:val="0"/>
        <w:kinsoku/>
        <w:overflowPunct/>
        <w:bidi w:val="0"/>
        <w:spacing w:line="360" w:lineRule="auto"/>
        <w:ind w:left="0" w:leftChars="0" w:right="0" w:rightChars="0" w:firstLine="482" w:firstLineChars="200"/>
        <w:jc w:val="center"/>
        <w:rPr>
          <w:rFonts w:hint="eastAsia" w:ascii="宋体" w:hAnsi="宋体" w:eastAsia="宋体" w:cs="宋体"/>
          <w:b/>
          <w:bCs/>
          <w:sz w:val="24"/>
          <w:szCs w:val="24"/>
        </w:rPr>
      </w:pPr>
      <w:r>
        <w:rPr>
          <w:rFonts w:hint="eastAsia" w:ascii="宋体" w:hAnsi="宋体" w:eastAsia="宋体" w:cs="宋体"/>
          <w:b/>
          <w:bCs/>
          <w:sz w:val="24"/>
          <w:szCs w:val="24"/>
        </w:rPr>
        <w:t>《响应真实性承诺书》</w:t>
      </w:r>
    </w:p>
    <w:p>
      <w:pPr>
        <w:pStyle w:val="9"/>
        <w:pageBreakBefore w:val="0"/>
        <w:kinsoku/>
        <w:overflowPunct/>
        <w:bidi w:val="0"/>
        <w:spacing w:after="0" w:line="360" w:lineRule="auto"/>
        <w:ind w:left="0" w:leftChars="0" w:right="0" w:rightChars="0" w:firstLine="480" w:firstLineChars="200"/>
        <w:rPr>
          <w:rFonts w:hint="eastAsia" w:ascii="宋体" w:hAnsi="宋体" w:eastAsia="宋体" w:cs="宋体"/>
          <w:sz w:val="24"/>
          <w:szCs w:val="24"/>
        </w:rPr>
      </w:pPr>
    </w:p>
    <w:p>
      <w:pPr>
        <w:pageBreakBefore w:val="0"/>
        <w:kinsoku/>
        <w:overflowPunct/>
        <w:bidi w:val="0"/>
        <w:spacing w:line="360" w:lineRule="auto"/>
        <w:ind w:left="0" w:leftChars="0" w:right="0" w:rightChars="0" w:firstLine="480" w:firstLineChars="200"/>
        <w:jc w:val="left"/>
        <w:rPr>
          <w:rFonts w:hint="eastAsia" w:ascii="宋体" w:hAnsi="宋体" w:eastAsia="宋体" w:cs="宋体"/>
          <w:sz w:val="24"/>
          <w:u w:val="single"/>
        </w:rPr>
      </w:pPr>
      <w:r>
        <w:rPr>
          <w:rFonts w:hint="eastAsia" w:ascii="宋体" w:hAnsi="宋体" w:eastAsia="宋体" w:cs="宋体"/>
          <w:sz w:val="24"/>
          <w:lang w:val="en-US" w:eastAsia="zh-CN"/>
        </w:rPr>
        <w:t>致</w:t>
      </w:r>
      <w:r>
        <w:rPr>
          <w:rFonts w:hint="eastAsia" w:ascii="宋体" w:hAnsi="宋体" w:eastAsia="宋体" w:cs="宋体"/>
          <w:sz w:val="24"/>
        </w:rPr>
        <w:t>：</w:t>
      </w:r>
      <w:r>
        <w:rPr>
          <w:rFonts w:hint="eastAsia" w:ascii="宋体" w:hAnsi="宋体" w:eastAsia="宋体" w:cs="宋体"/>
          <w:sz w:val="24"/>
          <w:u w:val="single"/>
        </w:rPr>
        <w:t xml:space="preserve">               （采购人）</w:t>
      </w:r>
    </w:p>
    <w:p>
      <w:pPr>
        <w:pageBreakBefore w:val="0"/>
        <w:kinsoku/>
        <w:overflowPunct/>
        <w:bidi w:val="0"/>
        <w:spacing w:line="360" w:lineRule="auto"/>
        <w:ind w:left="0" w:leftChars="0" w:right="0" w:rightChars="0" w:firstLine="480" w:firstLineChars="200"/>
        <w:jc w:val="left"/>
        <w:rPr>
          <w:rFonts w:hint="eastAsia" w:ascii="宋体" w:hAnsi="宋体" w:eastAsia="宋体" w:cs="宋体"/>
          <w:sz w:val="24"/>
        </w:rPr>
      </w:pPr>
    </w:p>
    <w:p>
      <w:pPr>
        <w:pageBreakBefore w:val="0"/>
        <w:kinsoku/>
        <w:overflowPunct/>
        <w:bidi w:val="0"/>
        <w:spacing w:line="360" w:lineRule="auto"/>
        <w:ind w:left="0" w:leftChars="0" w:right="0" w:rightChars="0" w:firstLine="480" w:firstLineChars="200"/>
        <w:jc w:val="left"/>
        <w:rPr>
          <w:rFonts w:hint="eastAsia" w:ascii="宋体" w:hAnsi="宋体" w:eastAsia="宋体" w:cs="宋体"/>
          <w:sz w:val="24"/>
        </w:rPr>
      </w:pPr>
      <w:r>
        <w:rPr>
          <w:rFonts w:hint="eastAsia" w:ascii="宋体" w:hAnsi="宋体" w:eastAsia="宋体" w:cs="宋体"/>
          <w:sz w:val="24"/>
        </w:rPr>
        <w:t>我公司参与贵公司组织</w:t>
      </w:r>
      <w:r>
        <w:rPr>
          <w:rFonts w:hint="eastAsia" w:ascii="宋体" w:hAnsi="宋体" w:eastAsia="宋体" w:cs="宋体"/>
          <w:sz w:val="24"/>
          <w:u w:val="single"/>
        </w:rPr>
        <w:t>的                   （</w:t>
      </w:r>
      <w:r>
        <w:rPr>
          <w:rFonts w:hint="eastAsia" w:ascii="宋体" w:hAnsi="宋体" w:eastAsia="宋体" w:cs="宋体"/>
          <w:sz w:val="24"/>
        </w:rPr>
        <w:t>项目名称），我公司承诺本次采购活动所提交的证书、材料、文件等全部内容真实有效，如有不实，则违反招标投标法“诚实信用”原则，愿承担由此带来的全部后果及法律责任，并承担由此对采购人造成的全部损失。</w:t>
      </w:r>
    </w:p>
    <w:p>
      <w:pPr>
        <w:pageBreakBefore w:val="0"/>
        <w:kinsoku/>
        <w:overflowPunct/>
        <w:bidi w:val="0"/>
        <w:spacing w:line="360" w:lineRule="auto"/>
        <w:ind w:left="0" w:leftChars="0" w:right="0" w:rightChars="0" w:firstLine="480" w:firstLineChars="200"/>
        <w:jc w:val="left"/>
        <w:rPr>
          <w:rFonts w:hint="eastAsia" w:ascii="宋体" w:hAnsi="宋体" w:eastAsia="宋体" w:cs="宋体"/>
          <w:sz w:val="24"/>
        </w:rPr>
      </w:pPr>
    </w:p>
    <w:p>
      <w:pPr>
        <w:pageBreakBefore w:val="0"/>
        <w:kinsoku/>
        <w:overflowPunct/>
        <w:bidi w:val="0"/>
        <w:spacing w:line="360" w:lineRule="auto"/>
        <w:ind w:left="0" w:leftChars="0" w:right="0" w:rightChars="0" w:firstLine="480" w:firstLineChars="200"/>
        <w:jc w:val="left"/>
        <w:rPr>
          <w:rFonts w:hint="eastAsia" w:ascii="宋体" w:hAnsi="宋体" w:eastAsia="宋体" w:cs="宋体"/>
          <w:sz w:val="24"/>
        </w:rPr>
      </w:pPr>
    </w:p>
    <w:p>
      <w:pPr>
        <w:pageBreakBefore w:val="0"/>
        <w:kinsoku/>
        <w:overflowPunct/>
        <w:bidi w:val="0"/>
        <w:spacing w:line="360" w:lineRule="auto"/>
        <w:ind w:left="0" w:leftChars="0" w:right="0" w:rightChars="0" w:firstLine="480" w:firstLineChars="200"/>
        <w:jc w:val="right"/>
        <w:rPr>
          <w:rFonts w:hint="eastAsia" w:ascii="宋体" w:hAnsi="宋体" w:eastAsia="宋体" w:cs="宋体"/>
          <w:sz w:val="24"/>
        </w:rPr>
      </w:pPr>
    </w:p>
    <w:p>
      <w:pPr>
        <w:keepNext w:val="0"/>
        <w:keepLines w:val="0"/>
        <w:pageBreakBefore w:val="0"/>
        <w:kinsoku/>
        <w:wordWrap/>
        <w:overflowPunct/>
        <w:topLinePunct w:val="0"/>
        <w:autoSpaceDE/>
        <w:autoSpaceDN/>
        <w:bidi w:val="0"/>
        <w:adjustRightInd/>
        <w:snapToGrid/>
        <w:spacing w:line="360" w:lineRule="auto"/>
        <w:ind w:left="0" w:leftChars="0" w:right="0" w:rightChars="0" w:firstLine="480" w:firstLineChars="200"/>
        <w:jc w:val="left"/>
        <w:textAlignment w:val="auto"/>
        <w:rPr>
          <w:rFonts w:hint="eastAsia" w:ascii="宋体" w:hAnsi="宋体" w:eastAsia="宋体" w:cs="宋体"/>
          <w:sz w:val="24"/>
        </w:rPr>
      </w:pPr>
      <w:r>
        <w:rPr>
          <w:rFonts w:hint="eastAsia" w:ascii="宋体" w:hAnsi="宋体" w:eastAsia="宋体" w:cs="宋体"/>
          <w:sz w:val="24"/>
        </w:rPr>
        <w:t>单位名称：</w:t>
      </w:r>
      <w:r>
        <w:rPr>
          <w:rFonts w:hint="eastAsia" w:ascii="宋体" w:hAnsi="宋体" w:eastAsia="宋体" w:cs="宋体"/>
          <w:sz w:val="24"/>
          <w:u w:val="single"/>
        </w:rPr>
        <w:t xml:space="preserve">                  </w:t>
      </w:r>
      <w:r>
        <w:rPr>
          <w:rFonts w:hint="eastAsia" w:ascii="宋体" w:hAnsi="宋体" w:eastAsia="宋体" w:cs="宋体"/>
          <w:sz w:val="24"/>
        </w:rPr>
        <w:t>（盖章）</w:t>
      </w:r>
    </w:p>
    <w:p>
      <w:pPr>
        <w:keepNext w:val="0"/>
        <w:keepLines w:val="0"/>
        <w:pageBreakBefore w:val="0"/>
        <w:kinsoku/>
        <w:wordWrap/>
        <w:overflowPunct/>
        <w:topLinePunct w:val="0"/>
        <w:autoSpaceDE/>
        <w:autoSpaceDN/>
        <w:bidi w:val="0"/>
        <w:adjustRightInd/>
        <w:snapToGrid/>
        <w:spacing w:line="360" w:lineRule="auto"/>
        <w:ind w:left="0" w:leftChars="0" w:right="0" w:rightChars="0" w:firstLine="480" w:firstLineChars="200"/>
        <w:jc w:val="left"/>
        <w:textAlignment w:val="auto"/>
        <w:rPr>
          <w:rFonts w:hint="eastAsia" w:ascii="宋体" w:hAnsi="宋体" w:eastAsia="宋体" w:cs="宋体"/>
          <w:sz w:val="24"/>
        </w:rPr>
      </w:pPr>
      <w:r>
        <w:rPr>
          <w:rFonts w:hint="eastAsia" w:ascii="宋体" w:hAnsi="宋体" w:eastAsia="宋体" w:cs="宋体"/>
          <w:sz w:val="24"/>
        </w:rPr>
        <w:t>法定代表人或授权代表签字：</w:t>
      </w:r>
    </w:p>
    <w:p>
      <w:pPr>
        <w:keepNext w:val="0"/>
        <w:keepLines w:val="0"/>
        <w:pageBreakBefore w:val="0"/>
        <w:kinsoku/>
        <w:wordWrap/>
        <w:overflowPunct/>
        <w:topLinePunct w:val="0"/>
        <w:autoSpaceDE/>
        <w:autoSpaceDN/>
        <w:bidi w:val="0"/>
        <w:adjustRightInd/>
        <w:snapToGrid/>
        <w:spacing w:line="360" w:lineRule="auto"/>
        <w:ind w:left="0" w:leftChars="0" w:right="0" w:rightChars="0" w:firstLine="480" w:firstLineChars="200"/>
        <w:jc w:val="left"/>
        <w:textAlignment w:val="auto"/>
        <w:rPr>
          <w:rFonts w:hint="eastAsia" w:ascii="宋体" w:hAnsi="宋体" w:eastAsia="宋体" w:cs="宋体"/>
          <w:sz w:val="24"/>
        </w:rPr>
      </w:pPr>
      <w:r>
        <w:rPr>
          <w:rFonts w:hint="eastAsia" w:ascii="宋体" w:hAnsi="宋体" w:eastAsia="宋体" w:cs="宋体"/>
          <w:sz w:val="24"/>
        </w:rPr>
        <w:t xml:space="preserve">电     话：              </w:t>
      </w:r>
    </w:p>
    <w:p>
      <w:pPr>
        <w:pStyle w:val="4"/>
        <w:keepNext w:val="0"/>
        <w:keepLines w:val="0"/>
        <w:pageBreakBefore w:val="0"/>
        <w:kinsoku/>
        <w:wordWrap/>
        <w:overflowPunct/>
        <w:topLinePunct w:val="0"/>
        <w:autoSpaceDE/>
        <w:autoSpaceDN/>
        <w:bidi w:val="0"/>
        <w:adjustRightInd/>
        <w:snapToGrid/>
        <w:spacing w:line="360" w:lineRule="auto"/>
        <w:ind w:left="0" w:leftChars="0" w:right="0" w:rightChars="0" w:firstLine="480" w:firstLineChars="200"/>
        <w:textAlignment w:val="auto"/>
        <w:rPr>
          <w:rFonts w:hint="eastAsia" w:ascii="宋体" w:hAnsi="宋体" w:eastAsia="宋体" w:cs="宋体"/>
          <w:sz w:val="24"/>
          <w:szCs w:val="24"/>
        </w:rPr>
      </w:pPr>
      <w:r>
        <w:rPr>
          <w:rFonts w:hint="eastAsia" w:ascii="宋体" w:hAnsi="宋体" w:eastAsia="宋体" w:cs="宋体"/>
          <w:sz w:val="24"/>
          <w:szCs w:val="24"/>
        </w:rPr>
        <w:t>日     期：</w:t>
      </w:r>
    </w:p>
    <w:p>
      <w:pPr>
        <w:pageBreakBefore w:val="0"/>
        <w:kinsoku/>
        <w:overflowPunct/>
        <w:bidi w:val="0"/>
        <w:spacing w:line="360" w:lineRule="auto"/>
        <w:ind w:left="0" w:leftChars="0" w:right="0" w:rightChars="0" w:firstLine="480" w:firstLineChars="200"/>
        <w:rPr>
          <w:rFonts w:hint="eastAsia" w:ascii="宋体" w:hAnsi="宋体" w:eastAsia="宋体" w:cs="宋体"/>
          <w:sz w:val="24"/>
          <w:szCs w:val="24"/>
        </w:rPr>
      </w:pPr>
    </w:p>
    <w:p>
      <w:pPr>
        <w:pageBreakBefore w:val="0"/>
        <w:kinsoku/>
        <w:overflowPunct/>
        <w:bidi w:val="0"/>
        <w:spacing w:line="360" w:lineRule="auto"/>
        <w:ind w:left="0" w:leftChars="0" w:right="0" w:rightChars="0" w:firstLine="480" w:firstLineChars="200"/>
        <w:rPr>
          <w:rFonts w:hint="eastAsia" w:ascii="宋体" w:hAnsi="宋体" w:eastAsia="宋体" w:cs="宋体"/>
          <w:kern w:val="36"/>
          <w:sz w:val="24"/>
          <w:szCs w:val="24"/>
        </w:rPr>
      </w:pPr>
    </w:p>
    <w:p>
      <w:pPr>
        <w:pStyle w:val="9"/>
        <w:pageBreakBefore w:val="0"/>
        <w:kinsoku/>
        <w:overflowPunct/>
        <w:bidi w:val="0"/>
        <w:spacing w:after="0" w:line="360" w:lineRule="auto"/>
        <w:ind w:left="0" w:leftChars="0" w:right="0" w:rightChars="0" w:firstLine="480" w:firstLineChars="200"/>
        <w:rPr>
          <w:rFonts w:hint="eastAsia" w:ascii="宋体" w:hAnsi="宋体" w:eastAsia="宋体" w:cs="宋体"/>
          <w:kern w:val="36"/>
          <w:sz w:val="24"/>
          <w:szCs w:val="24"/>
        </w:rPr>
      </w:pPr>
    </w:p>
    <w:p>
      <w:pPr>
        <w:pStyle w:val="9"/>
        <w:pageBreakBefore w:val="0"/>
        <w:kinsoku/>
        <w:overflowPunct/>
        <w:bidi w:val="0"/>
        <w:spacing w:after="0" w:line="360" w:lineRule="auto"/>
        <w:ind w:left="0" w:leftChars="0" w:right="0" w:rightChars="0" w:firstLine="480" w:firstLineChars="200"/>
        <w:rPr>
          <w:rFonts w:hint="eastAsia" w:ascii="宋体" w:hAnsi="宋体" w:eastAsia="宋体" w:cs="宋体"/>
          <w:kern w:val="36"/>
          <w:sz w:val="24"/>
          <w:szCs w:val="24"/>
        </w:rPr>
      </w:pPr>
    </w:p>
    <w:p>
      <w:pPr>
        <w:pStyle w:val="9"/>
        <w:pageBreakBefore w:val="0"/>
        <w:kinsoku/>
        <w:overflowPunct/>
        <w:bidi w:val="0"/>
        <w:spacing w:after="0" w:line="360" w:lineRule="auto"/>
        <w:ind w:left="0" w:leftChars="0" w:right="0" w:rightChars="0" w:firstLine="480" w:firstLineChars="200"/>
        <w:rPr>
          <w:rFonts w:hint="eastAsia" w:ascii="宋体" w:hAnsi="宋体" w:eastAsia="宋体" w:cs="宋体"/>
          <w:kern w:val="36"/>
          <w:sz w:val="24"/>
          <w:szCs w:val="24"/>
        </w:rPr>
      </w:pPr>
    </w:p>
    <w:p>
      <w:pPr>
        <w:pStyle w:val="9"/>
        <w:pageBreakBefore w:val="0"/>
        <w:kinsoku/>
        <w:overflowPunct/>
        <w:bidi w:val="0"/>
        <w:spacing w:after="0" w:line="360" w:lineRule="auto"/>
        <w:ind w:left="0" w:leftChars="0" w:right="0" w:rightChars="0" w:firstLine="480" w:firstLineChars="200"/>
        <w:rPr>
          <w:rFonts w:hint="eastAsia" w:ascii="宋体" w:hAnsi="宋体" w:eastAsia="宋体" w:cs="宋体"/>
          <w:kern w:val="36"/>
          <w:sz w:val="24"/>
          <w:szCs w:val="24"/>
        </w:rPr>
      </w:pPr>
    </w:p>
    <w:p>
      <w:pPr>
        <w:pStyle w:val="8"/>
        <w:pageBreakBefore w:val="0"/>
        <w:numPr>
          <w:ilvl w:val="0"/>
          <w:numId w:val="0"/>
        </w:numPr>
        <w:kinsoku/>
        <w:overflowPunct/>
        <w:bidi w:val="0"/>
        <w:spacing w:before="0" w:after="0" w:line="360" w:lineRule="auto"/>
        <w:ind w:left="0" w:leftChars="0" w:right="0" w:rightChars="0" w:firstLine="538" w:firstLineChars="200"/>
        <w:jc w:val="both"/>
        <w:rPr>
          <w:rFonts w:hint="eastAsia" w:ascii="宋体" w:hAnsi="宋体" w:eastAsia="宋体" w:cs="宋体"/>
          <w:kern w:val="36"/>
          <w:sz w:val="24"/>
          <w:szCs w:val="24"/>
        </w:rPr>
      </w:pPr>
    </w:p>
    <w:p>
      <w:pPr>
        <w:pStyle w:val="8"/>
        <w:pageBreakBefore w:val="0"/>
        <w:numPr>
          <w:ilvl w:val="0"/>
          <w:numId w:val="0"/>
        </w:numPr>
        <w:kinsoku/>
        <w:overflowPunct/>
        <w:bidi w:val="0"/>
        <w:spacing w:before="0" w:after="0" w:line="360" w:lineRule="auto"/>
        <w:ind w:left="0" w:leftChars="0" w:right="0" w:rightChars="0" w:firstLine="538" w:firstLineChars="200"/>
        <w:jc w:val="both"/>
        <w:rPr>
          <w:rFonts w:hint="eastAsia" w:ascii="宋体" w:hAnsi="宋体" w:eastAsia="宋体" w:cs="宋体"/>
          <w:kern w:val="36"/>
          <w:sz w:val="24"/>
          <w:szCs w:val="24"/>
        </w:rPr>
      </w:pPr>
    </w:p>
    <w:p>
      <w:pPr>
        <w:pStyle w:val="8"/>
        <w:pageBreakBefore w:val="0"/>
        <w:numPr>
          <w:ilvl w:val="0"/>
          <w:numId w:val="0"/>
        </w:numPr>
        <w:kinsoku/>
        <w:overflowPunct/>
        <w:bidi w:val="0"/>
        <w:spacing w:before="0" w:after="0" w:line="360" w:lineRule="auto"/>
        <w:ind w:left="0" w:leftChars="0" w:right="0" w:rightChars="0" w:firstLine="538" w:firstLineChars="200"/>
        <w:jc w:val="both"/>
        <w:rPr>
          <w:rFonts w:hint="eastAsia" w:ascii="宋体" w:hAnsi="宋体" w:eastAsia="宋体" w:cs="宋体"/>
          <w:kern w:val="36"/>
          <w:sz w:val="24"/>
          <w:szCs w:val="24"/>
        </w:rPr>
      </w:pPr>
    </w:p>
    <w:p>
      <w:pPr>
        <w:pageBreakBefore w:val="0"/>
        <w:kinsoku/>
        <w:overflowPunct/>
        <w:bidi w:val="0"/>
        <w:spacing w:line="360" w:lineRule="auto"/>
        <w:ind w:left="0" w:leftChars="0" w:right="0" w:rightChars="0" w:firstLine="480" w:firstLineChars="200"/>
        <w:rPr>
          <w:rFonts w:hint="eastAsia" w:ascii="宋体" w:hAnsi="宋体" w:eastAsia="宋体" w:cs="宋体"/>
          <w:kern w:val="36"/>
          <w:sz w:val="24"/>
          <w:szCs w:val="24"/>
        </w:rPr>
      </w:pPr>
    </w:p>
    <w:p>
      <w:pPr>
        <w:pStyle w:val="9"/>
        <w:pageBreakBefore w:val="0"/>
        <w:kinsoku/>
        <w:overflowPunct/>
        <w:bidi w:val="0"/>
        <w:spacing w:after="0" w:line="360" w:lineRule="auto"/>
        <w:ind w:left="0" w:leftChars="0" w:right="0" w:rightChars="0" w:firstLine="480" w:firstLineChars="200"/>
        <w:rPr>
          <w:rFonts w:hint="eastAsia" w:ascii="宋体" w:hAnsi="宋体" w:eastAsia="宋体" w:cs="宋体"/>
          <w:kern w:val="36"/>
          <w:sz w:val="24"/>
          <w:szCs w:val="24"/>
        </w:rPr>
      </w:pPr>
    </w:p>
    <w:p>
      <w:pPr>
        <w:pStyle w:val="9"/>
        <w:pageBreakBefore w:val="0"/>
        <w:kinsoku/>
        <w:overflowPunct/>
        <w:bidi w:val="0"/>
        <w:spacing w:after="0" w:line="360" w:lineRule="auto"/>
        <w:ind w:left="0" w:leftChars="0" w:right="0" w:rightChars="0" w:firstLine="480" w:firstLineChars="200"/>
        <w:rPr>
          <w:rFonts w:hint="eastAsia" w:ascii="宋体" w:hAnsi="宋体" w:eastAsia="宋体" w:cs="宋体"/>
          <w:kern w:val="36"/>
          <w:sz w:val="24"/>
          <w:szCs w:val="24"/>
        </w:rPr>
      </w:pPr>
    </w:p>
    <w:p>
      <w:pPr>
        <w:pStyle w:val="9"/>
        <w:pageBreakBefore w:val="0"/>
        <w:kinsoku/>
        <w:overflowPunct/>
        <w:bidi w:val="0"/>
        <w:spacing w:after="0" w:line="360" w:lineRule="auto"/>
        <w:ind w:left="0" w:leftChars="0" w:right="0" w:rightChars="0" w:firstLine="480" w:firstLineChars="200"/>
        <w:rPr>
          <w:rFonts w:hint="eastAsia" w:ascii="宋体" w:hAnsi="宋体" w:eastAsia="宋体" w:cs="宋体"/>
          <w:kern w:val="36"/>
          <w:sz w:val="24"/>
          <w:szCs w:val="24"/>
        </w:rPr>
      </w:pPr>
    </w:p>
    <w:p>
      <w:pPr>
        <w:pStyle w:val="9"/>
        <w:pageBreakBefore w:val="0"/>
        <w:kinsoku/>
        <w:overflowPunct/>
        <w:bidi w:val="0"/>
        <w:spacing w:after="0" w:line="360" w:lineRule="auto"/>
        <w:ind w:left="0" w:leftChars="0" w:right="0" w:rightChars="0" w:firstLine="480" w:firstLineChars="200"/>
        <w:rPr>
          <w:rFonts w:hint="eastAsia" w:ascii="宋体" w:hAnsi="宋体" w:eastAsia="宋体" w:cs="宋体"/>
          <w:kern w:val="36"/>
          <w:sz w:val="24"/>
          <w:szCs w:val="24"/>
        </w:rPr>
      </w:pPr>
    </w:p>
    <w:p>
      <w:pPr>
        <w:pageBreakBefore w:val="0"/>
        <w:kinsoku/>
        <w:overflowPunct/>
        <w:bidi w:val="0"/>
        <w:snapToGrid w:val="0"/>
        <w:spacing w:line="360" w:lineRule="auto"/>
        <w:ind w:right="0" w:rightChars="0"/>
        <w:rPr>
          <w:rFonts w:hint="eastAsia" w:ascii="宋体" w:hAnsi="宋体" w:eastAsia="宋体" w:cs="宋体"/>
          <w:b/>
          <w:sz w:val="24"/>
          <w:szCs w:val="24"/>
        </w:rPr>
      </w:pPr>
      <w:r>
        <w:rPr>
          <w:rFonts w:hint="eastAsia" w:ascii="宋体" w:hAnsi="宋体" w:eastAsia="宋体" w:cs="宋体"/>
          <w:b/>
          <w:sz w:val="24"/>
          <w:szCs w:val="24"/>
        </w:rPr>
        <w:t>附件</w:t>
      </w:r>
      <w:r>
        <w:rPr>
          <w:rFonts w:hint="eastAsia" w:ascii="宋体" w:hAnsi="宋体" w:eastAsia="宋体" w:cs="宋体"/>
          <w:b/>
          <w:sz w:val="24"/>
          <w:szCs w:val="24"/>
          <w:lang w:val="en-US" w:eastAsia="zh-CN"/>
        </w:rPr>
        <w:t>5</w:t>
      </w:r>
      <w:r>
        <w:rPr>
          <w:rFonts w:hint="eastAsia" w:ascii="宋体" w:hAnsi="宋体" w:eastAsia="宋体" w:cs="宋体"/>
          <w:b/>
          <w:sz w:val="24"/>
          <w:szCs w:val="24"/>
        </w:rPr>
        <w:t>：</w:t>
      </w:r>
    </w:p>
    <w:p>
      <w:pPr>
        <w:pStyle w:val="7"/>
        <w:keepNext w:val="0"/>
        <w:keepLines w:val="0"/>
        <w:pageBreakBefore w:val="0"/>
        <w:kinsoku/>
        <w:wordWrap/>
        <w:overflowPunct/>
        <w:topLinePunct w:val="0"/>
        <w:autoSpaceDE/>
        <w:autoSpaceDN/>
        <w:bidi w:val="0"/>
        <w:adjustRightInd/>
        <w:snapToGrid/>
        <w:spacing w:before="0" w:beforeAutospacing="0" w:after="0" w:afterAutospacing="0" w:line="360" w:lineRule="auto"/>
        <w:ind w:left="0" w:leftChars="0" w:right="0" w:rightChars="0" w:firstLine="480" w:firstLineChars="200"/>
        <w:jc w:val="right"/>
        <w:textAlignment w:val="baseline"/>
        <w:rPr>
          <w:rFonts w:hint="eastAsia" w:ascii="宋体" w:hAnsi="宋体" w:eastAsia="宋体" w:cs="宋体"/>
          <w:color w:val="auto"/>
          <w:kern w:val="0"/>
          <w:sz w:val="24"/>
          <w:szCs w:val="24"/>
          <w:lang w:val="en-US" w:eastAsia="zh-CN" w:bidi="ar-SA"/>
        </w:rPr>
      </w:pPr>
    </w:p>
    <w:p>
      <w:pPr>
        <w:keepNext w:val="0"/>
        <w:keepLines w:val="0"/>
        <w:pageBreakBefore w:val="0"/>
        <w:kinsoku/>
        <w:overflowPunct/>
        <w:topLinePunct w:val="0"/>
        <w:autoSpaceDE/>
        <w:autoSpaceDN/>
        <w:bidi w:val="0"/>
        <w:adjustRightInd/>
        <w:snapToGrid/>
        <w:spacing w:line="360" w:lineRule="auto"/>
        <w:ind w:left="0" w:leftChars="0" w:right="0" w:rightChars="0" w:firstLine="480" w:firstLineChars="200"/>
        <w:jc w:val="cente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《关于开具增值税专用发票的承诺》</w:t>
      </w:r>
    </w:p>
    <w:p>
      <w:pPr>
        <w:keepNext w:val="0"/>
        <w:keepLines w:val="0"/>
        <w:pageBreakBefore w:val="0"/>
        <w:kinsoku/>
        <w:overflowPunct/>
        <w:topLinePunct w:val="0"/>
        <w:autoSpaceDE/>
        <w:autoSpaceDN/>
        <w:bidi w:val="0"/>
        <w:adjustRightInd/>
        <w:snapToGrid/>
        <w:spacing w:line="360" w:lineRule="auto"/>
        <w:ind w:left="0" w:leftChars="0" w:right="0" w:rightChars="0" w:firstLine="480" w:firstLineChars="200"/>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致：（采购人）</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我单位</w:t>
      </w:r>
      <w:r>
        <w:rPr>
          <w:rFonts w:hint="eastAsia" w:ascii="宋体" w:hAnsi="宋体" w:eastAsia="宋体" w:cs="宋体"/>
          <w:color w:val="auto"/>
          <w:sz w:val="24"/>
          <w:szCs w:val="24"/>
          <w:highlight w:val="none"/>
          <w:u w:val="single"/>
          <w:lang w:val="en-US" w:eastAsia="zh-CN"/>
        </w:rPr>
        <w:t xml:space="preserve">   （单位名称）    </w:t>
      </w:r>
      <w:r>
        <w:rPr>
          <w:rFonts w:hint="eastAsia" w:ascii="宋体" w:hAnsi="宋体" w:eastAsia="宋体" w:cs="宋体"/>
          <w:color w:val="auto"/>
          <w:sz w:val="24"/>
          <w:szCs w:val="24"/>
          <w:highlight w:val="none"/>
          <w:lang w:val="en-US" w:eastAsia="zh-CN"/>
        </w:rPr>
        <w:t>于</w:t>
      </w:r>
      <w:r>
        <w:rPr>
          <w:rFonts w:hint="eastAsia" w:ascii="宋体" w:hAnsi="宋体" w:eastAsia="宋体" w:cs="宋体"/>
          <w:color w:val="auto"/>
          <w:sz w:val="24"/>
          <w:szCs w:val="24"/>
          <w:highlight w:val="none"/>
          <w:u w:val="single"/>
          <w:lang w:val="en-US" w:eastAsia="zh-CN"/>
        </w:rPr>
        <w:t xml:space="preserve">    </w:t>
      </w:r>
      <w:r>
        <w:rPr>
          <w:rFonts w:hint="eastAsia" w:ascii="宋体" w:hAnsi="宋体" w:eastAsia="宋体" w:cs="宋体"/>
          <w:color w:val="auto"/>
          <w:sz w:val="24"/>
          <w:szCs w:val="24"/>
          <w:highlight w:val="none"/>
          <w:lang w:val="en-US" w:eastAsia="zh-CN"/>
        </w:rPr>
        <w:t>年</w:t>
      </w:r>
      <w:r>
        <w:rPr>
          <w:rFonts w:hint="eastAsia" w:ascii="宋体" w:hAnsi="宋体" w:eastAsia="宋体" w:cs="宋体"/>
          <w:color w:val="auto"/>
          <w:sz w:val="24"/>
          <w:szCs w:val="24"/>
          <w:highlight w:val="none"/>
          <w:u w:val="single"/>
          <w:lang w:val="en-US" w:eastAsia="zh-CN"/>
        </w:rPr>
        <w:t xml:space="preserve">    </w:t>
      </w:r>
      <w:r>
        <w:rPr>
          <w:rFonts w:hint="eastAsia" w:ascii="宋体" w:hAnsi="宋体" w:eastAsia="宋体" w:cs="宋体"/>
          <w:color w:val="auto"/>
          <w:sz w:val="24"/>
          <w:szCs w:val="24"/>
          <w:highlight w:val="none"/>
          <w:lang w:val="en-US" w:eastAsia="zh-CN"/>
        </w:rPr>
        <w:t>月</w:t>
      </w:r>
      <w:r>
        <w:rPr>
          <w:rFonts w:hint="eastAsia" w:ascii="宋体" w:hAnsi="宋体" w:eastAsia="宋体" w:cs="宋体"/>
          <w:color w:val="auto"/>
          <w:sz w:val="24"/>
          <w:szCs w:val="24"/>
          <w:highlight w:val="none"/>
          <w:u w:val="single"/>
          <w:lang w:val="en-US" w:eastAsia="zh-CN"/>
        </w:rPr>
        <w:t xml:space="preserve">    </w:t>
      </w:r>
      <w:r>
        <w:rPr>
          <w:rFonts w:hint="eastAsia" w:ascii="宋体" w:hAnsi="宋体" w:eastAsia="宋体" w:cs="宋体"/>
          <w:color w:val="auto"/>
          <w:sz w:val="24"/>
          <w:szCs w:val="24"/>
          <w:highlight w:val="none"/>
          <w:lang w:val="en-US" w:eastAsia="zh-CN"/>
        </w:rPr>
        <w:t>日参加</w:t>
      </w:r>
      <w:r>
        <w:rPr>
          <w:rFonts w:hint="eastAsia" w:ascii="宋体" w:hAnsi="宋体" w:eastAsia="宋体" w:cs="宋体"/>
          <w:color w:val="auto"/>
          <w:sz w:val="24"/>
          <w:szCs w:val="24"/>
          <w:highlight w:val="none"/>
          <w:u w:val="single"/>
          <w:lang w:val="en-US" w:eastAsia="zh-CN"/>
        </w:rPr>
        <w:t xml:space="preserve">            （项目名称）     （标段）</w:t>
      </w:r>
      <w:r>
        <w:rPr>
          <w:rFonts w:hint="eastAsia" w:ascii="宋体" w:hAnsi="宋体" w:eastAsia="宋体" w:cs="宋体"/>
          <w:color w:val="auto"/>
          <w:sz w:val="24"/>
          <w:szCs w:val="24"/>
          <w:highlight w:val="none"/>
          <w:lang w:val="en-US" w:eastAsia="zh-CN"/>
        </w:rPr>
        <w:t>的投标活动，若我单位成交，我单位承诺按以下要求开具增值税专用发票：</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lang w:val="en-US" w:eastAsia="zh-CN"/>
        </w:rPr>
        <w:t>1、（设备、材料）</w:t>
      </w:r>
      <w:r>
        <w:rPr>
          <w:rFonts w:hint="eastAsia" w:ascii="宋体" w:hAnsi="宋体" w:eastAsia="宋体" w:cs="宋体"/>
          <w:color w:val="auto"/>
          <w:sz w:val="24"/>
          <w:szCs w:val="24"/>
          <w:highlight w:val="none"/>
        </w:rPr>
        <w:t>同一标段物资明细表中有详细项目名称（</w:t>
      </w:r>
      <w:r>
        <w:rPr>
          <w:rFonts w:hint="eastAsia" w:ascii="宋体" w:hAnsi="宋体" w:eastAsia="宋体" w:cs="宋体"/>
          <w:color w:val="auto"/>
          <w:sz w:val="24"/>
          <w:szCs w:val="24"/>
          <w:highlight w:val="none"/>
          <w:lang w:val="en-US" w:eastAsia="zh-CN"/>
        </w:rPr>
        <w:t>分项</w:t>
      </w:r>
      <w:r>
        <w:rPr>
          <w:rFonts w:hint="eastAsia" w:ascii="宋体" w:hAnsi="宋体" w:eastAsia="宋体" w:cs="宋体"/>
          <w:color w:val="auto"/>
          <w:sz w:val="24"/>
          <w:szCs w:val="24"/>
          <w:highlight w:val="none"/>
        </w:rPr>
        <w:t>工程名称）的物料，同一项目名称（</w:t>
      </w:r>
      <w:r>
        <w:rPr>
          <w:rFonts w:hint="eastAsia" w:ascii="宋体" w:hAnsi="宋体" w:eastAsia="宋体" w:cs="宋体"/>
          <w:color w:val="auto"/>
          <w:sz w:val="24"/>
          <w:szCs w:val="24"/>
          <w:highlight w:val="none"/>
          <w:lang w:val="en-US" w:eastAsia="zh-CN"/>
        </w:rPr>
        <w:t>分项</w:t>
      </w:r>
      <w:r>
        <w:rPr>
          <w:rFonts w:hint="eastAsia" w:ascii="宋体" w:hAnsi="宋体" w:eastAsia="宋体" w:cs="宋体"/>
          <w:color w:val="auto"/>
          <w:sz w:val="24"/>
          <w:szCs w:val="24"/>
          <w:highlight w:val="none"/>
        </w:rPr>
        <w:t>工程名称）的多个物料可开具一张增值税专用发票，</w:t>
      </w:r>
      <w:r>
        <w:rPr>
          <w:rFonts w:hint="eastAsia" w:ascii="宋体" w:hAnsi="宋体" w:eastAsia="宋体" w:cs="宋体"/>
          <w:color w:val="auto"/>
          <w:sz w:val="24"/>
          <w:szCs w:val="24"/>
          <w:highlight w:val="none"/>
          <w:lang w:val="en-US" w:eastAsia="zh-CN"/>
        </w:rPr>
        <w:t>不同项目</w:t>
      </w:r>
      <w:r>
        <w:rPr>
          <w:rFonts w:hint="eastAsia" w:ascii="宋体" w:hAnsi="宋体" w:eastAsia="宋体" w:cs="宋体"/>
          <w:color w:val="auto"/>
          <w:sz w:val="24"/>
          <w:szCs w:val="24"/>
          <w:highlight w:val="none"/>
        </w:rPr>
        <w:t>名称（</w:t>
      </w:r>
      <w:r>
        <w:rPr>
          <w:rFonts w:hint="eastAsia" w:ascii="宋体" w:hAnsi="宋体" w:eastAsia="宋体" w:cs="宋体"/>
          <w:color w:val="auto"/>
          <w:sz w:val="24"/>
          <w:szCs w:val="24"/>
          <w:highlight w:val="none"/>
          <w:lang w:val="en-US" w:eastAsia="zh-CN"/>
        </w:rPr>
        <w:t>分项</w:t>
      </w:r>
      <w:r>
        <w:rPr>
          <w:rFonts w:hint="eastAsia" w:ascii="宋体" w:hAnsi="宋体" w:eastAsia="宋体" w:cs="宋体"/>
          <w:color w:val="auto"/>
          <w:sz w:val="24"/>
          <w:szCs w:val="24"/>
          <w:highlight w:val="none"/>
        </w:rPr>
        <w:t>工程名称）的物料，</w:t>
      </w:r>
      <w:r>
        <w:rPr>
          <w:rFonts w:hint="eastAsia" w:ascii="宋体" w:hAnsi="宋体" w:eastAsia="宋体" w:cs="宋体"/>
          <w:color w:val="auto"/>
          <w:sz w:val="24"/>
          <w:szCs w:val="24"/>
          <w:highlight w:val="none"/>
          <w:lang w:val="en-US" w:eastAsia="zh-CN"/>
        </w:rPr>
        <w:t>须</w:t>
      </w:r>
      <w:r>
        <w:rPr>
          <w:rFonts w:hint="eastAsia" w:ascii="宋体" w:hAnsi="宋体" w:eastAsia="宋体" w:cs="宋体"/>
          <w:color w:val="auto"/>
          <w:sz w:val="24"/>
          <w:szCs w:val="24"/>
          <w:highlight w:val="none"/>
        </w:rPr>
        <w:t>按照项目名称（</w:t>
      </w:r>
      <w:r>
        <w:rPr>
          <w:rFonts w:hint="eastAsia" w:ascii="宋体" w:hAnsi="宋体" w:eastAsia="宋体" w:cs="宋体"/>
          <w:color w:val="auto"/>
          <w:sz w:val="24"/>
          <w:szCs w:val="24"/>
          <w:highlight w:val="none"/>
          <w:lang w:val="en-US" w:eastAsia="zh-CN"/>
        </w:rPr>
        <w:t>分项</w:t>
      </w:r>
      <w:r>
        <w:rPr>
          <w:rFonts w:hint="eastAsia" w:ascii="宋体" w:hAnsi="宋体" w:eastAsia="宋体" w:cs="宋体"/>
          <w:color w:val="auto"/>
          <w:sz w:val="24"/>
          <w:szCs w:val="24"/>
          <w:highlight w:val="none"/>
        </w:rPr>
        <w:t>工程名称）单独开具增值税专用发票。</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rPr>
          <w:rFonts w:hint="eastAsia" w:ascii="宋体" w:hAnsi="宋体" w:eastAsia="宋体" w:cs="宋体"/>
          <w:color w:val="auto"/>
          <w:sz w:val="24"/>
          <w:szCs w:val="24"/>
          <w:highlight w:val="none"/>
        </w:rPr>
      </w:pPr>
      <w:r>
        <w:rPr>
          <w:rFonts w:hint="eastAsia" w:ascii="宋体" w:hAnsi="宋体" w:eastAsia="宋体" w:cs="宋体"/>
          <w:color w:val="auto"/>
          <w:sz w:val="24"/>
          <w:szCs w:val="24"/>
          <w:highlight w:val="none"/>
          <w:lang w:val="en-US" w:eastAsia="zh-CN"/>
        </w:rPr>
        <w:t>2</w:t>
      </w:r>
      <w:r>
        <w:rPr>
          <w:rFonts w:hint="eastAsia" w:ascii="宋体" w:hAnsi="宋体" w:eastAsia="宋体" w:cs="宋体"/>
          <w:color w:val="auto"/>
          <w:sz w:val="24"/>
          <w:szCs w:val="24"/>
          <w:highlight w:val="none"/>
        </w:rPr>
        <w:t>、</w:t>
      </w:r>
      <w:r>
        <w:rPr>
          <w:rFonts w:hint="eastAsia" w:ascii="宋体" w:hAnsi="宋体" w:eastAsia="宋体" w:cs="宋体"/>
          <w:color w:val="auto"/>
          <w:sz w:val="24"/>
          <w:szCs w:val="24"/>
          <w:highlight w:val="none"/>
          <w:lang w:eastAsia="zh-CN"/>
        </w:rPr>
        <w:t>（</w:t>
      </w:r>
      <w:r>
        <w:rPr>
          <w:rFonts w:hint="eastAsia" w:ascii="宋体" w:hAnsi="宋体" w:eastAsia="宋体" w:cs="宋体"/>
          <w:color w:val="auto"/>
          <w:sz w:val="24"/>
          <w:szCs w:val="24"/>
          <w:highlight w:val="none"/>
          <w:lang w:val="en-US" w:eastAsia="zh-CN"/>
        </w:rPr>
        <w:t>工程、服务</w:t>
      </w:r>
      <w:r>
        <w:rPr>
          <w:rFonts w:hint="eastAsia" w:ascii="宋体" w:hAnsi="宋体" w:eastAsia="宋体" w:cs="宋体"/>
          <w:color w:val="auto"/>
          <w:sz w:val="24"/>
          <w:szCs w:val="24"/>
          <w:highlight w:val="none"/>
          <w:lang w:eastAsia="zh-CN"/>
        </w:rPr>
        <w:t>）</w:t>
      </w:r>
      <w:r>
        <w:rPr>
          <w:rFonts w:hint="eastAsia" w:ascii="宋体" w:hAnsi="宋体" w:eastAsia="宋体" w:cs="宋体"/>
          <w:color w:val="auto"/>
          <w:sz w:val="24"/>
          <w:szCs w:val="24"/>
          <w:highlight w:val="none"/>
        </w:rPr>
        <w:t>若一个标段中包含多个分项工程，则</w:t>
      </w:r>
      <w:r>
        <w:rPr>
          <w:rFonts w:hint="eastAsia" w:ascii="宋体" w:hAnsi="宋体" w:eastAsia="宋体" w:cs="宋体"/>
          <w:color w:val="auto"/>
          <w:sz w:val="24"/>
          <w:szCs w:val="24"/>
          <w:highlight w:val="none"/>
          <w:lang w:val="en-US" w:eastAsia="zh-CN"/>
        </w:rPr>
        <w:t>供应商</w:t>
      </w:r>
      <w:r>
        <w:rPr>
          <w:rFonts w:hint="eastAsia" w:ascii="宋体" w:hAnsi="宋体" w:eastAsia="宋体" w:cs="宋体"/>
          <w:color w:val="auto"/>
          <w:sz w:val="24"/>
          <w:szCs w:val="24"/>
          <w:highlight w:val="none"/>
        </w:rPr>
        <w:t>须按照分项工程开具增值税专用发票，即：一个标段中的每一个分项</w:t>
      </w:r>
      <w:r>
        <w:rPr>
          <w:rFonts w:hint="eastAsia" w:ascii="宋体" w:hAnsi="宋体" w:eastAsia="宋体" w:cs="宋体"/>
          <w:color w:val="auto"/>
          <w:sz w:val="24"/>
          <w:szCs w:val="24"/>
          <w:highlight w:val="none"/>
          <w:lang w:val="en-US" w:eastAsia="zh-CN"/>
        </w:rPr>
        <w:t>按</w:t>
      </w:r>
      <w:r>
        <w:rPr>
          <w:rFonts w:hint="eastAsia" w:ascii="宋体" w:hAnsi="宋体" w:eastAsia="宋体" w:cs="宋体"/>
          <w:color w:val="auto"/>
          <w:sz w:val="24"/>
          <w:szCs w:val="24"/>
          <w:highlight w:val="none"/>
        </w:rPr>
        <w:t>工程</w:t>
      </w:r>
      <w:r>
        <w:rPr>
          <w:rFonts w:hint="eastAsia" w:ascii="宋体" w:hAnsi="宋体" w:eastAsia="宋体" w:cs="宋体"/>
          <w:color w:val="auto"/>
          <w:sz w:val="24"/>
          <w:szCs w:val="24"/>
          <w:highlight w:val="none"/>
          <w:lang w:val="en-US" w:eastAsia="zh-CN"/>
        </w:rPr>
        <w:t>金额</w:t>
      </w:r>
      <w:r>
        <w:rPr>
          <w:rFonts w:hint="eastAsia" w:ascii="宋体" w:hAnsi="宋体" w:eastAsia="宋体" w:cs="宋体"/>
          <w:color w:val="auto"/>
          <w:sz w:val="24"/>
          <w:szCs w:val="24"/>
          <w:highlight w:val="none"/>
        </w:rPr>
        <w:t>必须单独开具增值税专用发票。</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rPr>
          <w:rFonts w:hint="eastAsia" w:ascii="宋体" w:hAnsi="宋体" w:eastAsia="宋体" w:cs="宋体"/>
          <w:color w:val="auto"/>
          <w:sz w:val="24"/>
          <w:szCs w:val="24"/>
          <w:highlight w:val="none"/>
          <w:lang w:eastAsia="zh-CN"/>
        </w:rPr>
      </w:pPr>
      <w:r>
        <w:rPr>
          <w:rFonts w:hint="eastAsia" w:ascii="宋体" w:hAnsi="宋体" w:eastAsia="宋体" w:cs="宋体"/>
          <w:color w:val="auto"/>
          <w:sz w:val="24"/>
          <w:szCs w:val="24"/>
          <w:highlight w:val="none"/>
        </w:rPr>
        <w:t>未按以上要求开具增值税专用发票的</w:t>
      </w:r>
      <w:r>
        <w:rPr>
          <w:rFonts w:hint="eastAsia" w:ascii="宋体" w:hAnsi="宋体" w:eastAsia="宋体" w:cs="宋体"/>
          <w:color w:val="auto"/>
          <w:sz w:val="24"/>
          <w:szCs w:val="24"/>
          <w:highlight w:val="none"/>
          <w:lang w:eastAsia="zh-CN"/>
        </w:rPr>
        <w:t>采购人</w:t>
      </w:r>
      <w:r>
        <w:rPr>
          <w:rFonts w:hint="eastAsia" w:ascii="宋体" w:hAnsi="宋体" w:eastAsia="宋体" w:cs="宋体"/>
          <w:color w:val="auto"/>
          <w:sz w:val="24"/>
          <w:szCs w:val="24"/>
          <w:highlight w:val="none"/>
        </w:rPr>
        <w:t>有权不予接收</w:t>
      </w:r>
      <w:r>
        <w:rPr>
          <w:rFonts w:hint="eastAsia" w:ascii="宋体" w:hAnsi="宋体" w:eastAsia="宋体" w:cs="宋体"/>
          <w:color w:val="auto"/>
          <w:sz w:val="24"/>
          <w:szCs w:val="24"/>
          <w:highlight w:val="none"/>
          <w:lang w:eastAsia="zh-CN"/>
        </w:rPr>
        <w:t>，</w:t>
      </w:r>
      <w:r>
        <w:rPr>
          <w:rFonts w:hint="eastAsia" w:ascii="宋体" w:hAnsi="宋体" w:eastAsia="宋体" w:cs="宋体"/>
          <w:color w:val="auto"/>
          <w:sz w:val="24"/>
          <w:szCs w:val="24"/>
          <w:highlight w:val="none"/>
        </w:rPr>
        <w:t>造成</w:t>
      </w:r>
      <w:r>
        <w:rPr>
          <w:rFonts w:hint="eastAsia" w:ascii="宋体" w:hAnsi="宋体" w:eastAsia="宋体" w:cs="宋体"/>
          <w:color w:val="auto"/>
          <w:sz w:val="24"/>
          <w:szCs w:val="24"/>
          <w:highlight w:val="none"/>
          <w:lang w:val="en-US" w:eastAsia="zh-CN"/>
        </w:rPr>
        <w:t>的</w:t>
      </w:r>
      <w:r>
        <w:rPr>
          <w:rFonts w:hint="eastAsia" w:ascii="宋体" w:hAnsi="宋体" w:eastAsia="宋体" w:cs="宋体"/>
          <w:color w:val="auto"/>
          <w:sz w:val="24"/>
          <w:szCs w:val="24"/>
          <w:highlight w:val="none"/>
        </w:rPr>
        <w:t>所有后果由我单位自行承担</w:t>
      </w:r>
      <w:r>
        <w:rPr>
          <w:rFonts w:hint="eastAsia" w:ascii="宋体" w:hAnsi="宋体" w:eastAsia="宋体" w:cs="宋体"/>
          <w:color w:val="auto"/>
          <w:sz w:val="24"/>
          <w:szCs w:val="24"/>
          <w:highlight w:val="none"/>
          <w:lang w:eastAsia="zh-CN"/>
        </w:rPr>
        <w:t>。</w:t>
      </w:r>
    </w:p>
    <w:p>
      <w:pPr>
        <w:pStyle w:val="9"/>
        <w:keepNext w:val="0"/>
        <w:keepLines w:val="0"/>
        <w:pageBreakBefore w:val="0"/>
        <w:kinsoku/>
        <w:overflowPunct/>
        <w:topLinePunct w:val="0"/>
        <w:autoSpaceDE/>
        <w:autoSpaceDN/>
        <w:bidi w:val="0"/>
        <w:adjustRightInd/>
        <w:snapToGrid/>
        <w:spacing w:after="0" w:line="360" w:lineRule="auto"/>
        <w:ind w:left="0" w:leftChars="0" w:right="0" w:rightChars="0" w:firstLine="480" w:firstLineChars="200"/>
        <w:rPr>
          <w:rFonts w:hint="eastAsia" w:ascii="宋体" w:hAnsi="宋体" w:eastAsia="宋体" w:cs="宋体"/>
          <w:color w:val="auto"/>
          <w:sz w:val="24"/>
          <w:szCs w:val="24"/>
          <w:highlight w:val="none"/>
          <w:lang w:eastAsia="zh-CN"/>
        </w:rPr>
      </w:pPr>
    </w:p>
    <w:p>
      <w:pPr>
        <w:pStyle w:val="9"/>
        <w:keepNext w:val="0"/>
        <w:keepLines w:val="0"/>
        <w:pageBreakBefore w:val="0"/>
        <w:kinsoku/>
        <w:overflowPunct/>
        <w:topLinePunct w:val="0"/>
        <w:autoSpaceDE/>
        <w:autoSpaceDN/>
        <w:bidi w:val="0"/>
        <w:adjustRightInd/>
        <w:snapToGrid/>
        <w:spacing w:after="0" w:line="360" w:lineRule="auto"/>
        <w:ind w:left="0" w:leftChars="0" w:right="0" w:rightChars="0" w:firstLine="480" w:firstLineChars="200"/>
        <w:rPr>
          <w:rFonts w:hint="eastAsia" w:ascii="宋体" w:hAnsi="宋体" w:eastAsia="宋体" w:cs="宋体"/>
          <w:color w:val="auto"/>
          <w:sz w:val="24"/>
          <w:szCs w:val="24"/>
          <w:highlight w:val="none"/>
          <w:lang w:eastAsia="zh-CN"/>
        </w:rPr>
      </w:pP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textAlignment w:val="auto"/>
        <w:rPr>
          <w:rFonts w:hint="eastAsia" w:ascii="宋体" w:hAnsi="宋体" w:eastAsia="宋体" w:cs="宋体"/>
          <w:color w:val="auto"/>
          <w:sz w:val="24"/>
          <w:szCs w:val="24"/>
          <w:highlight w:val="none"/>
        </w:rPr>
      </w:pP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righ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供应商：</w:t>
      </w:r>
      <w:r>
        <w:rPr>
          <w:rFonts w:hint="eastAsia" w:ascii="宋体" w:hAnsi="宋体" w:eastAsia="宋体" w:cs="宋体"/>
          <w:color w:val="auto"/>
          <w:sz w:val="24"/>
          <w:szCs w:val="24"/>
          <w:highlight w:val="none"/>
          <w:u w:val="single"/>
          <w:lang w:val="en-US" w:eastAsia="zh-CN"/>
        </w:rPr>
        <w:t xml:space="preserve">                          </w:t>
      </w:r>
      <w:r>
        <w:rPr>
          <w:rFonts w:hint="eastAsia" w:ascii="宋体" w:hAnsi="宋体" w:eastAsia="宋体" w:cs="宋体"/>
          <w:color w:val="auto"/>
          <w:sz w:val="24"/>
          <w:szCs w:val="24"/>
          <w:highlight w:val="none"/>
          <w:lang w:val="en-US" w:eastAsia="zh-CN"/>
        </w:rPr>
        <w:t>（单位盖章）</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righ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法定代表人或其委托代理人：</w:t>
      </w:r>
      <w:r>
        <w:rPr>
          <w:rFonts w:hint="eastAsia" w:ascii="宋体" w:hAnsi="宋体" w:eastAsia="宋体" w:cs="宋体"/>
          <w:color w:val="auto"/>
          <w:sz w:val="24"/>
          <w:szCs w:val="24"/>
          <w:highlight w:val="none"/>
          <w:u w:val="single"/>
          <w:lang w:val="en-US" w:eastAsia="zh-CN"/>
        </w:rPr>
        <w:t xml:space="preserve">            </w:t>
      </w:r>
      <w:r>
        <w:rPr>
          <w:rFonts w:hint="eastAsia" w:ascii="宋体" w:hAnsi="宋体" w:eastAsia="宋体" w:cs="宋体"/>
          <w:color w:val="auto"/>
          <w:sz w:val="24"/>
          <w:szCs w:val="24"/>
          <w:highlight w:val="none"/>
          <w:lang w:val="en-US" w:eastAsia="zh-CN"/>
        </w:rPr>
        <w:t>（签字）</w:t>
      </w:r>
    </w:p>
    <w:p>
      <w:pPr>
        <w:keepNext w:val="0"/>
        <w:keepLines w:val="0"/>
        <w:pageBreakBefore w:val="0"/>
        <w:widowControl w:val="0"/>
        <w:kinsoku/>
        <w:wordWrap w:val="0"/>
        <w:overflowPunct/>
        <w:topLinePunct w:val="0"/>
        <w:autoSpaceDE/>
        <w:autoSpaceDN/>
        <w:bidi w:val="0"/>
        <w:adjustRightInd/>
        <w:snapToGrid/>
        <w:spacing w:line="360" w:lineRule="auto"/>
        <w:ind w:left="0" w:leftChars="0" w:right="0" w:rightChars="0" w:firstLine="480" w:firstLineChars="200"/>
        <w:jc w:val="right"/>
        <w:textAlignment w:val="auto"/>
        <w:rPr>
          <w:rFonts w:hint="eastAsia" w:ascii="宋体" w:hAnsi="宋体" w:eastAsia="宋体" w:cs="宋体"/>
          <w:color w:val="auto"/>
          <w:sz w:val="24"/>
          <w:szCs w:val="24"/>
          <w:highlight w:val="none"/>
          <w:u w:val="single"/>
          <w:lang w:val="en-US" w:eastAsia="zh-CN"/>
        </w:rPr>
      </w:pPr>
      <w:r>
        <w:rPr>
          <w:rFonts w:hint="eastAsia" w:ascii="宋体" w:hAnsi="宋体" w:eastAsia="宋体" w:cs="宋体"/>
          <w:color w:val="auto"/>
          <w:sz w:val="24"/>
          <w:szCs w:val="24"/>
          <w:highlight w:val="none"/>
          <w:lang w:val="en-US" w:eastAsia="zh-CN"/>
        </w:rPr>
        <w:t>地址：</w:t>
      </w:r>
      <w:r>
        <w:rPr>
          <w:rFonts w:hint="eastAsia" w:ascii="宋体" w:hAnsi="宋体" w:eastAsia="宋体" w:cs="宋体"/>
          <w:color w:val="auto"/>
          <w:sz w:val="24"/>
          <w:szCs w:val="24"/>
          <w:highlight w:val="none"/>
          <w:u w:val="single"/>
          <w:lang w:val="en-US" w:eastAsia="zh-CN"/>
        </w:rPr>
        <w:t xml:space="preserve">                                        </w:t>
      </w:r>
    </w:p>
    <w:p>
      <w:pPr>
        <w:keepNext w:val="0"/>
        <w:keepLines w:val="0"/>
        <w:pageBreakBefore w:val="0"/>
        <w:widowControl w:val="0"/>
        <w:kinsoku/>
        <w:wordWrap w:val="0"/>
        <w:overflowPunct/>
        <w:topLinePunct w:val="0"/>
        <w:autoSpaceDE/>
        <w:autoSpaceDN/>
        <w:bidi w:val="0"/>
        <w:adjustRightInd/>
        <w:snapToGrid/>
        <w:spacing w:line="360" w:lineRule="auto"/>
        <w:ind w:left="0" w:leftChars="0" w:right="0" w:rightChars="0" w:firstLine="480" w:firstLineChars="200"/>
        <w:jc w:val="right"/>
        <w:textAlignment w:val="auto"/>
        <w:rPr>
          <w:rFonts w:hint="eastAsia" w:ascii="宋体" w:hAnsi="宋体" w:eastAsia="宋体" w:cs="宋体"/>
          <w:color w:val="auto"/>
          <w:sz w:val="24"/>
          <w:szCs w:val="24"/>
          <w:highlight w:val="none"/>
          <w:u w:val="single"/>
          <w:lang w:val="en-US" w:eastAsia="zh-CN"/>
        </w:rPr>
      </w:pPr>
      <w:r>
        <w:rPr>
          <w:rFonts w:hint="eastAsia" w:ascii="宋体" w:hAnsi="宋体" w:eastAsia="宋体" w:cs="宋体"/>
          <w:color w:val="auto"/>
          <w:sz w:val="24"/>
          <w:szCs w:val="24"/>
          <w:highlight w:val="none"/>
          <w:lang w:val="en-US" w:eastAsia="zh-CN"/>
        </w:rPr>
        <w:t>电话：</w:t>
      </w:r>
      <w:r>
        <w:rPr>
          <w:rFonts w:hint="eastAsia" w:ascii="宋体" w:hAnsi="宋体" w:eastAsia="宋体" w:cs="宋体"/>
          <w:color w:val="auto"/>
          <w:sz w:val="24"/>
          <w:szCs w:val="24"/>
          <w:highlight w:val="none"/>
          <w:u w:val="single"/>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360" w:lineRule="auto"/>
        <w:ind w:left="0" w:leftChars="0" w:right="0" w:rightChars="0" w:firstLine="480" w:firstLineChars="200"/>
        <w:jc w:val="right"/>
        <w:textAlignment w:val="auto"/>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年    月   日</w:t>
      </w:r>
    </w:p>
    <w:p>
      <w:pPr>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br w:type="page"/>
      </w:r>
    </w:p>
    <w:p>
      <w:pPr>
        <w:pageBreakBefore w:val="0"/>
        <w:kinsoku/>
        <w:overflowPunct/>
        <w:bidi w:val="0"/>
        <w:snapToGrid w:val="0"/>
        <w:spacing w:line="360" w:lineRule="auto"/>
        <w:ind w:right="0" w:rightChars="0"/>
        <w:rPr>
          <w:rFonts w:hint="eastAsia" w:ascii="宋体" w:hAnsi="宋体" w:eastAsia="宋体" w:cs="宋体"/>
          <w:b/>
          <w:sz w:val="24"/>
          <w:szCs w:val="24"/>
          <w:lang w:val="en-US" w:eastAsia="zh-CN"/>
        </w:rPr>
      </w:pPr>
      <w:r>
        <w:rPr>
          <w:rFonts w:hint="eastAsia" w:ascii="宋体" w:hAnsi="宋体" w:eastAsia="宋体" w:cs="宋体"/>
          <w:b/>
          <w:sz w:val="24"/>
          <w:szCs w:val="24"/>
          <w:lang w:val="en-US" w:eastAsia="zh-CN"/>
        </w:rPr>
        <w:t>附件6：</w:t>
      </w:r>
    </w:p>
    <w:p>
      <w:pPr>
        <w:bidi w:val="0"/>
        <w:jc w:val="center"/>
        <w:rPr>
          <w:rFonts w:hint="eastAsia" w:ascii="宋体" w:hAnsi="宋体" w:eastAsia="宋体" w:cs="宋体"/>
          <w:b/>
          <w:bCs/>
          <w:sz w:val="24"/>
          <w:szCs w:val="24"/>
          <w:lang w:val="en-US" w:eastAsia="zh-CN"/>
        </w:rPr>
      </w:pPr>
    </w:p>
    <w:p>
      <w:pPr>
        <w:bidi w:val="0"/>
        <w:jc w:val="center"/>
        <w:rPr>
          <w:rFonts w:hint="eastAsia" w:ascii="宋体" w:hAnsi="宋体" w:eastAsia="宋体" w:cs="宋体"/>
          <w:b/>
          <w:bCs/>
          <w:sz w:val="24"/>
          <w:szCs w:val="24"/>
        </w:rPr>
      </w:pPr>
      <w:r>
        <w:rPr>
          <w:rFonts w:hint="eastAsia" w:ascii="宋体" w:hAnsi="宋体" w:eastAsia="宋体" w:cs="宋体"/>
          <w:b/>
          <w:bCs/>
          <w:sz w:val="24"/>
          <w:szCs w:val="24"/>
          <w:lang w:val="en-US" w:eastAsia="zh-CN"/>
        </w:rPr>
        <w:t>供应商承诺函</w:t>
      </w:r>
    </w:p>
    <w:p>
      <w:pPr>
        <w:spacing w:line="360" w:lineRule="auto"/>
        <w:ind w:left="482" w:hanging="482"/>
        <w:rPr>
          <w:rFonts w:hint="eastAsia" w:ascii="宋体" w:hAnsi="宋体" w:eastAsia="宋体" w:cs="宋体"/>
          <w:sz w:val="24"/>
          <w:szCs w:val="24"/>
        </w:rPr>
      </w:pPr>
      <w:r>
        <w:rPr>
          <w:rFonts w:hint="eastAsia" w:ascii="宋体" w:hAnsi="宋体" w:eastAsia="宋体" w:cs="宋体"/>
          <w:sz w:val="24"/>
          <w:szCs w:val="24"/>
          <w:u w:val="single"/>
        </w:rPr>
        <w:t xml:space="preserve">     （</w:t>
      </w:r>
      <w:r>
        <w:rPr>
          <w:rFonts w:hint="eastAsia" w:ascii="宋体" w:hAnsi="宋体" w:eastAsia="宋体" w:cs="宋体"/>
          <w:sz w:val="24"/>
          <w:szCs w:val="24"/>
          <w:u w:val="single"/>
          <w:lang w:val="en-US" w:eastAsia="zh-CN"/>
        </w:rPr>
        <w:t>采购人</w:t>
      </w:r>
      <w:r>
        <w:rPr>
          <w:rFonts w:hint="eastAsia" w:ascii="宋体" w:hAnsi="宋体" w:eastAsia="宋体" w:cs="宋体"/>
          <w:sz w:val="24"/>
          <w:szCs w:val="24"/>
          <w:u w:val="single"/>
        </w:rPr>
        <w:t>名称）        ：</w:t>
      </w: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我</w:t>
      </w:r>
      <w:r>
        <w:rPr>
          <w:rFonts w:hint="eastAsia" w:ascii="宋体" w:hAnsi="宋体" w:eastAsia="宋体" w:cs="宋体"/>
          <w:sz w:val="24"/>
          <w:szCs w:val="24"/>
          <w:lang w:val="en-US" w:eastAsia="zh-CN"/>
        </w:rPr>
        <w:t>公司</w:t>
      </w:r>
      <w:r>
        <w:rPr>
          <w:rFonts w:hint="eastAsia" w:ascii="宋体" w:hAnsi="宋体" w:eastAsia="宋体" w:cs="宋体"/>
          <w:sz w:val="24"/>
          <w:szCs w:val="24"/>
          <w:u w:val="single"/>
        </w:rPr>
        <w:t xml:space="preserve">  （</w:t>
      </w:r>
      <w:r>
        <w:rPr>
          <w:rFonts w:hint="eastAsia" w:ascii="宋体" w:hAnsi="宋体" w:eastAsia="宋体" w:cs="宋体"/>
          <w:sz w:val="24"/>
          <w:szCs w:val="24"/>
          <w:u w:val="single"/>
          <w:lang w:val="en-US" w:eastAsia="zh-CN"/>
        </w:rPr>
        <w:t>供应商</w:t>
      </w:r>
      <w:r>
        <w:rPr>
          <w:rFonts w:hint="eastAsia" w:ascii="宋体" w:hAnsi="宋体" w:eastAsia="宋体" w:cs="宋体"/>
          <w:sz w:val="24"/>
          <w:szCs w:val="24"/>
          <w:u w:val="single"/>
        </w:rPr>
        <w:t xml:space="preserve">名称）  </w:t>
      </w:r>
      <w:r>
        <w:rPr>
          <w:rFonts w:hint="eastAsia" w:ascii="宋体" w:hAnsi="宋体" w:eastAsia="宋体" w:cs="宋体"/>
          <w:sz w:val="24"/>
          <w:szCs w:val="24"/>
        </w:rPr>
        <w:t xml:space="preserve"> ，在此做如下承诺：</w:t>
      </w:r>
    </w:p>
    <w:p>
      <w:pPr>
        <w:pageBreakBefore w:val="0"/>
        <w:numPr>
          <w:ilvl w:val="0"/>
          <w:numId w:val="2"/>
        </w:numPr>
        <w:kinsoku/>
        <w:wordWrap/>
        <w:overflowPunct/>
        <w:topLinePunct w:val="0"/>
        <w:bidi w:val="0"/>
        <w:spacing w:beforeAutospacing="0" w:afterAutospacing="0" w:line="360" w:lineRule="auto"/>
        <w:ind w:right="-189" w:rightChars="-90" w:firstLine="480" w:firstLineChars="200"/>
        <w:textAlignment w:val="auto"/>
        <w:rPr>
          <w:rFonts w:hint="eastAsia" w:ascii="宋体" w:hAnsi="宋体" w:eastAsia="宋体" w:cs="宋体"/>
        </w:rPr>
      </w:pPr>
      <w:r>
        <w:rPr>
          <w:rFonts w:hint="eastAsia" w:ascii="宋体" w:hAnsi="宋体" w:eastAsia="宋体" w:cs="宋体"/>
          <w:sz w:val="24"/>
          <w:szCs w:val="24"/>
          <w:lang w:eastAsia="zh-CN"/>
        </w:rPr>
        <w:t>我公司具备相应项目的履约能力，并在</w:t>
      </w:r>
      <w:r>
        <w:rPr>
          <w:rFonts w:hint="eastAsia" w:ascii="宋体" w:hAnsi="宋体" w:eastAsia="宋体" w:cs="宋体"/>
          <w:kern w:val="0"/>
          <w:sz w:val="24"/>
          <w:szCs w:val="24"/>
        </w:rPr>
        <w:t>人员、设备、资金等方面，具有保障如期交货等承担采购项目的能力</w:t>
      </w:r>
      <w:r>
        <w:rPr>
          <w:rFonts w:hint="eastAsia" w:ascii="宋体" w:hAnsi="宋体" w:eastAsia="宋体" w:cs="宋体"/>
          <w:sz w:val="24"/>
          <w:szCs w:val="24"/>
          <w:lang w:eastAsia="zh-CN"/>
        </w:rPr>
        <w:t>，</w:t>
      </w:r>
      <w:r>
        <w:rPr>
          <w:rFonts w:hint="eastAsia" w:ascii="宋体" w:hAnsi="宋体" w:eastAsia="宋体" w:cs="宋体"/>
          <w:sz w:val="24"/>
          <w:szCs w:val="24"/>
        </w:rPr>
        <w:t>参加本次采购项目近三年内（20</w:t>
      </w:r>
      <w:r>
        <w:rPr>
          <w:rFonts w:hint="eastAsia" w:ascii="宋体" w:hAnsi="宋体" w:eastAsia="宋体" w:cs="宋体"/>
          <w:sz w:val="24"/>
          <w:szCs w:val="24"/>
          <w:lang w:val="en-US" w:eastAsia="zh-CN"/>
        </w:rPr>
        <w:t>21</w:t>
      </w:r>
      <w:r>
        <w:rPr>
          <w:rFonts w:hint="eastAsia" w:ascii="宋体" w:hAnsi="宋体" w:eastAsia="宋体" w:cs="宋体"/>
          <w:sz w:val="24"/>
          <w:szCs w:val="24"/>
        </w:rPr>
        <w:t>年-至今），在经营活动中没有重大违法记录或不良记录，</w:t>
      </w:r>
      <w:r>
        <w:rPr>
          <w:rFonts w:hint="eastAsia" w:ascii="宋体" w:hAnsi="宋体" w:eastAsia="宋体" w:cs="宋体"/>
          <w:kern w:val="0"/>
          <w:sz w:val="24"/>
          <w:szCs w:val="24"/>
        </w:rPr>
        <w:t>具有良好的财务状况和商业信誉，没有处于被责令停业，财产被接管，冻结破产状态，</w:t>
      </w:r>
      <w:r>
        <w:rPr>
          <w:rFonts w:hint="eastAsia" w:ascii="宋体" w:hAnsi="宋体" w:eastAsia="宋体" w:cs="宋体"/>
          <w:sz w:val="24"/>
          <w:szCs w:val="24"/>
        </w:rPr>
        <w:t>；</w:t>
      </w:r>
    </w:p>
    <w:p>
      <w:pPr>
        <w:numPr>
          <w:ilvl w:val="0"/>
          <w:numId w:val="2"/>
        </w:numPr>
        <w:spacing w:line="360" w:lineRule="auto"/>
        <w:ind w:left="0" w:leftChars="0" w:firstLine="480" w:firstLineChars="200"/>
        <w:rPr>
          <w:rFonts w:hint="eastAsia" w:ascii="宋体" w:hAnsi="宋体" w:eastAsia="宋体" w:cs="宋体"/>
          <w:sz w:val="24"/>
          <w:szCs w:val="24"/>
        </w:rPr>
      </w:pPr>
      <w:r>
        <w:rPr>
          <w:rFonts w:hint="eastAsia" w:ascii="宋体" w:hAnsi="宋体" w:eastAsia="宋体" w:cs="宋体"/>
          <w:sz w:val="24"/>
          <w:szCs w:val="24"/>
        </w:rPr>
        <w:t>同一个法定代表人的两个及两个以上企业不得在同一标包中同时投标；母公司和其全资子公司不得在同一标包中同时投标；存在控股、管理关系的不同单位，不得参加同一标包中投标或者未划分包件的同一招标项目中投标；母子公司不得相互借用任何资质、业绩；（我公司不存在本条内容的任何情况）</w:t>
      </w:r>
    </w:p>
    <w:p>
      <w:pPr>
        <w:numPr>
          <w:ilvl w:val="0"/>
          <w:numId w:val="2"/>
        </w:numPr>
        <w:spacing w:line="360" w:lineRule="auto"/>
        <w:ind w:left="0" w:leftChars="0" w:firstLine="480" w:firstLineChars="200"/>
        <w:rPr>
          <w:rFonts w:hint="eastAsia" w:ascii="宋体" w:hAnsi="宋体" w:eastAsia="宋体" w:cs="宋体"/>
          <w:sz w:val="24"/>
          <w:szCs w:val="24"/>
        </w:rPr>
      </w:pPr>
      <w:r>
        <w:rPr>
          <w:rFonts w:hint="eastAsia" w:ascii="宋体" w:hAnsi="宋体" w:eastAsia="宋体" w:cs="宋体"/>
          <w:sz w:val="24"/>
          <w:szCs w:val="24"/>
        </w:rPr>
        <w:t>与采购人存在利害关系，可能影响采购公正性的法人，其他组织和个人，不得参加本项目；（我公司不存在本条内容的任何情况）</w:t>
      </w:r>
    </w:p>
    <w:p>
      <w:pPr>
        <w:pStyle w:val="4"/>
        <w:keepNext w:val="0"/>
        <w:keepLines w:val="0"/>
        <w:pageBreakBefore w:val="0"/>
        <w:numPr>
          <w:ilvl w:val="0"/>
          <w:numId w:val="2"/>
        </w:numPr>
        <w:kinsoku/>
        <w:wordWrap/>
        <w:overflowPunct/>
        <w:topLinePunct w:val="0"/>
        <w:autoSpaceDE/>
        <w:autoSpaceDN/>
        <w:bidi w:val="0"/>
        <w:spacing w:line="360" w:lineRule="auto"/>
        <w:ind w:left="0" w:leftChars="0" w:firstLine="480" w:firstLineChars="200"/>
        <w:textAlignment w:val="auto"/>
        <w:rPr>
          <w:rFonts w:hint="eastAsia" w:ascii="宋体" w:hAnsi="宋体" w:eastAsia="宋体" w:cs="宋体"/>
          <w:kern w:val="0"/>
          <w:sz w:val="24"/>
          <w:szCs w:val="24"/>
        </w:rPr>
      </w:pPr>
      <w:r>
        <w:rPr>
          <w:rFonts w:hint="eastAsia" w:ascii="宋体" w:hAnsi="宋体" w:eastAsia="宋体" w:cs="宋体"/>
          <w:kern w:val="0"/>
          <w:sz w:val="24"/>
          <w:szCs w:val="24"/>
        </w:rPr>
        <w:t>供应商未因发生过骗取中标和严重违约、质量事故及重大合同纠纷被上级部门（内蒙古电力（集团）有限责任公司）通报/披露取消投标资格，并且目前未处于处罚期内；供应商未被列入中国电力企业联合会涉电领域重点关注对象企业名单中；</w:t>
      </w:r>
    </w:p>
    <w:p>
      <w:pPr>
        <w:spacing w:line="360" w:lineRule="auto"/>
        <w:ind w:firstLine="482" w:firstLineChars="200"/>
        <w:rPr>
          <w:rFonts w:hint="eastAsia" w:ascii="宋体" w:hAnsi="宋体" w:eastAsia="宋体" w:cs="宋体"/>
          <w:b/>
          <w:bCs/>
          <w:sz w:val="24"/>
          <w:szCs w:val="24"/>
        </w:rPr>
      </w:pPr>
      <w:r>
        <w:rPr>
          <w:rFonts w:hint="eastAsia" w:ascii="宋体" w:hAnsi="宋体" w:eastAsia="宋体" w:cs="宋体"/>
          <w:b/>
          <w:bCs/>
          <w:sz w:val="24"/>
          <w:szCs w:val="24"/>
          <w:lang w:val="en-US" w:eastAsia="zh-CN"/>
        </w:rPr>
        <w:t>5</w:t>
      </w:r>
      <w:r>
        <w:rPr>
          <w:rFonts w:hint="eastAsia" w:ascii="宋体" w:hAnsi="宋体" w:eastAsia="宋体" w:cs="宋体"/>
          <w:b/>
          <w:bCs/>
          <w:sz w:val="24"/>
          <w:szCs w:val="24"/>
        </w:rPr>
        <w:t>、我公司参与贵公司组织采购的</w:t>
      </w:r>
      <w:r>
        <w:rPr>
          <w:rFonts w:hint="eastAsia" w:ascii="宋体" w:hAnsi="宋体" w:eastAsia="宋体" w:cs="宋体"/>
          <w:b/>
          <w:bCs/>
          <w:sz w:val="24"/>
          <w:szCs w:val="24"/>
          <w:u w:val="single"/>
        </w:rPr>
        <w:t xml:space="preserve"> （项目名称） </w:t>
      </w:r>
      <w:r>
        <w:rPr>
          <w:rFonts w:hint="eastAsia" w:ascii="宋体" w:hAnsi="宋体" w:eastAsia="宋体" w:cs="宋体"/>
          <w:b/>
          <w:bCs/>
          <w:sz w:val="24"/>
          <w:szCs w:val="24"/>
        </w:rPr>
        <w:t>，我公司承诺所提交的</w:t>
      </w:r>
      <w:r>
        <w:rPr>
          <w:rFonts w:hint="eastAsia" w:ascii="宋体" w:hAnsi="宋体" w:eastAsia="宋体" w:cs="宋体"/>
          <w:b/>
          <w:bCs/>
          <w:sz w:val="24"/>
          <w:szCs w:val="24"/>
          <w:lang w:val="en-US" w:eastAsia="zh-CN"/>
        </w:rPr>
        <w:t>响应</w:t>
      </w:r>
      <w:r>
        <w:rPr>
          <w:rFonts w:hint="eastAsia" w:ascii="宋体" w:hAnsi="宋体" w:eastAsia="宋体" w:cs="宋体"/>
          <w:b/>
          <w:bCs/>
          <w:sz w:val="24"/>
          <w:szCs w:val="24"/>
        </w:rPr>
        <w:t>文件表述、报名待审查材料、</w:t>
      </w:r>
      <w:r>
        <w:rPr>
          <w:rFonts w:hint="eastAsia" w:ascii="宋体" w:hAnsi="宋体" w:eastAsia="宋体" w:cs="宋体"/>
          <w:b/>
          <w:bCs/>
          <w:sz w:val="24"/>
          <w:szCs w:val="24"/>
          <w:lang w:val="en-US" w:eastAsia="zh-CN"/>
        </w:rPr>
        <w:t>响应</w:t>
      </w:r>
      <w:r>
        <w:rPr>
          <w:rFonts w:hint="eastAsia" w:ascii="宋体" w:hAnsi="宋体" w:eastAsia="宋体" w:cs="宋体"/>
          <w:b/>
          <w:bCs/>
          <w:sz w:val="24"/>
          <w:szCs w:val="24"/>
        </w:rPr>
        <w:t>文件内容是真实有效的。如有不实，则违反“诚实信用”原则，我公司承担由此引发的所有责任。</w:t>
      </w:r>
    </w:p>
    <w:p>
      <w:pPr>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我公司已仔细阅读公告资格要求并承诺完全符合</w:t>
      </w:r>
      <w:r>
        <w:rPr>
          <w:rFonts w:hint="eastAsia" w:ascii="宋体" w:hAnsi="宋体" w:eastAsia="宋体" w:cs="宋体"/>
          <w:sz w:val="24"/>
          <w:szCs w:val="24"/>
          <w:lang w:val="en-US" w:eastAsia="zh-CN"/>
        </w:rPr>
        <w:t>采购</w:t>
      </w:r>
      <w:r>
        <w:rPr>
          <w:rFonts w:hint="eastAsia" w:ascii="宋体" w:hAnsi="宋体" w:eastAsia="宋体" w:cs="宋体"/>
          <w:sz w:val="24"/>
          <w:szCs w:val="24"/>
        </w:rPr>
        <w:t>公告资格要求。如有不实后果自负。</w:t>
      </w:r>
    </w:p>
    <w:p>
      <w:pPr>
        <w:keepNext w:val="0"/>
        <w:keepLines w:val="0"/>
        <w:pageBreakBefore w:val="0"/>
        <w:kinsoku/>
        <w:wordWrap/>
        <w:overflowPunct/>
        <w:topLinePunct w:val="0"/>
        <w:autoSpaceDE/>
        <w:autoSpaceDN/>
        <w:bidi w:val="0"/>
        <w:spacing w:line="560" w:lineRule="exact"/>
        <w:ind w:left="3123" w:leftChars="500" w:hanging="2073" w:hangingChars="864"/>
        <w:textAlignment w:val="auto"/>
        <w:rPr>
          <w:rFonts w:hint="eastAsia" w:ascii="宋体" w:hAnsi="宋体" w:eastAsia="宋体" w:cs="宋体"/>
          <w:sz w:val="24"/>
          <w:szCs w:val="24"/>
        </w:rPr>
      </w:pPr>
      <w:r>
        <w:rPr>
          <w:rFonts w:hint="eastAsia" w:ascii="宋体" w:hAnsi="宋体" w:eastAsia="宋体" w:cs="宋体"/>
          <w:sz w:val="24"/>
          <w:szCs w:val="24"/>
        </w:rPr>
        <w:t>投标单位：</w:t>
      </w:r>
      <w:r>
        <w:rPr>
          <w:rFonts w:hint="eastAsia" w:ascii="宋体" w:hAnsi="宋体" w:eastAsia="宋体" w:cs="宋体"/>
          <w:sz w:val="24"/>
          <w:szCs w:val="24"/>
          <w:u w:val="single"/>
        </w:rPr>
        <w:t xml:space="preserve">                                </w:t>
      </w:r>
      <w:r>
        <w:rPr>
          <w:rFonts w:hint="eastAsia" w:ascii="宋体" w:hAnsi="宋体" w:eastAsia="宋体" w:cs="宋体"/>
          <w:sz w:val="24"/>
          <w:szCs w:val="24"/>
        </w:rPr>
        <w:t xml:space="preserve"> （公章）       </w:t>
      </w:r>
    </w:p>
    <w:p>
      <w:pPr>
        <w:keepNext w:val="0"/>
        <w:keepLines w:val="0"/>
        <w:pageBreakBefore w:val="0"/>
        <w:kinsoku/>
        <w:wordWrap/>
        <w:overflowPunct/>
        <w:topLinePunct w:val="0"/>
        <w:autoSpaceDE/>
        <w:autoSpaceDN/>
        <w:bidi w:val="0"/>
        <w:spacing w:line="560" w:lineRule="exact"/>
        <w:ind w:left="3123" w:leftChars="500" w:hanging="2073" w:hangingChars="864"/>
        <w:textAlignment w:val="auto"/>
        <w:rPr>
          <w:rFonts w:hint="eastAsia" w:ascii="宋体" w:hAnsi="宋体" w:eastAsia="宋体" w:cs="宋体"/>
          <w:sz w:val="24"/>
          <w:szCs w:val="24"/>
        </w:rPr>
      </w:pPr>
      <w:r>
        <w:rPr>
          <w:rFonts w:hint="eastAsia" w:ascii="宋体" w:hAnsi="宋体" w:eastAsia="宋体" w:cs="宋体"/>
          <w:sz w:val="24"/>
          <w:szCs w:val="24"/>
        </w:rPr>
        <w:t>法定代表人或委托代理人：</w:t>
      </w:r>
      <w:r>
        <w:rPr>
          <w:rFonts w:hint="eastAsia" w:ascii="宋体" w:hAnsi="宋体" w:eastAsia="宋体" w:cs="宋体"/>
          <w:sz w:val="24"/>
          <w:szCs w:val="24"/>
          <w:u w:val="single"/>
        </w:rPr>
        <w:t xml:space="preserve">                  </w:t>
      </w:r>
      <w:r>
        <w:rPr>
          <w:rFonts w:hint="eastAsia" w:ascii="宋体" w:hAnsi="宋体" w:eastAsia="宋体" w:cs="宋体"/>
          <w:sz w:val="24"/>
          <w:szCs w:val="24"/>
        </w:rPr>
        <w:t>（签字）</w:t>
      </w:r>
    </w:p>
    <w:p>
      <w:pPr>
        <w:widowControl/>
        <w:spacing w:before="75" w:after="75" w:line="360" w:lineRule="auto"/>
        <w:jc w:val="center"/>
        <w:rPr>
          <w:rFonts w:hint="eastAsia" w:ascii="宋体" w:hAnsi="宋体" w:eastAsia="宋体" w:cs="宋体"/>
        </w:rPr>
      </w:pPr>
      <w:r>
        <w:rPr>
          <w:rFonts w:hint="eastAsia" w:ascii="宋体" w:hAnsi="宋体" w:eastAsia="宋体" w:cs="宋体"/>
          <w:sz w:val="24"/>
          <w:szCs w:val="24"/>
          <w:lang w:val="en-US" w:eastAsia="zh-CN" w:bidi="ar-SA"/>
        </w:rPr>
        <w:t>年        月        日</w:t>
      </w:r>
    </w:p>
    <w:p>
      <w:bookmarkStart w:id="8" w:name="_GoBack"/>
      <w:bookmarkEnd w:id="8"/>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modern"/>
    <w:pitch w:val="default"/>
    <w:sig w:usb0="E0002EFF" w:usb1="C000785B" w:usb2="00000009" w:usb3="00000000" w:csb0="400001FF" w:csb1="FFFF0000"/>
  </w:font>
  <w:font w:name="宋体">
    <w:panose1 w:val="02010600030101010101"/>
    <w:charset w:val="8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Book Antiqua">
    <w:panose1 w:val="02040602050305030304"/>
    <w:charset w:val="00"/>
    <w:family w:val="roman"/>
    <w:pitch w:val="default"/>
    <w:sig w:usb0="00000287" w:usb1="00000000" w:usb2="00000000" w:usb3="00000000" w:csb0="2000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ind w:firstLine="360"/>
      <w:jc w:val="center"/>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6" name="文本框 6"/>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pPr>
                            <w:pStyle w:val="6"/>
                          </w:pPr>
                          <w:r>
                            <w:fldChar w:fldCharType="begin"/>
                          </w:r>
                          <w:r>
                            <w:instrText xml:space="preserve"> PAGE  \* MERGEFORMAT </w:instrText>
                          </w:r>
                          <w:r>
                            <w:fldChar w:fldCharType="separate"/>
                          </w:r>
                          <w:r>
                            <w:t>3</w:t>
                          </w:r>
                          <w: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">
              <v:path/>
              <v:fill on="f" focussize="0,0"/>
              <v:stroke on="f"/>
              <v:imagedata o:title=""/>
              <o:lock v:ext="edit" aspectratio="f"/>
              <v:textbox inset="0mm,0mm,0mm,0mm" style="mso-fit-shape-to-text:t;">
                <w:txbxContent>
                  <w:p>
                    <w:pPr>
                      <w:pStyle w:val="6"/>
                    </w:pPr>
                    <w:r>
                      <w:fldChar w:fldCharType="begin"/>
                    </w:r>
                    <w:r>
                      <w:instrText xml:space="preserve"> PAGE  \* MERGEFORMAT </w:instrText>
                    </w:r>
                    <w:r>
                      <w:fldChar w:fldCharType="separate"/>
                    </w:r>
                    <w:r>
                      <w:t>3</w:t>
                    </w:r>
                    <w:r>
                      <w:fldChar w:fldCharType="end"/>
                    </w:r>
                  </w:p>
                </w:txbxContent>
              </v:textbox>
            </v:shape>
          </w:pict>
        </mc:Fallback>
      </mc:AlternateContent>
    </w:r>
    <w:r>
      <w:rPr>
        <w:rFonts w:hint="eastAsia"/>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ind w:firstLine="360"/>
    </w:pPr>
    <w:r>
      <w:rPr>
        <w:sz w:val="1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12" name="文本框 1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pPr>
                            <w:pStyle w:val="6"/>
                          </w:pPr>
                          <w:r>
                            <w:fldChar w:fldCharType="begin"/>
                          </w:r>
                          <w:r>
                            <w:instrText xml:space="preserve"> PAGE  \* MERGEFORMAT </w:instrText>
                          </w:r>
                          <w:r>
                            <w:fldChar w:fldCharType="separate"/>
                          </w:r>
                          <w:r>
                            <w:t>2</w:t>
                          </w:r>
                          <w:r>
                            <w:fldChar w:fldCharType="end"/>
                          </w:r>
                        </w:p>
                      </w:txbxContent>
                    </wps:txbx>
                    <wps:bodyPr wrap="none" lIns="0" tIns="0" rIns="0" bIns="0" upright="0">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M6pebnPAAAABQEAAA8AAAAAAAAAAQAgAAAAIgAAAGRycy9kb3ducmV2Lnht&#10;bFBLAQIUABQAAAAIAIdO4kCuuuM7yQEAAJsDAAAOAAAAAAAAAAEAIAAAAB4BAABkcnMvZTJvRG9j&#10;LnhtbFBLBQYAAAAABgAGAFkBAABZBQAAAAA=&#10;">
              <v:path/>
              <v:fill on="f" focussize="0,0"/>
              <v:stroke on="f"/>
              <v:imagedata o:title=""/>
              <o:lock v:ext="edit" aspectratio="f"/>
              <v:textbox inset="0mm,0mm,0mm,0mm" style="mso-fit-shape-to-text:t;">
                <w:txbxContent>
                  <w:p>
                    <w:pPr>
                      <w:pStyle w:val="6"/>
                    </w:pPr>
                    <w:r>
                      <w:fldChar w:fldCharType="begin"/>
                    </w:r>
                    <w:r>
                      <w:instrText xml:space="preserve"> PAGE  \* MERGEFORMAT </w:instrText>
                    </w:r>
                    <w:r>
                      <w:fldChar w:fldCharType="separate"/>
                    </w:r>
                    <w:r>
                      <w:t>2</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2DFADF2"/>
    <w:multiLevelType w:val="singleLevel"/>
    <w:tmpl w:val="B2DFADF2"/>
    <w:lvl w:ilvl="0" w:tentative="0">
      <w:start w:val="1"/>
      <w:numFmt w:val="decimal"/>
      <w:suff w:val="nothing"/>
      <w:lvlText w:val="%1、"/>
      <w:lvlJc w:val="left"/>
    </w:lvl>
  </w:abstractNum>
  <w:abstractNum w:abstractNumId="1">
    <w:nsid w:val="3EEB4D32"/>
    <w:multiLevelType w:val="singleLevel"/>
    <w:tmpl w:val="3EEB4D32"/>
    <w:lvl w:ilvl="0" w:tentative="0">
      <w:start w:val="3"/>
      <w:numFmt w:val="decimal"/>
      <w:suff w:val="nothing"/>
      <w:lvlText w:val="%1、"/>
      <w:lvlJc w:val="left"/>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2MwNzVmN2ZjOTlkNGRmYTNhYjc0Njk5YTI4NjdjYzUifQ=="/>
  </w:docVars>
  <w:rsids>
    <w:rsidRoot w:val="00000000"/>
    <w:rsid w:val="27C6268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99"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qFormat="1" w:unhideWhenUsed="0" w:uiPriority="99"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qFormat="1"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autoRedefine/>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11">
    <w:name w:val="Default Paragraph Font"/>
    <w:autoRedefine/>
    <w:semiHidden/>
    <w:qFormat/>
    <w:uiPriority w:val="0"/>
  </w:style>
  <w:style w:type="table" w:default="1" w:styleId="10">
    <w:name w:val="Normal Table"/>
    <w:autoRedefine/>
    <w:semiHidden/>
    <w:qFormat/>
    <w:uiPriority w:val="0"/>
    <w:tblPr>
      <w:tblCellMar>
        <w:top w:w="0" w:type="dxa"/>
        <w:left w:w="108" w:type="dxa"/>
        <w:bottom w:w="0" w:type="dxa"/>
        <w:right w:w="108" w:type="dxa"/>
      </w:tblCellMar>
    </w:tblPr>
  </w:style>
  <w:style w:type="paragraph" w:styleId="2">
    <w:name w:val="Body Text First Indent"/>
    <w:basedOn w:val="3"/>
    <w:qFormat/>
    <w:uiPriority w:val="0"/>
    <w:pPr>
      <w:spacing w:after="120"/>
      <w:ind w:firstLine="420" w:firstLineChars="100"/>
    </w:pPr>
    <w:rPr>
      <w:rFonts w:ascii="Calibri" w:hAnsi="Calibri"/>
      <w:kern w:val="2"/>
      <w:sz w:val="21"/>
      <w:szCs w:val="22"/>
    </w:rPr>
  </w:style>
  <w:style w:type="paragraph" w:styleId="3">
    <w:name w:val="Body Text"/>
    <w:basedOn w:val="1"/>
    <w:qFormat/>
    <w:uiPriority w:val="0"/>
    <w:rPr>
      <w:rFonts w:ascii="宋体" w:hAnsi="宋体"/>
      <w:kern w:val="0"/>
      <w:sz w:val="28"/>
    </w:rPr>
  </w:style>
  <w:style w:type="paragraph" w:styleId="4">
    <w:name w:val="Normal Indent"/>
    <w:basedOn w:val="1"/>
    <w:qFormat/>
    <w:uiPriority w:val="99"/>
    <w:pPr>
      <w:widowControl/>
      <w:ind w:firstLine="420"/>
      <w:jc w:val="left"/>
    </w:pPr>
    <w:rPr>
      <w:rFonts w:ascii="Calibri" w:hAnsi="Calibri" w:eastAsia="宋体" w:cs="Times New Roman"/>
      <w:szCs w:val="22"/>
    </w:rPr>
  </w:style>
  <w:style w:type="paragraph" w:styleId="5">
    <w:name w:val="Body Text Indent"/>
    <w:basedOn w:val="1"/>
    <w:next w:val="1"/>
    <w:qFormat/>
    <w:uiPriority w:val="99"/>
    <w:pPr>
      <w:ind w:firstLine="560" w:firstLineChars="200"/>
    </w:pPr>
    <w:rPr>
      <w:rFonts w:ascii="Book Antiqua" w:hAnsi="Book Antiqua"/>
      <w:kern w:val="0"/>
      <w:sz w:val="28"/>
    </w:rPr>
  </w:style>
  <w:style w:type="paragraph" w:styleId="6">
    <w:name w:val="footer"/>
    <w:basedOn w:val="1"/>
    <w:unhideWhenUsed/>
    <w:qFormat/>
    <w:uiPriority w:val="0"/>
    <w:pPr>
      <w:tabs>
        <w:tab w:val="center" w:pos="4153"/>
        <w:tab w:val="right" w:pos="8306"/>
      </w:tabs>
      <w:snapToGrid w:val="0"/>
      <w:jc w:val="left"/>
    </w:pPr>
    <w:rPr>
      <w:rFonts w:ascii="Calibri" w:hAnsi="Calibri"/>
      <w:kern w:val="0"/>
      <w:sz w:val="18"/>
      <w:szCs w:val="18"/>
    </w:rPr>
  </w:style>
  <w:style w:type="paragraph" w:styleId="7">
    <w:name w:val="Normal (Web)"/>
    <w:basedOn w:val="1"/>
    <w:qFormat/>
    <w:uiPriority w:val="99"/>
    <w:pPr>
      <w:widowControl/>
      <w:spacing w:before="100" w:beforeAutospacing="1" w:after="100" w:afterAutospacing="1"/>
      <w:jc w:val="left"/>
    </w:pPr>
    <w:rPr>
      <w:rFonts w:ascii="宋体" w:hAnsi="宋体"/>
      <w:kern w:val="0"/>
      <w:sz w:val="24"/>
    </w:rPr>
  </w:style>
  <w:style w:type="paragraph" w:styleId="8">
    <w:name w:val="Title"/>
    <w:basedOn w:val="1"/>
    <w:next w:val="1"/>
    <w:qFormat/>
    <w:uiPriority w:val="0"/>
    <w:pPr>
      <w:spacing w:before="240" w:after="60" w:line="460" w:lineRule="exact"/>
      <w:jc w:val="center"/>
      <w:outlineLvl w:val="0"/>
    </w:pPr>
    <w:rPr>
      <w:rFonts w:ascii="Arial" w:hAnsi="Arial"/>
      <w:b/>
      <w:spacing w:val="14"/>
      <w:kern w:val="24"/>
      <w:sz w:val="32"/>
      <w:szCs w:val="20"/>
    </w:rPr>
  </w:style>
  <w:style w:type="paragraph" w:styleId="9">
    <w:name w:val="Body Text First Indent 2"/>
    <w:basedOn w:val="5"/>
    <w:next w:val="2"/>
    <w:unhideWhenUsed/>
    <w:qFormat/>
    <w:uiPriority w:val="99"/>
    <w:pPr>
      <w:spacing w:after="120"/>
      <w:ind w:left="420" w:leftChars="200" w:firstLine="420"/>
    </w:pPr>
    <w:rPr>
      <w:rFonts w:ascii="Times New Roman" w:hAnsi="Times New Roman"/>
      <w:kern w:val="2"/>
      <w:sz w:val="21"/>
      <w:lang w:val="en-US" w:eastAsia="zh-CN"/>
    </w:rPr>
  </w:style>
  <w:style w:type="character" w:styleId="12">
    <w:name w:val="Hyperlink"/>
    <w:qFormat/>
    <w:uiPriority w:val="99"/>
    <w:rPr>
      <w:color w:val="0000FF"/>
      <w:u w:val="single"/>
    </w:rPr>
  </w:style>
  <w:style w:type="paragraph" w:customStyle="1" w:styleId="13">
    <w:name w:val="_Style 6"/>
    <w:basedOn w:val="1"/>
    <w:next w:val="14"/>
    <w:qFormat/>
    <w:uiPriority w:val="34"/>
    <w:pPr>
      <w:spacing w:line="360" w:lineRule="auto"/>
      <w:ind w:firstLine="420" w:firstLineChars="200"/>
      <w:jc w:val="left"/>
    </w:pPr>
    <w:rPr>
      <w:rFonts w:ascii="宋体" w:hAnsi="宋体" w:eastAsia="宋体" w:cs="宋体"/>
      <w:kern w:val="0"/>
      <w:szCs w:val="21"/>
      <w:lang w:eastAsia="en-US"/>
    </w:rPr>
  </w:style>
  <w:style w:type="paragraph" w:styleId="14">
    <w:name w:val="List Paragraph"/>
    <w:basedOn w:val="1"/>
    <w:qFormat/>
    <w:uiPriority w:val="34"/>
    <w:pPr>
      <w:ind w:left="720"/>
      <w:contextualSpacing/>
    </w:pPr>
    <w:rPr>
      <w:kern w:val="0"/>
      <w:sz w:val="20"/>
      <w:szCs w:val="21"/>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jpe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numbering" Target="numbering.xml"/><Relationship Id="rId15" Type="http://schemas.openxmlformats.org/officeDocument/2006/relationships/customXml" Target="../customXml/item1.xml"/><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Office_12.1.0.16417_F1E327BC-269C-435d-A152-05C5408002CA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2024-04-15T04:01:04Z</dcterms:created>
  <dc:creator>laystars</dc:creator>
  <cp:lastModifiedBy>雷俊廷</cp:lastModifiedBy>
  <dcterms:modified xsi:type="dcterms:W3CDTF">2024-04-15T04:01:12Z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2052-12.1.0.16417</vt:lpwstr>
  </property>
  <property fmtid="{D5CDD505-2E9C-101B-9397-08002B2CF9AE}" pid="3" name="ICV">
    <vt:lpwstr>C5506CCA10974B70822CBA39126CD355_12</vt:lpwstr>
  </property>
</Properties>
</file>