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tabs>
          <w:tab w:val="left" w:pos="9860"/>
        </w:tabs>
        <w:overflowPunct/>
        <w:bidi w:val="0"/>
        <w:spacing w:beforeAutospacing="0" w:afterAutospacing="0" w:line="520" w:lineRule="exact"/>
        <w:ind w:right="-306" w:rightChars="-90" w:firstLine="420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1：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需求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明细表。</w:t>
      </w:r>
    </w:p>
    <w:tbl>
      <w:tblPr>
        <w:tblStyle w:val="9"/>
        <w:tblpPr w:leftFromText="180" w:rightFromText="180" w:vertAnchor="text" w:horzAnchor="page" w:tblpX="1746" w:tblpY="713"/>
        <w:tblOverlap w:val="never"/>
        <w:tblW w:w="130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659"/>
        <w:gridCol w:w="1005"/>
        <w:gridCol w:w="1440"/>
        <w:gridCol w:w="1410"/>
        <w:gridCol w:w="1680"/>
        <w:gridCol w:w="4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最高投标限价(元）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服务期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专用资格要求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薛家湾供电公司电梯设备保养、维修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40000.00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合同签订后至一年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lang w:bidi="ar"/>
              </w:rPr>
              <w:t>满足采购人要求</w:t>
            </w:r>
          </w:p>
        </w:tc>
        <w:tc>
          <w:tcPr>
            <w:tcW w:w="49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1.供应商需具备有效期内的《中华人民共和国特种设备安装改造维修许可证（电梯）》B级及以上资质或《中华人民共和国特种设备生产许可证》许可项目包含电梯安装（含修理）。</w:t>
            </w:r>
          </w:p>
        </w:tc>
      </w:tr>
    </w:tbl>
    <w:p/>
    <w:sectPr>
      <w:footerReference r:id="rId3" w:type="default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E02EF4"/>
    <w:multiLevelType w:val="multilevel"/>
    <w:tmpl w:val="55E02EF4"/>
    <w:lvl w:ilvl="0" w:tentative="0">
      <w:start w:val="1"/>
      <w:numFmt w:val="decimal"/>
      <w:pStyle w:val="6"/>
      <w:lvlText w:val="图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iZjkzMWFiNzVjZjRmMjhmMTNmMTVkNGU2NzBmZGYifQ=="/>
  </w:docVars>
  <w:rsids>
    <w:rsidRoot w:val="00000000"/>
    <w:rsid w:val="01EA726D"/>
    <w:rsid w:val="04732F02"/>
    <w:rsid w:val="0A674C90"/>
    <w:rsid w:val="12A158B2"/>
    <w:rsid w:val="14552157"/>
    <w:rsid w:val="15A22462"/>
    <w:rsid w:val="179E1B45"/>
    <w:rsid w:val="1A7723B1"/>
    <w:rsid w:val="1B2D4565"/>
    <w:rsid w:val="29B22045"/>
    <w:rsid w:val="31736DCE"/>
    <w:rsid w:val="3BE13D5E"/>
    <w:rsid w:val="3CCD55B1"/>
    <w:rsid w:val="479776EE"/>
    <w:rsid w:val="4BAC0839"/>
    <w:rsid w:val="53D47F05"/>
    <w:rsid w:val="541A2AF6"/>
    <w:rsid w:val="560B55AB"/>
    <w:rsid w:val="7882670A"/>
    <w:rsid w:val="791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4"/>
      <w:szCs w:val="20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/>
      <w:kern w:val="2"/>
      <w:position w:val="0"/>
      <w:sz w:val="24"/>
      <w:szCs w:val="24"/>
    </w:rPr>
  </w:style>
  <w:style w:type="paragraph" w:styleId="3">
    <w:name w:val="Body Text Indent"/>
    <w:basedOn w:val="1"/>
    <w:qFormat/>
    <w:uiPriority w:val="0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autoRedefine/>
    <w:semiHidden/>
    <w:qFormat/>
    <w:uiPriority w:val="0"/>
    <w:pPr>
      <w:numPr>
        <w:ilvl w:val="0"/>
        <w:numId w:val="1"/>
      </w:num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">
    <w:name w:val="Title"/>
    <w:basedOn w:val="1"/>
    <w:next w:val="1"/>
    <w:autoRedefine/>
    <w:qFormat/>
    <w:uiPriority w:val="0"/>
    <w:pPr>
      <w:spacing w:before="240" w:after="60"/>
      <w:ind w:firstLine="0" w:firstLineChars="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paragraph" w:styleId="8">
    <w:name w:val="Body Text First Indent 2"/>
    <w:basedOn w:val="3"/>
    <w:autoRedefine/>
    <w:semiHidden/>
    <w:qFormat/>
    <w:uiPriority w:val="0"/>
    <w:pPr>
      <w:spacing w:after="120"/>
      <w:ind w:left="420" w:firstLine="420" w:firstLineChars="0"/>
    </w:pPr>
    <w:rPr>
      <w:rFonts w:ascii="Calibri" w:hAnsi="Calibri" w:eastAsia="宋体"/>
      <w:b/>
      <w:bCs/>
      <w:kern w:val="44"/>
      <w:sz w:val="44"/>
      <w:szCs w:val="44"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619</Words>
  <Characters>656</Characters>
  <Lines>0</Lines>
  <Paragraphs>0</Paragraphs>
  <TotalTime>0</TotalTime>
  <ScaleCrop>false</ScaleCrop>
  <LinksUpToDate>false</LinksUpToDate>
  <CharactersWithSpaces>656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2023-08-09T02:36:00Z</dcterms:created>
  <dc:creator>Administrator</dc:creator>
  <cp:lastModifiedBy>高云波</cp:lastModifiedBy>
  <cp:lastPrinted>2023-09-28T05:48:00Z</cp:lastPrinted>
  <dcterms:modified xsi:type="dcterms:W3CDTF">2024-04-03T06:30:52Z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9A42EA38F23A41F5BFC967E16912AC6F_12</vt:lpwstr>
  </property>
</Properties>
</file>