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adjustRightInd w:val="0"/>
        <w:snapToGrid w:val="0"/>
        <w:spacing w:line="348" w:lineRule="auto"/>
        <w:ind w:firstLine="0" w:firstLineChars="0"/>
        <w:jc w:val="left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附件一 需求明细表</w:t>
      </w:r>
    </w:p>
    <w:tbl>
      <w:tblPr>
        <w:tblStyle w:val="7"/>
        <w:tblW w:w="1435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3150"/>
        <w:gridCol w:w="1417"/>
        <w:gridCol w:w="1701"/>
        <w:gridCol w:w="3190"/>
        <w:gridCol w:w="964"/>
        <w:gridCol w:w="964"/>
        <w:gridCol w:w="1207"/>
        <w:gridCol w:w="8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  <w:jc w:val="center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标段号</w:t>
            </w:r>
          </w:p>
        </w:tc>
        <w:tc>
          <w:tcPr>
            <w:tcW w:w="3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标段名称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服务类型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服务期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服务内容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预算金额（元）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  <w:jc w:val="center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1标段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配网自动化OLT系统光线路终端设备维保服务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中小修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2024年11月30日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配网自动化OLT系统光线路终端设备维保服务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项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250000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2标段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通信数据网系统运维和技术支持服务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中小修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2024年11月30日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通信数据网系统运维和技术支持服务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项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300000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3标段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电视电话系统及音视频设备维护技术服务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中小修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2024年11月30日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电视电话系统及音视频设备维护技术服务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项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300000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</w:p>
        </w:tc>
      </w:tr>
    </w:tbl>
    <w:p>
      <w:pPr>
        <w:pStyle w:val="10"/>
        <w:adjustRightInd w:val="0"/>
        <w:snapToGrid w:val="0"/>
        <w:spacing w:line="348" w:lineRule="auto"/>
        <w:ind w:firstLine="0" w:firstLineChars="0"/>
        <w:jc w:val="left"/>
        <w:rPr>
          <w:rFonts w:asciiTheme="minorEastAsia" w:hAnsiTheme="minorEastAsia" w:eastAsiaTheme="minorEastAsia" w:cstheme="minorEastAsia"/>
          <w:sz w:val="22"/>
        </w:rPr>
      </w:pPr>
    </w:p>
    <w:p>
      <w:pPr>
        <w:pStyle w:val="2"/>
        <w:rPr>
          <w:kern w:val="0"/>
          <w:position w:val="-6"/>
        </w:rPr>
      </w:pPr>
      <w:r>
        <w:br w:type="page"/>
      </w:r>
    </w:p>
    <w:p>
      <w:pPr>
        <w:pStyle w:val="10"/>
        <w:adjustRightInd w:val="0"/>
        <w:snapToGrid w:val="0"/>
        <w:spacing w:line="348" w:lineRule="auto"/>
        <w:ind w:firstLineChars="175"/>
        <w:jc w:val="left"/>
        <w:rPr>
          <w:rFonts w:asciiTheme="minorEastAsia" w:hAnsiTheme="minorEastAsia" w:eastAsiaTheme="minorEastAsia" w:cstheme="minorEastAsia"/>
          <w:sz w:val="24"/>
          <w:szCs w:val="24"/>
        </w:rPr>
        <w:sectPr>
          <w:pgSz w:w="16838" w:h="11906" w:orient="landscape"/>
          <w:pgMar w:top="1797" w:right="1440" w:bottom="1797" w:left="1440" w:header="851" w:footer="992" w:gutter="0"/>
          <w:cols w:space="720" w:num="1"/>
          <w:docGrid w:linePitch="312" w:charSpace="0"/>
        </w:sectPr>
      </w:pPr>
    </w:p>
    <w:p>
      <w:pPr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Hlk129730215"/>
      <w:r>
        <w:rPr>
          <w:rFonts w:hint="eastAsia" w:asciiTheme="minorEastAsia" w:hAnsiTheme="minorEastAsia" w:eastAsiaTheme="minorEastAsia" w:cstheme="minorEastAsia"/>
          <w:sz w:val="24"/>
          <w:szCs w:val="24"/>
        </w:rPr>
        <w:t>附件二</w:t>
      </w:r>
    </w:p>
    <w:p>
      <w:pPr>
        <w:pStyle w:val="2"/>
        <w:jc w:val="center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法定代表人身份证明</w:t>
      </w:r>
    </w:p>
    <w:p>
      <w:pPr>
        <w:spacing w:line="440" w:lineRule="exact"/>
        <w:ind w:firstLine="400"/>
        <w:jc w:val="center"/>
        <w:rPr>
          <w:rFonts w:asciiTheme="minorEastAsia" w:hAnsiTheme="minorEastAsia" w:eastAsiaTheme="minorEastAsia" w:cstheme="minorEastAsia"/>
          <w:sz w:val="20"/>
          <w:szCs w:val="20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投标人名称：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单位性质：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地址：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成立时间：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年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月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日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经营期限：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姓名：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性别：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年龄：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</w:rPr>
        <w:t>职务：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系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（投标人名称）的法定代表人。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特此证明。</w:t>
      </w:r>
    </w:p>
    <w:p>
      <w:pPr>
        <w:pStyle w:val="2"/>
        <w:spacing w:line="360" w:lineRule="auto"/>
        <w:ind w:firstLine="42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附：法定代表人身份证正反面</w:t>
      </w: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</w:t>
      </w: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投标人：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>（盖单位章）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                       </w:t>
      </w:r>
    </w:p>
    <w:p>
      <w:pPr>
        <w:spacing w:line="440" w:lineRule="exact"/>
        <w:ind w:firstLine="4410" w:firstLineChars="2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日          </w:t>
      </w:r>
    </w:p>
    <w:p>
      <w:pPr>
        <w:spacing w:line="440" w:lineRule="exact"/>
        <w:ind w:firstLine="5250" w:firstLineChars="250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ind w:firstLine="5250" w:firstLineChars="250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ind w:firstLine="422" w:firstLineChars="200"/>
        <w:rPr>
          <w:rFonts w:asciiTheme="minorEastAsia" w:hAnsiTheme="minorEastAsia" w:eastAsiaTheme="minorEastAsia" w:cstheme="minorEastAsia"/>
          <w:b/>
          <w:bCs/>
        </w:rPr>
        <w:sectPr>
          <w:pgSz w:w="11906" w:h="16838"/>
          <w:pgMar w:top="1701" w:right="1701" w:bottom="1418" w:left="1701" w:header="1077" w:footer="992" w:gutter="0"/>
          <w:cols w:space="720" w:num="1"/>
          <w:docGrid w:linePitch="312" w:charSpace="0"/>
        </w:sectPr>
      </w:pPr>
      <w:r>
        <w:rPr>
          <w:rFonts w:hint="eastAsia" w:asciiTheme="minorEastAsia" w:hAnsiTheme="minorEastAsia" w:eastAsiaTheme="minorEastAsia" w:cstheme="minorEastAsia"/>
          <w:b/>
          <w:bCs/>
        </w:rPr>
        <w:t>注：如投标人是由法定代表人参加投标，则不需提供法定代表人授权委托书</w:t>
      </w:r>
    </w:p>
    <w:p>
      <w:pPr>
        <w:spacing w:line="360" w:lineRule="auto"/>
        <w:ind w:firstLine="562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法定代表人授权委托书</w:t>
      </w:r>
    </w:p>
    <w:p>
      <w:pPr>
        <w:pStyle w:val="2"/>
        <w:rPr>
          <w:rFonts w:asciiTheme="minorEastAsia" w:hAnsiTheme="minorEastAsia" w:eastAsiaTheme="minorEastAsia" w:cstheme="minorEastAsia"/>
        </w:rPr>
      </w:pPr>
    </w:p>
    <w:p>
      <w:pPr>
        <w:pStyle w:val="2"/>
        <w:rPr>
          <w:rFonts w:asciiTheme="minorEastAsia" w:hAnsiTheme="minorEastAsia" w:eastAsiaTheme="minorEastAsia" w:cstheme="minorEastAsia"/>
        </w:rPr>
      </w:pPr>
    </w:p>
    <w:p>
      <w:pPr>
        <w:topLinePunct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本人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（姓名）系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</w:rPr>
        <w:t>（投标人名称）的法定代表人，现委托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4"/>
        </w:rPr>
        <w:t>（项目名称）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4"/>
        </w:rPr>
        <w:t>标段施工投标文件、签订合同和处理有关事宜，其法律后果由我方承担。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委托期限：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sz w:val="24"/>
        </w:rPr>
        <w:t>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委托代理人无转委托权。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附：法定代表人及委托代理人身份证正反面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投标人：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法定代表人：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（签字）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身份证号码：                          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委托代理人：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身份证号码：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</w:t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年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月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日</w:t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2" w:firstLineChars="2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注：如投标人是由法定代表人参加投标，则不需提供授权委托书。</w:t>
      </w: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6"/>
        <w:spacing w:after="0" w:line="360" w:lineRule="auto"/>
        <w:rPr>
          <w:rFonts w:asciiTheme="minorEastAsia" w:hAnsiTheme="minorEastAsia" w:eastAsiaTheme="minorEastAsia" w:cstheme="minorEastAsia"/>
          <w:sz w:val="24"/>
        </w:rPr>
      </w:pPr>
    </w:p>
    <w:p>
      <w:pPr>
        <w:pStyle w:val="6"/>
        <w:spacing w:after="0" w:line="360" w:lineRule="auto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br w:type="page"/>
      </w:r>
      <w:r>
        <w:rPr>
          <w:rFonts w:hint="eastAsia" w:asciiTheme="minorEastAsia" w:hAnsiTheme="minorEastAsia" w:eastAsiaTheme="minorEastAsia" w:cstheme="minorEastAsia"/>
          <w:sz w:val="24"/>
        </w:rPr>
        <w:t>附件三：投标真实性承诺书</w:t>
      </w:r>
    </w:p>
    <w:p>
      <w:pPr>
        <w:ind w:firstLine="643"/>
        <w:jc w:val="center"/>
        <w:rPr>
          <w:rFonts w:asciiTheme="minorEastAsia" w:hAnsiTheme="minorEastAsia" w:eastAsiaTheme="minorEastAsia" w:cstheme="minorEastAsia"/>
          <w:b/>
          <w:bCs/>
          <w:sz w:val="32"/>
          <w:szCs w:val="32"/>
        </w:rPr>
      </w:pPr>
      <w:bookmarkStart w:id="1" w:name="_Hlk129268080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投标真实性承诺书</w:t>
      </w:r>
    </w:p>
    <w:bookmarkEnd w:id="1"/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内蒙古电力（集团）有限责任公司包头供电分公司：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我公司参与贵公司组织招标的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</w:p>
    <w:p>
      <w:pPr>
        <w:rPr>
          <w:rFonts w:asciiTheme="minorEastAsia" w:hAnsiTheme="minorEastAsia" w:eastAsiaTheme="minorEastAsia" w:cstheme="minorEastAsia"/>
          <w:sz w:val="24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</w:tcPr>
          <w:p>
            <w:pPr>
              <w:wordWrap w:val="0"/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</w:tcPr>
          <w:p>
            <w:pPr>
              <w:jc w:val="righ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        年        月        日</w:t>
            </w:r>
          </w:p>
        </w:tc>
      </w:tr>
    </w:tbl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br w:type="page"/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附件四：异议书</w:t>
      </w:r>
    </w:p>
    <w:p>
      <w:pPr>
        <w:pStyle w:val="2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widowControl/>
        <w:ind w:firstLine="643"/>
        <w:jc w:val="center"/>
        <w:rPr>
          <w:rFonts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           提出异议。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附件：1.异议授权书 </w:t>
      </w: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lang w:bidi="ar"/>
        </w:rPr>
        <w:t>2.营业执照复印件（加盖公章）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</w:rPr>
        <w:t>附件五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：</w:t>
      </w:r>
      <w:bookmarkEnd w:id="0"/>
      <w:r>
        <w:rPr>
          <w:rFonts w:hint="eastAsia" w:asciiTheme="minorEastAsia" w:hAnsiTheme="minorEastAsia" w:eastAsiaTheme="minorEastAsia" w:cstheme="minor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中国执行信息公开网查询方式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1、国家信息中心主办“信用中国”网站地址：</w:t>
      </w:r>
      <w:r>
        <w:fldChar w:fldCharType="begin"/>
      </w:r>
      <w:r>
        <w:instrText xml:space="preserve">HYPERLINK "http://www.creditchina.gov.cn打开网页后，点击"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http://www.creditchina.gov.cn打开网页后，点击“信用服务”。</w:t>
      </w:r>
      <w:r>
        <w:rPr>
          <w:rFonts w:asciiTheme="minorEastAsia" w:hAnsiTheme="minorEastAsia" w:eastAsiaTheme="minorEastAsia" w:cstheme="minorEastAsia"/>
          <w:sz w:val="22"/>
          <w:highlight w:val="white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或可直接登录网站地址：</w:t>
      </w:r>
      <w:r>
        <w:fldChar w:fldCharType="begin"/>
      </w:r>
      <w:r>
        <w:instrText xml:space="preserve"> HYPERLINK "http://zxgk.court.gov.cn/shixin/" </w:instrText>
      </w:r>
      <w:r>
        <w:fldChar w:fldCharType="separate"/>
      </w:r>
      <w:r>
        <w:rPr>
          <w:rStyle w:val="9"/>
          <w:rFonts w:hint="eastAsia" w:asciiTheme="minorEastAsia" w:hAnsiTheme="minorEastAsia" w:eastAsiaTheme="minorEastAsia" w:cstheme="minorEastAsia"/>
          <w:sz w:val="22"/>
        </w:rPr>
        <w:t>http://zxgk.court.gov.cn/shixin/</w:t>
      </w:r>
      <w:r>
        <w:rPr>
          <w:rStyle w:val="9"/>
          <w:rFonts w:hint="eastAsia" w:asciiTheme="minorEastAsia" w:hAnsiTheme="minorEastAsia" w:eastAsiaTheme="minorEastAsia" w:cstheme="minorEastAsia"/>
          <w:sz w:val="22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</w:rPr>
        <w:t>（登录此网址直接跳转步骤3）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eastAsiaTheme="min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Theme="minorEastAsia" w:hAnsiTheme="minorEastAsia" w:eastAsiaTheme="minorEastAsia" w:cstheme="minorEastAsia"/>
          <w:szCs w:val="21"/>
        </w:rPr>
        <w:sectPr>
          <w:pgSz w:w="11906" w:h="16838"/>
          <w:pgMar w:top="1701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4843145"/>
            <wp:effectExtent l="0" t="0" r="2540" b="14605"/>
            <wp:docPr id="39656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9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br w:type="page"/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4、</w:t>
      </w:r>
      <w:r>
        <w:rPr>
          <w:rFonts w:hint="eastAsia" w:asciiTheme="minorEastAsia" w:hAnsiTheme="minorEastAsia" w:eastAsiaTheme="minorEastAsia" w:cstheme="minorEastAsia"/>
          <w:sz w:val="22"/>
        </w:rPr>
        <w:t>在查询窗口输入报名本项目的投标人法定代表人姓名全称，须与营业执照名称相一致</w:t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，将查询结果截图（省份一定要选取全国）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4801235"/>
            <wp:effectExtent l="0" t="0" r="2540" b="18415"/>
            <wp:docPr id="1527961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6140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1、登录“国家企业信用信息公示系统”网站地址：</w:t>
      </w:r>
      <w:r>
        <w:fldChar w:fldCharType="begin"/>
      </w:r>
      <w:r>
        <w:instrText xml:space="preserve">HYPERLINK "http://www.gsxt.gov.cn/index.html"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http://www.gsxt.gov.cn/index.html</w:t>
      </w:r>
      <w:r>
        <w:rPr>
          <w:rFonts w:asciiTheme="minorEastAsia" w:hAnsiTheme="minorEastAsia" w:eastAsiaTheme="minorEastAsia" w:cstheme="minorEastAsia"/>
          <w:sz w:val="22"/>
          <w:highlight w:val="white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，在查询窗口输入企业名称，点击查询。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187325</wp:posOffset>
            </wp:positionV>
            <wp:extent cx="5400040" cy="2925445"/>
            <wp:effectExtent l="0" t="0" r="10160" b="825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Cs w:val="21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sz w:val="24"/>
        </w:rPr>
        <w:t>2、点击进入企业界面。</w:t>
      </w:r>
    </w:p>
    <w:p>
      <w:pPr>
        <w:ind w:right="-1029" w:rightChars="-49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93980</wp:posOffset>
            </wp:positionV>
            <wp:extent cx="5400040" cy="2778760"/>
            <wp:effectExtent l="0" t="0" r="10160" b="25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点击“列入严重违法失信企业名单（黑名单）信息”，查询后截图。</w:t>
      </w:r>
    </w:p>
    <w:p>
      <w:pPr>
        <w:ind w:right="-1029" w:rightChars="-490"/>
        <w:jc w:val="lef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125095</wp:posOffset>
            </wp:positionV>
            <wp:extent cx="5400040" cy="2791460"/>
            <wp:effectExtent l="0" t="0" r="10160" b="889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未被列入企业经营异常名录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” ，查询后截图。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86400" cy="3422650"/>
            <wp:effectExtent l="0" t="0" r="0" b="6350"/>
            <wp:docPr id="1830126138" name="图片 183012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26138" name="图片 18301261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（三）中国裁判文书网查询方式</w:t>
      </w:r>
    </w:p>
    <w:p>
      <w:pPr>
        <w:pStyle w:val="11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1、供应商查询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（4）点击检索</w:t>
      </w:r>
    </w:p>
    <w:p>
      <w:pPr>
        <w:spacing w:before="156" w:beforeLines="50" w:after="156" w:afterLines="5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19685</wp:posOffset>
            </wp:positionV>
            <wp:extent cx="5400040" cy="2529205"/>
            <wp:effectExtent l="0" t="0" r="10160" b="4445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：</w:t>
      </w:r>
    </w:p>
    <w:p>
      <w:pPr>
        <w:pStyle w:val="3"/>
        <w:spacing w:line="360" w:lineRule="auto"/>
        <w:ind w:left="-567" w:leftChars="-270" w:firstLine="140" w:firstLineChars="67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1181600953" name="图片 118160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00953" name="图片 11816009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00040" cy="2292350"/>
            <wp:effectExtent l="0" t="0" r="1016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/>
        <w:rPr>
          <w:rFonts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br w:type="page"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2、企业法定代表人查询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（4）点击检索</w:t>
      </w:r>
    </w:p>
    <w:p>
      <w:pPr>
        <w:spacing w:line="360" w:lineRule="auto"/>
        <w:rPr>
          <w:rFonts w:asciiTheme="minorEastAsia" w:hAnsiTheme="minorEastAsia" w:eastAsiaTheme="minorEastAsia" w:cstheme="minorEastAsia"/>
          <w:bCs/>
          <w:sz w:val="24"/>
        </w:rPr>
      </w:pPr>
      <w:bookmarkStart w:id="2" w:name="_Toc84375976"/>
      <w:bookmarkStart w:id="3" w:name="_Toc20991"/>
      <w:bookmarkStart w:id="4" w:name="_Toc532"/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140970</wp:posOffset>
            </wp:positionV>
            <wp:extent cx="5390515" cy="2254250"/>
            <wp:effectExtent l="0" t="0" r="635" b="1270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2"/>
      <w:bookmarkEnd w:id="3"/>
      <w:bookmarkEnd w:id="4"/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sz w:val="22"/>
        </w:rPr>
      </w:pPr>
      <w:r>
        <w:rPr>
          <w:rFonts w:hint="eastAsia" w:asciiTheme="minorEastAsia" w:hAnsiTheme="minorEastAsia" w:eastAsiaTheme="minorEastAsia" w:cstheme="minorEastAsia"/>
          <w:sz w:val="22"/>
        </w:rPr>
        <w:drawing>
          <wp:inline distT="0" distB="0" distL="0" distR="0">
            <wp:extent cx="5506720" cy="2296160"/>
            <wp:effectExtent l="0" t="0" r="177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</w:rPr>
      </w:pPr>
    </w:p>
    <w:p>
      <w:pPr>
        <w:rPr>
          <w:rFonts w:asciiTheme="minorEastAsia" w:hAnsiTheme="minorEastAsia" w:eastAsiaTheme="min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52371952"/>
    <w:rsid w:val="5237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2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4">
    <w:name w:val="Plain Text"/>
    <w:basedOn w:val="1"/>
    <w:qFormat/>
    <w:uiPriority w:val="0"/>
    <w:rPr>
      <w:rFonts w:ascii="宋体" w:hAnsi="Courier New"/>
      <w:szCs w:val="20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0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character" w:styleId="9">
    <w:name w:val="Hyperlink"/>
    <w:basedOn w:val="8"/>
    <w:qFormat/>
    <w:uiPriority w:val="99"/>
    <w:rPr>
      <w:color w:val="0000FF"/>
      <w:u w:val="single"/>
    </w:rPr>
  </w:style>
  <w:style w:type="paragraph" w:customStyle="1" w:styleId="10">
    <w:name w:val="列出段落11"/>
    <w:basedOn w:val="1"/>
    <w:autoRedefine/>
    <w:qFormat/>
    <w:uiPriority w:val="0"/>
    <w:pPr>
      <w:spacing w:line="240" w:lineRule="auto"/>
      <w:ind w:firstLine="420" w:firstLineChars="200"/>
    </w:pPr>
    <w:rPr>
      <w:rFonts w:cs="黑体"/>
      <w:kern w:val="0"/>
      <w:position w:val="-6"/>
      <w:sz w:val="32"/>
    </w:rPr>
  </w:style>
  <w:style w:type="paragraph" w:customStyle="1" w:styleId="11">
    <w:name w:val="附录一"/>
    <w:basedOn w:val="4"/>
    <w:autoRedefine/>
    <w:qFormat/>
    <w:uiPriority w:val="0"/>
    <w:pPr>
      <w:spacing w:line="480" w:lineRule="auto"/>
    </w:pPr>
    <w:rPr>
      <w:rFonts w:ascii="EU-F1" w:hAnsi="Times New Roman" w:eastAsia="黑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2024-03-20T02:23:00Z</dcterms:created>
  <dc:creator>金  昔。</dc:creator>
  <cp:lastModifiedBy>金  昔。</cp:lastModifiedBy>
  <dcterms:modified xsi:type="dcterms:W3CDTF">2024-03-20T02:24:48Z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BF9584408BAF491E93438874A21B34BC_11</vt:lpwstr>
  </property>
</Properties>
</file>