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360" w:lineRule="auto"/>
        <w:ind w:left="3"/>
        <w:jc w:val="center"/>
        <w:textAlignment w:val="baseline"/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  <w:lang w:val="en-US" w:eastAsia="zh-CN"/>
        </w:rPr>
        <w:t>内蒙古电力(集团)有限责任公司阿拉善供电分公司变电站设备检测服务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360" w:lineRule="auto"/>
        <w:ind w:left="3"/>
        <w:jc w:val="center"/>
        <w:textAlignment w:val="baseline"/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  <w:lang w:val="en-US" w:eastAsia="zh-CN"/>
        </w:rPr>
        <w:t>中标结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  <w:lang w:val="en-US" w:eastAsia="zh-CN"/>
        </w:rPr>
        <w:t>果</w:t>
      </w:r>
      <w:r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</w:rPr>
        <w:t>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outlineLvl w:val="0"/>
        <w:rPr>
          <w:rFonts w:hint="eastAsia" w:ascii="宋体" w:hAnsi="宋体" w:eastAsia="宋体" w:cs="宋体"/>
          <w:spacing w:val="0"/>
          <w:position w:val="2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一、项目信息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positio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position w:val="21"/>
          <w:sz w:val="24"/>
          <w:szCs w:val="24"/>
        </w:rPr>
        <w:t>项目名称：</w:t>
      </w:r>
      <w:r>
        <w:rPr>
          <w:rFonts w:hint="eastAsia" w:ascii="宋体" w:hAnsi="宋体" w:eastAsia="宋体" w:cs="宋体"/>
          <w:spacing w:val="0"/>
          <w:position w:val="21"/>
          <w:sz w:val="24"/>
          <w:szCs w:val="24"/>
          <w:lang w:val="en-US" w:eastAsia="zh-CN"/>
        </w:rPr>
        <w:t>内蒙古电力(集团)有限责任公司阿拉善供电分公司变电站设备检测服务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spacing w:val="0"/>
          <w:sz w:val="24"/>
          <w:szCs w:val="24"/>
        </w:rPr>
        <w:t>编号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HTNM2024FW-005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评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标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工作已结束，经评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审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委员会评审，成交结果如下：</w:t>
      </w:r>
    </w:p>
    <w:tbl>
      <w:tblPr>
        <w:tblStyle w:val="12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2558"/>
        <w:gridCol w:w="393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5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标段号</w:t>
            </w:r>
          </w:p>
        </w:tc>
        <w:tc>
          <w:tcPr>
            <w:tcW w:w="1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标段名称</w:t>
            </w:r>
          </w:p>
        </w:tc>
        <w:tc>
          <w:tcPr>
            <w:tcW w:w="20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中标人名称</w:t>
            </w:r>
          </w:p>
        </w:tc>
        <w:tc>
          <w:tcPr>
            <w:tcW w:w="10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变电站红外测温外委检测服务</w:t>
            </w:r>
          </w:p>
        </w:tc>
        <w:tc>
          <w:tcPr>
            <w:tcW w:w="202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湘潭水利电力开发有限公司</w:t>
            </w:r>
          </w:p>
        </w:tc>
        <w:tc>
          <w:tcPr>
            <w:tcW w:w="109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144,976.00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变电站局部放电检测外委服务</w:t>
            </w:r>
          </w:p>
        </w:tc>
        <w:tc>
          <w:tcPr>
            <w:tcW w:w="202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江苏联能电力科学研究院有限公司</w:t>
            </w:r>
          </w:p>
        </w:tc>
        <w:tc>
          <w:tcPr>
            <w:tcW w:w="109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144,500.00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蓄电池检测外委服务项目</w:t>
            </w:r>
          </w:p>
        </w:tc>
        <w:tc>
          <w:tcPr>
            <w:tcW w:w="202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河南宏博测控技术有限公司</w:t>
            </w:r>
          </w:p>
        </w:tc>
        <w:tc>
          <w:tcPr>
            <w:tcW w:w="109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146,200.00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3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</w:rPr>
        <w:t>、成交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结果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</w:rPr>
        <w:t>公示发布媒介：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本次公告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《内蒙古招标投标公共服务平台》（www.nmgztb.com.cn），《中国招标投标公共服务平台》（http://www.cebpubservice.com），《内蒙古电力集团电子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系统》（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http://guocai-impc.cppchina.cn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）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、《内蒙古自治区企业阳光采购服务平台》（www.nmgygcg.ejy365.com）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同时发布，其它媒介转发无效。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3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</w:rPr>
        <w:t>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采 购 人：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内蒙古电力（集团）有限责任公司阿拉善供电分公司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联 系 人：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牛陟伟、岳林峰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联系电话：0483-3982106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地    址：内蒙古阿拉善左旗巴彦浩特镇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采购代理机构名称：山西辉腾国际招标有限公司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地    址：内蒙古自治区呼和浩特市新城区北垣东街272号汽配商贸综合楼3层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项目联系人：康士雄、马鹏飞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联系电话：15389812108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报名联系人：常晓冬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联系电话：18635711746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财务联系人：闫慧敏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联系电话：13847201201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邮    箱：htzbnmgfgs@126.com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0" w:firstLine="6240" w:firstLineChars="26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0" w:firstLine="6240" w:firstLineChars="26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日期：202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pacing w:val="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0" w:firstLine="6240" w:firstLineChars="26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</w:p>
    <w:sectPr>
      <w:pgSz w:w="11780" w:h="16720"/>
      <w:pgMar w:top="1134" w:right="1134" w:bottom="1134" w:left="1134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Q3NjBkODkxYmMwMmI4OGQ5NTE5YjU4ZDNhMjQ4ZTMifQ=="/>
  </w:docVars>
  <w:rsids>
    <w:rsidRoot w:val="00000000"/>
    <w:rsid w:val="01AE3AC2"/>
    <w:rsid w:val="04536D05"/>
    <w:rsid w:val="04F41EFB"/>
    <w:rsid w:val="0CF72576"/>
    <w:rsid w:val="11D15711"/>
    <w:rsid w:val="12115F27"/>
    <w:rsid w:val="12C11AE1"/>
    <w:rsid w:val="13C01F2D"/>
    <w:rsid w:val="143D0E26"/>
    <w:rsid w:val="15FE6DF7"/>
    <w:rsid w:val="16EF3560"/>
    <w:rsid w:val="1A6804C8"/>
    <w:rsid w:val="1A6C153A"/>
    <w:rsid w:val="1C2365D6"/>
    <w:rsid w:val="1D715460"/>
    <w:rsid w:val="1EF34658"/>
    <w:rsid w:val="233E1D6A"/>
    <w:rsid w:val="27890106"/>
    <w:rsid w:val="28A17393"/>
    <w:rsid w:val="2A1D63B7"/>
    <w:rsid w:val="2D4205B7"/>
    <w:rsid w:val="38CC0192"/>
    <w:rsid w:val="3DD516A1"/>
    <w:rsid w:val="40277398"/>
    <w:rsid w:val="417D7544"/>
    <w:rsid w:val="442D15DE"/>
    <w:rsid w:val="463C5768"/>
    <w:rsid w:val="465A62FB"/>
    <w:rsid w:val="47CE74FF"/>
    <w:rsid w:val="485B7825"/>
    <w:rsid w:val="4E4664B4"/>
    <w:rsid w:val="503726DE"/>
    <w:rsid w:val="517312FF"/>
    <w:rsid w:val="51D55A3F"/>
    <w:rsid w:val="529E490C"/>
    <w:rsid w:val="55E20088"/>
    <w:rsid w:val="57DF7140"/>
    <w:rsid w:val="58CE7F75"/>
    <w:rsid w:val="58D77718"/>
    <w:rsid w:val="593C2BA3"/>
    <w:rsid w:val="5D4B0BE0"/>
    <w:rsid w:val="5D6B4856"/>
    <w:rsid w:val="5DED33AF"/>
    <w:rsid w:val="5EA6056E"/>
    <w:rsid w:val="64634A61"/>
    <w:rsid w:val="6CA1081C"/>
    <w:rsid w:val="70810650"/>
    <w:rsid w:val="70BD1A04"/>
    <w:rsid w:val="7D24113B"/>
    <w:rsid w:val="7D685B33"/>
    <w:rsid w:val="7F4221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next w:val="3"/>
    <w:autoRedefine/>
    <w:unhideWhenUsed/>
    <w:qFormat/>
    <w:uiPriority w:val="99"/>
    <w:pPr>
      <w:jc w:val="left"/>
    </w:pPr>
  </w:style>
  <w:style w:type="paragraph" w:styleId="3">
    <w:name w:val="Body Text Indent"/>
    <w:basedOn w:val="1"/>
    <w:next w:val="4"/>
    <w:autoRedefine/>
    <w:qFormat/>
    <w:uiPriority w:val="0"/>
    <w:pPr>
      <w:ind w:firstLine="360" w:firstLineChars="200"/>
    </w:pPr>
    <w:rPr>
      <w:sz w:val="18"/>
    </w:rPr>
  </w:style>
  <w:style w:type="paragraph" w:customStyle="1" w:styleId="4">
    <w:name w:val="p16"/>
    <w:basedOn w:val="1"/>
    <w:next w:val="5"/>
    <w:autoRedefine/>
    <w:qFormat/>
    <w:uiPriority w:val="0"/>
    <w:pPr>
      <w:spacing w:line="400" w:lineRule="atLeast"/>
      <w:jc w:val="both"/>
    </w:pPr>
    <w:rPr>
      <w:rFonts w:ascii="Times New Roman" w:hAnsi="Times New Roman" w:eastAsia="宋体" w:cs="Times New Roman"/>
      <w:sz w:val="24"/>
      <w:szCs w:val="22"/>
    </w:rPr>
  </w:style>
  <w:style w:type="paragraph" w:styleId="5">
    <w:name w:val="toc 2"/>
    <w:basedOn w:val="1"/>
    <w:next w:val="1"/>
    <w:autoRedefine/>
    <w:qFormat/>
    <w:uiPriority w:val="39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6">
    <w:name w:val="Body Text"/>
    <w:basedOn w:val="1"/>
    <w:next w:val="7"/>
    <w:autoRedefine/>
    <w:qFormat/>
    <w:uiPriority w:val="0"/>
    <w:rPr>
      <w:rFonts w:ascii="宋体" w:hAnsi="宋体" w:eastAsia="宋体" w:cs="Times New Roman"/>
      <w:sz w:val="28"/>
    </w:rPr>
  </w:style>
  <w:style w:type="paragraph" w:styleId="7">
    <w:name w:val="Body Text First Indent"/>
    <w:basedOn w:val="6"/>
    <w:next w:val="8"/>
    <w:autoRedefine/>
    <w:qFormat/>
    <w:uiPriority w:val="99"/>
    <w:pPr>
      <w:autoSpaceDE/>
      <w:autoSpaceDN/>
      <w:adjustRightInd/>
      <w:spacing w:after="120" w:line="240" w:lineRule="auto"/>
      <w:ind w:firstLine="420" w:firstLineChars="100"/>
    </w:pPr>
    <w:rPr>
      <w:kern w:val="2"/>
      <w:sz w:val="21"/>
      <w:szCs w:val="22"/>
    </w:rPr>
  </w:style>
  <w:style w:type="paragraph" w:styleId="8">
    <w:name w:val="toc 6"/>
    <w:basedOn w:val="1"/>
    <w:next w:val="1"/>
    <w:autoRedefine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Body Text Indent 2"/>
    <w:basedOn w:val="1"/>
    <w:next w:val="2"/>
    <w:autoRedefine/>
    <w:qFormat/>
    <w:uiPriority w:val="0"/>
    <w:pPr>
      <w:topLinePunct/>
      <w:spacing w:after="120" w:afterLines="0" w:line="480" w:lineRule="auto"/>
      <w:ind w:left="420"/>
    </w:pPr>
    <w:rPr>
      <w:rFonts w:ascii="Times New Roman" w:hAnsi="Times New Roman"/>
      <w:szCs w:val="24"/>
    </w:rPr>
  </w:style>
  <w:style w:type="paragraph" w:styleId="10">
    <w:name w:val="Body Text First Indent 2"/>
    <w:basedOn w:val="3"/>
    <w:next w:val="9"/>
    <w:autoRedefine/>
    <w:unhideWhenUsed/>
    <w:qFormat/>
    <w:uiPriority w:val="99"/>
    <w:pPr>
      <w:ind w:firstLine="42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405</Words>
  <Characters>543</Characters>
  <TotalTime>1</TotalTime>
  <ScaleCrop>false</ScaleCrop>
  <LinksUpToDate>false</LinksUpToDate>
  <CharactersWithSpaces>564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2023-05-22T14:32:00Z</dcterms:created>
  <dc:creator>Kingsoft-PDF</dc:creator>
  <cp:lastModifiedBy>在云端</cp:lastModifiedBy>
  <cp:lastPrinted>2023-07-24T01:27:00Z</cp:lastPrinted>
  <dcterms:modified xsi:type="dcterms:W3CDTF">2024-02-26T03:29:22Z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2023-05-22T14:33:00Z</vt:filetime>
  </property>
  <property fmtid="{D5CDD505-2E9C-101B-9397-08002B2CF9AE}" pid="4" name="UsrData">
    <vt:lpwstr>646b0c91055031001f992643</vt:lpwstr>
  </property>
  <property fmtid="{D5CDD505-2E9C-101B-9397-08002B2CF9AE}" pid="5" name="KSOProductBuildVer">
    <vt:lpwstr>2052-12.1.0.16250</vt:lpwstr>
  </property>
  <property fmtid="{D5CDD505-2E9C-101B-9397-08002B2CF9AE}" pid="6" name="ICV">
    <vt:lpwstr>2760E818DC2D4F44B4DDC2B9CCE93CCA_13</vt:lpwstr>
  </property>
</Properties>
</file>