
<file path=[Content_Types].xml><?xml version="1.0" encoding="utf-8"?>
<Types xmlns="http://schemas.openxmlformats.org/package/2006/content-types">
  <Default Extension="bin" ContentType="application/vnd.openxmlformats-officedocument.oleObject"/>
  <Default Extension="png" ContentType="image/png"/>
  <Default Extension="jpeg" ContentType="image/jpeg"/>
  <Default Extension="JPG" ContentType="image/.jpg"/>
  <Default Extension="emf" ContentType="image/x-e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rPr>
          <w:highlight w:val="none"/>
        </w:rPr>
      </w:pPr>
    </w:p>
    <w:p>
      <w:pPr>
        <w:rPr>
          <w:rFonts w:hint="eastAsia" w:ascii="宋体" w:hAnsi="宋体" w:cs="宋体"/>
          <w:highlight w:val="none"/>
        </w:rPr>
      </w:pPr>
      <w:r>
        <w:rPr>
          <w:highlight w:val="none"/>
        </w:rPr>
        <w:drawing>
          <wp:inline distT="0" distB="0" distL="114300" distR="114300">
            <wp:extent cx="3424555" cy="750570"/>
            <wp:effectExtent l="0" t="0" r="4445" b="11430"/>
            <wp:docPr id="7" name="图片 1" descr="标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 descr="标志"/>
                    <pic:cNvPicPr>
                      <a:picLocks noChangeAspect="1"/>
                    </pic:cNvPicPr>
                  </pic:nvPicPr>
                  <pic:blipFill>
                    <a:blip r:embed="rId8"/>
                    <a:srcRect l="3616" t="6909" r="4263" b="7132"/>
                    <a:stretch>
                      <a:fillRect/>
                    </a:stretch>
                  </pic:blipFill>
                  <pic:spPr>
                    <a:xfrm>
                      <a:off x="0" y="0"/>
                      <a:ext cx="3424555" cy="750570"/>
                    </a:xfrm>
                    <a:prstGeom prst="rect">
                      <a:avLst/>
                    </a:prstGeom>
                    <a:noFill/>
                    <a:ln>
                      <a:noFill/>
                    </a:ln>
                  </pic:spPr>
                </pic:pic>
              </a:graphicData>
            </a:graphic>
          </wp:inline>
        </w:drawing>
      </w:r>
    </w:p>
    <w:p>
      <w:pPr>
        <w:ind w:firstLine="420"/>
        <w:rPr>
          <w:rFonts w:hint="eastAsia" w:ascii="宋体" w:hAnsi="宋体" w:cs="宋体"/>
          <w:highlight w:val="none"/>
        </w:rPr>
      </w:pPr>
    </w:p>
    <w:p>
      <w:pPr>
        <w:ind w:firstLine="420"/>
        <w:rPr>
          <w:rFonts w:hint="eastAsia" w:ascii="宋体" w:hAnsi="宋体" w:cs="宋体"/>
          <w:highlight w:val="none"/>
        </w:rPr>
      </w:pPr>
    </w:p>
    <w:p>
      <w:pPr>
        <w:spacing w:before="156" w:beforeLines="50" w:after="156" w:afterLines="50"/>
        <w:ind w:firstLine="1044"/>
        <w:jc w:val="center"/>
        <w:rPr>
          <w:rFonts w:hint="eastAsia" w:ascii="宋体" w:hAnsi="宋体" w:cs="宋体"/>
          <w:b/>
          <w:sz w:val="52"/>
          <w:highlight w:val="none"/>
        </w:rPr>
      </w:pPr>
      <w:r>
        <w:rPr>
          <w:rFonts w:hint="eastAsia" w:ascii="宋体" w:hAnsi="宋体" w:cs="宋体"/>
          <w:b/>
          <w:sz w:val="52"/>
          <w:highlight w:val="none"/>
        </w:rPr>
        <w:t>内蒙古电力（集团）有限责任公司</w:t>
      </w:r>
    </w:p>
    <w:p>
      <w:pPr>
        <w:ind w:firstLine="1044"/>
        <w:jc w:val="center"/>
        <w:rPr>
          <w:rFonts w:hint="eastAsia" w:ascii="宋体" w:hAnsi="宋体" w:cs="宋体"/>
          <w:b/>
          <w:sz w:val="52"/>
          <w:highlight w:val="none"/>
        </w:rPr>
      </w:pPr>
    </w:p>
    <w:p>
      <w:pPr>
        <w:ind w:firstLine="1044"/>
        <w:jc w:val="center"/>
        <w:rPr>
          <w:rFonts w:hint="eastAsia" w:ascii="宋体" w:hAnsi="宋体" w:cs="宋体"/>
          <w:b/>
          <w:sz w:val="52"/>
          <w:highlight w:val="none"/>
        </w:rPr>
      </w:pPr>
    </w:p>
    <w:p>
      <w:pPr>
        <w:ind w:firstLine="1044"/>
        <w:jc w:val="center"/>
        <w:rPr>
          <w:rFonts w:hint="eastAsia" w:ascii="宋体" w:hAnsi="宋体" w:cs="宋体"/>
          <w:b/>
          <w:sz w:val="52"/>
          <w:highlight w:val="none"/>
        </w:rPr>
      </w:pPr>
      <w:r>
        <w:rPr>
          <w:rFonts w:hint="eastAsia" w:ascii="宋体" w:hAnsi="宋体" w:cs="宋体"/>
          <w:b/>
          <w:sz w:val="52"/>
          <w:highlight w:val="none"/>
        </w:rPr>
        <w:t>（10kV变台低压综合配电箱）</w:t>
      </w:r>
    </w:p>
    <w:p>
      <w:pPr>
        <w:spacing w:before="156" w:beforeLines="50" w:after="156" w:afterLines="50"/>
        <w:ind w:firstLine="1044"/>
        <w:jc w:val="center"/>
        <w:rPr>
          <w:rFonts w:hint="eastAsia" w:ascii="宋体" w:hAnsi="宋体" w:cs="宋体"/>
          <w:b/>
          <w:sz w:val="36"/>
          <w:highlight w:val="none"/>
        </w:rPr>
      </w:pPr>
      <w:r>
        <w:rPr>
          <w:rFonts w:hint="eastAsia" w:ascii="宋体" w:hAnsi="宋体" w:cs="宋体"/>
          <w:b/>
          <w:sz w:val="52"/>
          <w:highlight w:val="none"/>
        </w:rPr>
        <w:t>（通用部分）</w:t>
      </w:r>
    </w:p>
    <w:p>
      <w:pPr>
        <w:ind w:firstLine="1044"/>
        <w:jc w:val="center"/>
        <w:rPr>
          <w:rFonts w:hint="eastAsia" w:ascii="宋体" w:hAnsi="宋体" w:cs="宋体"/>
          <w:b/>
          <w:sz w:val="52"/>
          <w:highlight w:val="none"/>
        </w:rPr>
      </w:pPr>
      <w:r>
        <w:rPr>
          <w:rFonts w:hint="eastAsia" w:ascii="宋体" w:hAnsi="宋体" w:cs="宋体"/>
          <w:b/>
          <w:sz w:val="36"/>
          <w:highlight w:val="none"/>
        </w:rPr>
        <w:t xml:space="preserve"> </w:t>
      </w:r>
      <w:r>
        <w:rPr>
          <w:rFonts w:hint="eastAsia" w:ascii="宋体" w:hAnsi="宋体" w:cs="宋体"/>
          <w:b/>
          <w:sz w:val="52"/>
          <w:highlight w:val="none"/>
        </w:rPr>
        <w:t>配变低压综合配电箱技术规范</w:t>
      </w:r>
    </w:p>
    <w:p>
      <w:pPr>
        <w:spacing w:before="624" w:beforeLines="200"/>
        <w:ind w:firstLine="2331" w:firstLineChars="645"/>
        <w:jc w:val="left"/>
        <w:rPr>
          <w:rFonts w:hint="eastAsia" w:ascii="宋体" w:hAnsi="宋体" w:cs="宋体"/>
          <w:b/>
          <w:sz w:val="36"/>
          <w:highlight w:val="none"/>
        </w:rPr>
      </w:pPr>
    </w:p>
    <w:p>
      <w:pPr>
        <w:spacing w:before="624" w:beforeLines="200"/>
        <w:ind w:firstLine="2331" w:firstLineChars="645"/>
        <w:jc w:val="left"/>
        <w:rPr>
          <w:rFonts w:hint="eastAsia" w:ascii="宋体" w:hAnsi="宋体" w:cs="宋体"/>
          <w:b/>
          <w:sz w:val="36"/>
          <w:highlight w:val="none"/>
        </w:rPr>
      </w:pPr>
    </w:p>
    <w:p>
      <w:pPr>
        <w:spacing w:before="624" w:beforeLines="200"/>
        <w:ind w:firstLine="2331" w:firstLineChars="645"/>
        <w:jc w:val="left"/>
        <w:rPr>
          <w:rFonts w:hint="eastAsia" w:ascii="宋体" w:hAnsi="宋体" w:cs="宋体"/>
          <w:b/>
          <w:sz w:val="36"/>
          <w:highlight w:val="none"/>
        </w:rPr>
      </w:pPr>
    </w:p>
    <w:p>
      <w:pPr>
        <w:jc w:val="center"/>
        <w:rPr>
          <w:rFonts w:hint="eastAsia" w:ascii="宋体" w:hAnsi="宋体" w:eastAsia="宋体" w:cs="宋体"/>
          <w:b/>
          <w:bCs/>
          <w:sz w:val="44"/>
          <w:szCs w:val="44"/>
          <w:highlight w:val="none"/>
          <w:lang w:eastAsia="zh-CN"/>
        </w:rPr>
      </w:pPr>
      <w:r>
        <w:rPr>
          <w:rFonts w:hint="eastAsia" w:ascii="宋体" w:hAnsi="宋体" w:cs="宋体"/>
          <w:b/>
          <w:bCs/>
          <w:sz w:val="44"/>
          <w:szCs w:val="44"/>
          <w:highlight w:val="none"/>
          <w:lang w:eastAsia="zh-CN"/>
        </w:rPr>
        <w:t>20</w:t>
      </w:r>
      <w:r>
        <w:rPr>
          <w:rFonts w:hint="eastAsia" w:ascii="宋体" w:hAnsi="宋体" w:cs="宋体"/>
          <w:b/>
          <w:bCs/>
          <w:sz w:val="44"/>
          <w:szCs w:val="44"/>
          <w:highlight w:val="none"/>
          <w:lang w:val="en-US" w:eastAsia="zh-CN"/>
        </w:rPr>
        <w:t>22</w:t>
      </w:r>
      <w:r>
        <w:rPr>
          <w:rFonts w:hint="eastAsia" w:ascii="宋体" w:hAnsi="宋体" w:cs="宋体"/>
          <w:b/>
          <w:bCs/>
          <w:sz w:val="44"/>
          <w:szCs w:val="44"/>
          <w:highlight w:val="none"/>
          <w:lang w:eastAsia="zh-CN"/>
        </w:rPr>
        <w:t>年</w:t>
      </w:r>
      <w:r>
        <w:rPr>
          <w:rFonts w:hint="eastAsia" w:ascii="宋体" w:hAnsi="宋体" w:cs="宋体"/>
          <w:b/>
          <w:bCs/>
          <w:sz w:val="44"/>
          <w:szCs w:val="44"/>
          <w:highlight w:val="none"/>
          <w:lang w:val="en-US" w:eastAsia="zh-CN"/>
        </w:rPr>
        <w:t>10</w:t>
      </w:r>
      <w:r>
        <w:rPr>
          <w:rFonts w:hint="eastAsia" w:ascii="宋体" w:hAnsi="宋体" w:cs="宋体"/>
          <w:b/>
          <w:bCs/>
          <w:sz w:val="44"/>
          <w:szCs w:val="44"/>
          <w:highlight w:val="none"/>
          <w:lang w:eastAsia="zh-CN"/>
        </w:rPr>
        <w:t>月</w:t>
      </w:r>
    </w:p>
    <w:p>
      <w:pPr>
        <w:adjustRightInd w:val="0"/>
        <w:snapToGrid w:val="0"/>
        <w:spacing w:line="360" w:lineRule="auto"/>
        <w:outlineLvl w:val="0"/>
        <w:rPr>
          <w:rFonts w:hint="eastAsia" w:ascii="宋体" w:hAnsi="宋体" w:cs="宋体"/>
          <w:b/>
          <w:snapToGrid w:val="0"/>
          <w:kern w:val="0"/>
          <w:szCs w:val="21"/>
          <w:highlight w:val="none"/>
        </w:rPr>
      </w:pPr>
      <w:bookmarkStart w:id="0" w:name="_Toc241636722"/>
      <w:bookmarkStart w:id="1" w:name="_Toc448407952"/>
    </w:p>
    <w:p>
      <w:pPr>
        <w:adjustRightInd w:val="0"/>
        <w:snapToGrid w:val="0"/>
        <w:spacing w:line="360" w:lineRule="auto"/>
        <w:outlineLvl w:val="0"/>
        <w:rPr>
          <w:rFonts w:hint="eastAsia" w:ascii="宋体" w:hAnsi="宋体" w:cs="宋体"/>
          <w:b/>
          <w:snapToGrid w:val="0"/>
          <w:kern w:val="0"/>
          <w:szCs w:val="21"/>
          <w:highlight w:val="none"/>
        </w:rPr>
      </w:pPr>
    </w:p>
    <w:p>
      <w:pPr>
        <w:adjustRightInd w:val="0"/>
        <w:snapToGrid w:val="0"/>
        <w:spacing w:line="360" w:lineRule="auto"/>
        <w:outlineLvl w:val="0"/>
        <w:rPr>
          <w:rFonts w:hint="eastAsia" w:ascii="宋体" w:hAnsi="宋体" w:cs="宋体"/>
          <w:b/>
          <w:snapToGrid w:val="0"/>
          <w:kern w:val="0"/>
          <w:szCs w:val="21"/>
          <w:highlight w:val="none"/>
        </w:rPr>
      </w:pPr>
    </w:p>
    <w:p>
      <w:pPr>
        <w:adjustRightInd w:val="0"/>
        <w:snapToGrid w:val="0"/>
        <w:spacing w:line="360" w:lineRule="auto"/>
        <w:outlineLvl w:val="0"/>
        <w:rPr>
          <w:rFonts w:hint="eastAsia" w:ascii="宋体" w:hAnsi="宋体" w:cs="宋体"/>
          <w:b/>
          <w:snapToGrid w:val="0"/>
          <w:kern w:val="0"/>
          <w:szCs w:val="21"/>
          <w:highlight w:val="none"/>
        </w:rPr>
      </w:pPr>
      <w:r>
        <w:rPr>
          <w:rFonts w:hint="eastAsia" w:ascii="宋体" w:hAnsi="宋体" w:cs="宋体"/>
          <w:b/>
          <w:snapToGrid w:val="0"/>
          <w:kern w:val="0"/>
          <w:szCs w:val="21"/>
          <w:highlight w:val="none"/>
        </w:rPr>
        <w:t>1  总则</w:t>
      </w:r>
      <w:bookmarkEnd w:id="0"/>
      <w:bookmarkEnd w:id="1"/>
    </w:p>
    <w:p>
      <w:pPr>
        <w:adjustRightInd w:val="0"/>
        <w:snapToGrid w:val="0"/>
        <w:spacing w:line="360" w:lineRule="auto"/>
        <w:outlineLvl w:val="0"/>
        <w:rPr>
          <w:rFonts w:hint="eastAsia" w:ascii="宋体" w:hAnsi="宋体" w:cs="宋体"/>
          <w:snapToGrid w:val="0"/>
          <w:kern w:val="0"/>
          <w:szCs w:val="21"/>
          <w:highlight w:val="none"/>
        </w:rPr>
      </w:pPr>
      <w:bookmarkStart w:id="2" w:name="_Toc448407953"/>
      <w:bookmarkStart w:id="3" w:name="_Toc241636724"/>
      <w:bookmarkStart w:id="4" w:name="_Toc381282905"/>
      <w:r>
        <w:rPr>
          <w:rFonts w:hint="eastAsia" w:ascii="宋体" w:hAnsi="宋体" w:cs="宋体"/>
          <w:snapToGrid w:val="0"/>
          <w:kern w:val="0"/>
          <w:szCs w:val="21"/>
          <w:highlight w:val="none"/>
        </w:rPr>
        <w:t>1.1技术文件要求</w:t>
      </w:r>
      <w:bookmarkEnd w:id="2"/>
    </w:p>
    <w:p>
      <w:pPr>
        <w:spacing w:line="360" w:lineRule="auto"/>
        <w:ind w:firstLine="480"/>
        <w:rPr>
          <w:rFonts w:hint="eastAsia" w:ascii="宋体" w:hAnsi="宋体" w:cs="宋体"/>
          <w:szCs w:val="21"/>
          <w:highlight w:val="none"/>
        </w:rPr>
      </w:pPr>
      <w:r>
        <w:rPr>
          <w:rFonts w:hint="eastAsia" w:ascii="宋体" w:hAnsi="宋体" w:cs="宋体"/>
          <w:szCs w:val="21"/>
          <w:highlight w:val="none"/>
        </w:rPr>
        <w:t>本招标技术文件适用于内蒙古电力（集团）有限责任公司配电网建设工程项目采购的配变低压综合配电箱，它提出了该设备本体及附属设备的功能设计、结构、性能、安装和试验等方面的技术要求。</w:t>
      </w:r>
    </w:p>
    <w:p>
      <w:pPr>
        <w:tabs>
          <w:tab w:val="left" w:pos="142"/>
          <w:tab w:val="left" w:pos="709"/>
        </w:tabs>
        <w:spacing w:line="360" w:lineRule="auto"/>
        <w:rPr>
          <w:rFonts w:hint="eastAsia" w:ascii="宋体" w:hAnsi="宋体" w:cs="宋体"/>
          <w:szCs w:val="21"/>
          <w:highlight w:val="none"/>
        </w:rPr>
      </w:pPr>
      <w:bookmarkStart w:id="5" w:name="_Toc448386086"/>
      <w:r>
        <w:rPr>
          <w:rFonts w:hint="eastAsia" w:ascii="宋体" w:hAnsi="宋体" w:cs="宋体"/>
          <w:szCs w:val="21"/>
          <w:highlight w:val="none"/>
        </w:rPr>
        <w:t>1.1.1  本设备招标技术文件提出的是最低限度的技术要求。凡本招标技术文件中未规定，但在相关设备的行业标准、国家标准或IEC标准中有规定的规范条文，投标方应按相应标准的条文进行设备设计、制造、试验和安装。对国家有关安全、环保等强制性标准，必须满足其要求。</w:t>
      </w:r>
      <w:bookmarkEnd w:id="5"/>
    </w:p>
    <w:p>
      <w:pPr>
        <w:tabs>
          <w:tab w:val="left" w:pos="142"/>
          <w:tab w:val="left" w:pos="709"/>
        </w:tabs>
        <w:spacing w:line="360" w:lineRule="auto"/>
        <w:rPr>
          <w:rFonts w:hint="eastAsia" w:ascii="宋体" w:hAnsi="宋体" w:cs="宋体"/>
          <w:szCs w:val="21"/>
          <w:highlight w:val="none"/>
        </w:rPr>
      </w:pPr>
      <w:r>
        <w:rPr>
          <w:rFonts w:hint="eastAsia" w:ascii="宋体" w:hAnsi="宋体" w:cs="宋体"/>
          <w:szCs w:val="21"/>
          <w:highlight w:val="none"/>
        </w:rPr>
        <w:t>1.1.2  如果投标方没有以书面形式对本招标技术文件的条文提出异议， 则意味着投标方提供的设备完全符合本招标技术文件的要求。如有异议， 不管是多么微小， 都应在报价书中以“对招标技术文件的意见和同招标技术文件的差异”为标题的专门章节中加以详细描述。</w:t>
      </w:r>
    </w:p>
    <w:p>
      <w:pPr>
        <w:tabs>
          <w:tab w:val="left" w:pos="142"/>
          <w:tab w:val="left" w:pos="709"/>
        </w:tabs>
        <w:spacing w:line="360" w:lineRule="auto"/>
        <w:rPr>
          <w:rFonts w:hint="eastAsia" w:ascii="宋体" w:hAnsi="宋体" w:cs="宋体"/>
          <w:szCs w:val="21"/>
          <w:highlight w:val="none"/>
        </w:rPr>
      </w:pPr>
      <w:r>
        <w:rPr>
          <w:rFonts w:hint="eastAsia" w:ascii="宋体" w:hAnsi="宋体" w:cs="宋体"/>
          <w:szCs w:val="21"/>
          <w:highlight w:val="none"/>
        </w:rPr>
        <w:t>1.1.3  本招标技术文件所使用的标准如遇与投标方所执行的标准不一致时， 按较高标准执行。</w:t>
      </w:r>
    </w:p>
    <w:p>
      <w:pPr>
        <w:tabs>
          <w:tab w:val="left" w:pos="142"/>
          <w:tab w:val="left" w:pos="709"/>
        </w:tabs>
        <w:spacing w:line="360" w:lineRule="auto"/>
        <w:rPr>
          <w:rFonts w:hint="eastAsia" w:ascii="宋体" w:hAnsi="宋体" w:cs="宋体"/>
          <w:szCs w:val="21"/>
          <w:highlight w:val="none"/>
        </w:rPr>
      </w:pPr>
      <w:r>
        <w:rPr>
          <w:rFonts w:hint="eastAsia" w:ascii="宋体" w:hAnsi="宋体" w:cs="宋体"/>
          <w:szCs w:val="21"/>
          <w:highlight w:val="none"/>
        </w:rPr>
        <w:t>1.1.4  本招标技术文件经招、投标双方确认后作为订货合同的技术附件，与合同正文具有同等的法律效力。</w:t>
      </w:r>
    </w:p>
    <w:p>
      <w:pPr>
        <w:tabs>
          <w:tab w:val="left" w:pos="142"/>
          <w:tab w:val="left" w:pos="709"/>
        </w:tabs>
        <w:spacing w:line="360" w:lineRule="auto"/>
        <w:rPr>
          <w:rFonts w:hint="eastAsia" w:ascii="宋体" w:hAnsi="宋体" w:cs="宋体"/>
          <w:szCs w:val="21"/>
          <w:highlight w:val="none"/>
        </w:rPr>
      </w:pPr>
      <w:r>
        <w:rPr>
          <w:rFonts w:hint="eastAsia" w:ascii="宋体" w:hAnsi="宋体" w:cs="宋体"/>
          <w:szCs w:val="21"/>
          <w:highlight w:val="none"/>
        </w:rPr>
        <w:t>1.1.5  本招标技术文件未尽事宜，由招、投标双方协商确定。</w:t>
      </w:r>
    </w:p>
    <w:p>
      <w:pPr>
        <w:tabs>
          <w:tab w:val="left" w:pos="142"/>
          <w:tab w:val="left" w:pos="709"/>
        </w:tabs>
        <w:spacing w:line="360" w:lineRule="auto"/>
        <w:rPr>
          <w:rFonts w:hint="eastAsia" w:ascii="宋体" w:hAnsi="宋体" w:cs="宋体"/>
          <w:szCs w:val="21"/>
          <w:highlight w:val="none"/>
        </w:rPr>
      </w:pPr>
      <w:r>
        <w:rPr>
          <w:rFonts w:hint="eastAsia" w:ascii="宋体" w:hAnsi="宋体" w:cs="宋体"/>
          <w:szCs w:val="21"/>
          <w:highlight w:val="none"/>
        </w:rPr>
        <w:t>1.1.6  投标方在应标技术文件中应如实反映应标产品与本招标技术文件的技术差异。如果投标方没有提出技术差异，而在执行合同的过程中，招标方发现投标方提供的产品与其应标招标技术文件的条文存在差异，招标方有权利要求退货，并将对下一年度的评标工作有不同程度的影响。</w:t>
      </w:r>
    </w:p>
    <w:p>
      <w:pPr>
        <w:tabs>
          <w:tab w:val="left" w:pos="142"/>
          <w:tab w:val="left" w:pos="709"/>
        </w:tabs>
        <w:spacing w:line="360" w:lineRule="auto"/>
        <w:rPr>
          <w:rFonts w:hint="eastAsia" w:ascii="宋体" w:hAnsi="宋体" w:cs="宋体"/>
          <w:szCs w:val="21"/>
          <w:highlight w:val="none"/>
        </w:rPr>
      </w:pPr>
      <w:r>
        <w:rPr>
          <w:rFonts w:hint="eastAsia" w:ascii="宋体" w:hAnsi="宋体" w:cs="宋体"/>
          <w:szCs w:val="21"/>
          <w:highlight w:val="none"/>
        </w:rPr>
        <w:t>1.1.7  投标方应在应标技术部分按本招标技术文件的要求如实详细的填写应标设备的标准配置表，并在应标商务部分按此标准配置进行报价，如发现二者有矛盾之处，将对评标工作有不同程度的影响。</w:t>
      </w:r>
    </w:p>
    <w:p>
      <w:pPr>
        <w:tabs>
          <w:tab w:val="left" w:pos="142"/>
          <w:tab w:val="left" w:pos="709"/>
        </w:tabs>
        <w:spacing w:line="360" w:lineRule="auto"/>
        <w:rPr>
          <w:rFonts w:hint="eastAsia" w:ascii="宋体" w:hAnsi="宋体" w:cs="宋体"/>
          <w:szCs w:val="21"/>
          <w:highlight w:val="none"/>
        </w:rPr>
      </w:pPr>
      <w:r>
        <w:rPr>
          <w:rFonts w:hint="eastAsia" w:ascii="宋体" w:hAnsi="宋体" w:cs="宋体"/>
          <w:szCs w:val="21"/>
          <w:highlight w:val="none"/>
        </w:rPr>
        <w:t>1.1.8  投标方应充分理解本招标技术文件并按本招标技术文件的具体条款、格式要求填写应标的技术文件，如发现应标的技术文件条款、格式不符合本招标技术文件的要求，则认为应标不严肃，在评标时将有不同程度的扣分。</w:t>
      </w:r>
    </w:p>
    <w:p>
      <w:pPr>
        <w:tabs>
          <w:tab w:val="left" w:pos="142"/>
          <w:tab w:val="left" w:pos="709"/>
        </w:tabs>
        <w:spacing w:line="360" w:lineRule="auto"/>
        <w:rPr>
          <w:rFonts w:hint="eastAsia" w:ascii="宋体" w:hAnsi="宋体" w:cs="宋体"/>
          <w:szCs w:val="21"/>
          <w:highlight w:val="none"/>
        </w:rPr>
      </w:pPr>
      <w:r>
        <w:rPr>
          <w:rFonts w:hint="eastAsia" w:ascii="宋体" w:hAnsi="宋体" w:cs="宋体"/>
          <w:szCs w:val="21"/>
          <w:highlight w:val="none"/>
        </w:rPr>
        <w:t>1.1.9  标注“★”的条款为关键条款，作为评标时打分的重点参考。</w:t>
      </w:r>
    </w:p>
    <w:p>
      <w:pPr>
        <w:spacing w:line="360" w:lineRule="auto"/>
        <w:rPr>
          <w:rFonts w:hint="eastAsia" w:ascii="宋体" w:hAnsi="宋体" w:cs="宋体"/>
          <w:szCs w:val="21"/>
          <w:highlight w:val="none"/>
        </w:rPr>
      </w:pPr>
      <w:r>
        <w:rPr>
          <w:rFonts w:hint="eastAsia" w:ascii="宋体" w:hAnsi="宋体" w:cs="宋体"/>
          <w:szCs w:val="21"/>
          <w:highlight w:val="none"/>
        </w:rPr>
        <w:t>1.1.10 投标设备应符合本技术规范书的要求；中标后厂家供货设备的相关图纸，应经由建设单位和设计单位确认后，方可进行生产，否则所造成的后果由中标供货厂家承担。</w:t>
      </w:r>
    </w:p>
    <w:p>
      <w:pPr>
        <w:spacing w:line="360" w:lineRule="auto"/>
        <w:rPr>
          <w:rFonts w:hint="eastAsia" w:ascii="宋体" w:hAnsi="宋体" w:cs="宋体"/>
          <w:szCs w:val="21"/>
          <w:highlight w:val="none"/>
        </w:rPr>
      </w:pPr>
      <w:r>
        <w:rPr>
          <w:rFonts w:hint="eastAsia" w:ascii="宋体" w:hAnsi="宋体" w:cs="宋体"/>
          <w:szCs w:val="21"/>
          <w:highlight w:val="none"/>
        </w:rPr>
        <w:t>1.1.11投标时提供产品样品箱内、箱外各方位清晰的图片。</w:t>
      </w:r>
    </w:p>
    <w:p>
      <w:pPr>
        <w:spacing w:line="360" w:lineRule="auto"/>
        <w:rPr>
          <w:rFonts w:hint="eastAsia" w:ascii="宋体" w:hAnsi="宋体" w:cs="宋体"/>
          <w:szCs w:val="21"/>
          <w:highlight w:val="none"/>
        </w:rPr>
      </w:pPr>
      <w:r>
        <w:rPr>
          <w:rFonts w:hint="eastAsia" w:ascii="宋体" w:hAnsi="宋体" w:cs="宋体"/>
          <w:szCs w:val="21"/>
          <w:highlight w:val="none"/>
        </w:rPr>
        <w:t>1.1.12投标时分别提供各种型号配电箱的外形图（三视图）、电气一次接线图、箱内元器件布置图、安装示意图等图纸资料，并附电子版本。</w:t>
      </w:r>
    </w:p>
    <w:p>
      <w:pPr>
        <w:adjustRightInd w:val="0"/>
        <w:snapToGrid w:val="0"/>
        <w:spacing w:line="360" w:lineRule="auto"/>
        <w:outlineLvl w:val="0"/>
        <w:rPr>
          <w:rFonts w:hint="eastAsia" w:ascii="宋体" w:hAnsi="宋体" w:cs="宋体"/>
          <w:snapToGrid w:val="0"/>
          <w:kern w:val="0"/>
          <w:szCs w:val="21"/>
          <w:highlight w:val="none"/>
        </w:rPr>
      </w:pPr>
      <w:bookmarkStart w:id="6" w:name="_Toc448407954"/>
      <w:r>
        <w:rPr>
          <w:rFonts w:hint="eastAsia" w:ascii="宋体" w:hAnsi="宋体" w:cs="宋体"/>
          <w:snapToGrid w:val="0"/>
          <w:kern w:val="0"/>
          <w:szCs w:val="21"/>
          <w:highlight w:val="none"/>
        </w:rPr>
        <w:t>1.2  投标人应提供的资格文件</w:t>
      </w:r>
      <w:bookmarkEnd w:id="3"/>
      <w:bookmarkEnd w:id="4"/>
      <w:bookmarkEnd w:id="6"/>
    </w:p>
    <w:p>
      <w:pPr>
        <w:adjustRightInd w:val="0"/>
        <w:snapToGrid w:val="0"/>
        <w:spacing w:line="360" w:lineRule="auto"/>
        <w:ind w:firstLine="480"/>
        <w:rPr>
          <w:rFonts w:hint="eastAsia" w:ascii="宋体" w:hAnsi="宋体" w:cs="宋体"/>
          <w:snapToGrid w:val="0"/>
          <w:kern w:val="0"/>
          <w:szCs w:val="21"/>
          <w:highlight w:val="none"/>
        </w:rPr>
      </w:pPr>
      <w:r>
        <w:rPr>
          <w:rFonts w:hint="eastAsia" w:ascii="宋体" w:hAnsi="宋体" w:cs="宋体"/>
          <w:snapToGrid w:val="0"/>
          <w:kern w:val="0"/>
          <w:szCs w:val="21"/>
          <w:highlight w:val="none"/>
        </w:rPr>
        <w:t>投标人在投标文件中应提供下列有关资格文件，否则视为非响应性投标。</w:t>
      </w:r>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1.2.1  投标人或制造商投标产品的销售记录(按技术规范专用部分附录A的格式提供)及相应的最终用户的使用情况证明。</w:t>
      </w:r>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1.2.2  投标人或制造商应提供权威机关颁发的ISO–9000系列的认证书。</w:t>
      </w:r>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1.2.3  投标人或制造商应提供履行合同所需的技术和主要设备等生产能力的文件资料。</w:t>
      </w:r>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1.2.4  投标人应提供有能力履行合同设备维护保养、修理及其他服务义务的文件。</w:t>
      </w:r>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1.2.5  投标人或制造商应提供投标产品全部有效的型式试验报告和省级及以上的产品鉴定证书。</w:t>
      </w:r>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1.2.6  投标人或制造商应提供一份详细的投标产品中重要外购或配套部件供应商清单及检验报告。</w:t>
      </w:r>
    </w:p>
    <w:p>
      <w:pPr>
        <w:adjustRightInd w:val="0"/>
        <w:snapToGrid w:val="0"/>
        <w:spacing w:line="360" w:lineRule="auto"/>
        <w:outlineLvl w:val="0"/>
        <w:rPr>
          <w:rFonts w:hint="eastAsia" w:ascii="宋体" w:hAnsi="宋体" w:cs="宋体"/>
          <w:snapToGrid w:val="0"/>
          <w:kern w:val="0"/>
          <w:szCs w:val="21"/>
          <w:highlight w:val="none"/>
        </w:rPr>
      </w:pPr>
      <w:bookmarkStart w:id="7" w:name="_Toc448407955"/>
      <w:bookmarkStart w:id="8" w:name="_Toc241636725"/>
      <w:bookmarkStart w:id="9" w:name="_Toc381282906"/>
      <w:r>
        <w:rPr>
          <w:rFonts w:hint="eastAsia" w:ascii="宋体" w:hAnsi="宋体" w:cs="宋体"/>
          <w:snapToGrid w:val="0"/>
          <w:kern w:val="0"/>
          <w:szCs w:val="21"/>
          <w:highlight w:val="none"/>
        </w:rPr>
        <w:t>1.3  工作范围</w:t>
      </w:r>
      <w:bookmarkEnd w:id="7"/>
    </w:p>
    <w:p>
      <w:pPr>
        <w:rPr>
          <w:rFonts w:hint="eastAsia" w:ascii="宋体" w:hAnsi="宋体" w:cs="宋体"/>
          <w:snapToGrid w:val="0"/>
          <w:kern w:val="0"/>
          <w:szCs w:val="21"/>
          <w:highlight w:val="none"/>
        </w:rPr>
      </w:pPr>
      <w:r>
        <w:rPr>
          <w:rFonts w:hint="eastAsia" w:ascii="宋体" w:hAnsi="宋体" w:cs="宋体"/>
          <w:snapToGrid w:val="0"/>
          <w:kern w:val="0"/>
          <w:szCs w:val="21"/>
          <w:highlight w:val="none"/>
        </w:rPr>
        <w:t>1.3.1  适用范围</w:t>
      </w:r>
      <w:bookmarkEnd w:id="8"/>
      <w:bookmarkEnd w:id="9"/>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1.3.1.1  本规范的适用范围为本规范适应于内蒙古电力（集团）有限责任公司配电网建设工程的投标产品，内容包括设计、结构、制造、性能、安装、试验、交付及现场安装调试、现场技术服务，并包含现场安装和试验的指导、监督以及试运行工作。</w:t>
      </w:r>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1.3.1.2  现场安装和试验在投标方的技术指导和监督下由招标方完成。</w:t>
      </w:r>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1.3.1.3  本标书未说明，但又与设计、制造、装配、试验、运输、包装、保管、安装和运行维护有关的技术要求，按条款4、5、6、7所规定的有关标准执行。</w:t>
      </w:r>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1.3.1.4  中标人应不晚于签约后</w:t>
      </w:r>
      <w:r>
        <w:rPr>
          <w:rFonts w:hint="eastAsia" w:ascii="宋体" w:hAnsi="宋体" w:cs="宋体"/>
          <w:snapToGrid w:val="0"/>
          <w:kern w:val="0"/>
          <w:szCs w:val="21"/>
          <w:highlight w:val="none"/>
          <w:u w:val="single"/>
        </w:rPr>
        <w:t>15</w:t>
      </w:r>
      <w:r>
        <w:rPr>
          <w:rFonts w:hint="eastAsia" w:ascii="宋体" w:hAnsi="宋体" w:cs="宋体"/>
          <w:snapToGrid w:val="0"/>
          <w:kern w:val="0"/>
          <w:szCs w:val="21"/>
          <w:highlight w:val="none"/>
        </w:rPr>
        <w:t>天内，向买方提出一个详尽的生产进度计划表(见表1)，包括产品设计、材料采购、产品制造、厂内测试以及运输等详情，以确定每部分工作及其进度。</w:t>
      </w:r>
    </w:p>
    <w:p>
      <w:pPr>
        <w:adjustRightInd w:val="0"/>
        <w:snapToGrid w:val="0"/>
        <w:spacing w:line="360" w:lineRule="auto"/>
        <w:ind w:firstLine="480"/>
        <w:rPr>
          <w:rFonts w:hint="eastAsia" w:ascii="宋体" w:hAnsi="宋体" w:cs="宋体"/>
          <w:szCs w:val="21"/>
          <w:highlight w:val="none"/>
        </w:rPr>
      </w:pPr>
      <w:r>
        <w:rPr>
          <w:rFonts w:hint="eastAsia" w:ascii="宋体" w:hAnsi="宋体" w:cs="宋体"/>
          <w:szCs w:val="21"/>
          <w:highlight w:val="none"/>
        </w:rPr>
        <w:t>表</w:t>
      </w:r>
      <w:r>
        <w:rPr>
          <w:rFonts w:hint="eastAsia" w:ascii="宋体" w:hAnsi="宋体" w:cs="宋体"/>
          <w:szCs w:val="21"/>
          <w:highlight w:val="none"/>
        </w:rPr>
        <w:fldChar w:fldCharType="begin"/>
      </w:r>
      <w:r>
        <w:rPr>
          <w:rFonts w:hint="eastAsia" w:ascii="宋体" w:hAnsi="宋体" w:cs="宋体"/>
          <w:szCs w:val="21"/>
          <w:highlight w:val="none"/>
        </w:rPr>
        <w:instrText xml:space="preserve"> AUTONUM  \* Arabic </w:instrText>
      </w:r>
      <w:r>
        <w:rPr>
          <w:rFonts w:hint="eastAsia" w:ascii="宋体" w:hAnsi="宋体" w:cs="宋体"/>
          <w:szCs w:val="21"/>
          <w:highlight w:val="none"/>
        </w:rPr>
        <w:fldChar w:fldCharType="end"/>
      </w:r>
      <w:r>
        <w:rPr>
          <w:rFonts w:hint="eastAsia" w:ascii="宋体" w:hAnsi="宋体" w:cs="宋体"/>
          <w:szCs w:val="21"/>
          <w:highlight w:val="none"/>
        </w:rPr>
        <w:t xml:space="preserve">  生产进度计划表</w:t>
      </w:r>
    </w:p>
    <w:p>
      <w:pPr>
        <w:snapToGrid w:val="0"/>
        <w:spacing w:before="156" w:beforeLines="50" w:line="360" w:lineRule="auto"/>
        <w:rPr>
          <w:rFonts w:hint="eastAsia" w:ascii="宋体" w:hAnsi="宋体" w:cs="宋体"/>
          <w:szCs w:val="21"/>
          <w:highlight w:val="none"/>
        </w:rPr>
      </w:pPr>
      <w:r>
        <w:rPr>
          <w:rFonts w:hint="eastAsia" w:ascii="宋体" w:hAnsi="宋体" w:cs="宋体"/>
          <w:szCs w:val="21"/>
          <w:highlight w:val="none"/>
        </w:rPr>
        <w:t>合同号：</w:t>
      </w:r>
      <w:r>
        <w:rPr>
          <w:rFonts w:hint="eastAsia" w:ascii="宋体" w:hAnsi="宋体" w:cs="宋体"/>
          <w:szCs w:val="21"/>
          <w:highlight w:val="none"/>
          <w:u w:val="single"/>
        </w:rPr>
        <w:t xml:space="preserve">                      </w:t>
      </w:r>
      <w:r>
        <w:rPr>
          <w:rFonts w:hint="eastAsia" w:ascii="宋体" w:hAnsi="宋体" w:cs="宋体"/>
          <w:szCs w:val="21"/>
          <w:highlight w:val="none"/>
        </w:rPr>
        <w:t>；项目名称：</w:t>
      </w:r>
      <w:r>
        <w:rPr>
          <w:rFonts w:hint="eastAsia" w:ascii="宋体" w:hAnsi="宋体" w:cs="宋体"/>
          <w:szCs w:val="21"/>
          <w:highlight w:val="none"/>
          <w:u w:val="single"/>
        </w:rPr>
        <w:t xml:space="preserve">                         </w:t>
      </w:r>
      <w:r>
        <w:rPr>
          <w:rFonts w:hint="eastAsia" w:ascii="宋体" w:hAnsi="宋体" w:cs="宋体"/>
          <w:szCs w:val="21"/>
          <w:highlight w:val="none"/>
        </w:rPr>
        <w:t>；设备名称：</w:t>
      </w:r>
      <w:r>
        <w:rPr>
          <w:rFonts w:hint="eastAsia" w:ascii="宋体" w:hAnsi="宋体" w:cs="宋体"/>
          <w:szCs w:val="21"/>
          <w:highlight w:val="none"/>
          <w:u w:val="single"/>
        </w:rPr>
        <w:t xml:space="preserve">                         </w:t>
      </w:r>
      <w:r>
        <w:rPr>
          <w:rFonts w:hint="eastAsia" w:ascii="宋体" w:hAnsi="宋体" w:cs="宋体"/>
          <w:szCs w:val="21"/>
          <w:highlight w:val="none"/>
        </w:rPr>
        <w:t>；</w:t>
      </w:r>
    </w:p>
    <w:p>
      <w:pPr>
        <w:snapToGrid w:val="0"/>
        <w:spacing w:line="360" w:lineRule="auto"/>
        <w:rPr>
          <w:rFonts w:hint="eastAsia" w:ascii="宋体" w:hAnsi="宋体" w:cs="宋体"/>
          <w:szCs w:val="21"/>
          <w:highlight w:val="none"/>
        </w:rPr>
      </w:pPr>
      <w:r>
        <w:rPr>
          <w:rFonts w:hint="eastAsia" w:ascii="宋体" w:hAnsi="宋体" w:cs="宋体"/>
          <w:szCs w:val="21"/>
          <w:highlight w:val="none"/>
        </w:rPr>
        <w:t>型号规格：</w:t>
      </w:r>
      <w:r>
        <w:rPr>
          <w:rFonts w:hint="eastAsia" w:ascii="宋体" w:hAnsi="宋体" w:cs="宋体"/>
          <w:szCs w:val="21"/>
          <w:highlight w:val="none"/>
          <w:u w:val="single"/>
        </w:rPr>
        <w:t xml:space="preserve">                     </w:t>
      </w:r>
      <w:r>
        <w:rPr>
          <w:rFonts w:hint="eastAsia" w:ascii="宋体" w:hAnsi="宋体" w:cs="宋体"/>
          <w:szCs w:val="21"/>
          <w:highlight w:val="none"/>
        </w:rPr>
        <w:t>；工作日期：</w:t>
      </w:r>
      <w:r>
        <w:rPr>
          <w:rFonts w:hint="eastAsia" w:ascii="宋体" w:hAnsi="宋体" w:cs="宋体"/>
          <w:szCs w:val="21"/>
          <w:highlight w:val="none"/>
          <w:u w:val="single"/>
        </w:rPr>
        <w:t xml:space="preserve">             </w:t>
      </w:r>
      <w:r>
        <w:rPr>
          <w:rFonts w:hint="eastAsia" w:ascii="宋体" w:hAnsi="宋体" w:cs="宋体"/>
          <w:szCs w:val="21"/>
          <w:highlight w:val="none"/>
        </w:rPr>
        <w:t>至</w:t>
      </w:r>
      <w:r>
        <w:rPr>
          <w:rFonts w:hint="eastAsia" w:ascii="宋体" w:hAnsi="宋体" w:cs="宋体"/>
          <w:szCs w:val="21"/>
          <w:highlight w:val="none"/>
          <w:u w:val="single"/>
        </w:rPr>
        <w:t xml:space="preserve">            </w:t>
      </w:r>
      <w:r>
        <w:rPr>
          <w:rFonts w:hint="eastAsia" w:ascii="宋体" w:hAnsi="宋体" w:cs="宋体"/>
          <w:szCs w:val="21"/>
          <w:highlight w:val="none"/>
        </w:rPr>
        <w:t>；制造商名称及地址：__________________；</w:t>
      </w:r>
    </w:p>
    <w:p>
      <w:pPr>
        <w:snapToGrid w:val="0"/>
        <w:spacing w:line="360" w:lineRule="auto"/>
        <w:rPr>
          <w:rFonts w:hint="eastAsia" w:ascii="宋体" w:hAnsi="宋体" w:cs="宋体"/>
          <w:szCs w:val="21"/>
          <w:highlight w:val="none"/>
        </w:rPr>
      </w:pPr>
      <w:r>
        <w:rPr>
          <w:rFonts w:hint="eastAsia" w:ascii="宋体" w:hAnsi="宋体" w:cs="宋体"/>
          <w:szCs w:val="21"/>
          <w:highlight w:val="none"/>
        </w:rPr>
        <w:t>技术规范号：_________________；工作号：_____________；离岸日期：______________；到岸日期：______________；到达交货地点日期：</w:t>
      </w:r>
      <w:r>
        <w:rPr>
          <w:rFonts w:hint="eastAsia" w:ascii="宋体" w:hAnsi="宋体" w:cs="宋体"/>
          <w:szCs w:val="21"/>
          <w:highlight w:val="none"/>
          <w:u w:val="single"/>
        </w:rPr>
        <w:t xml:space="preserve">            </w:t>
      </w:r>
      <w:r>
        <w:rPr>
          <w:rFonts w:hint="eastAsia" w:ascii="宋体" w:hAnsi="宋体" w:cs="宋体"/>
          <w:szCs w:val="21"/>
          <w:highlight w:val="none"/>
        </w:rPr>
        <w:t>。</w:t>
      </w:r>
    </w:p>
    <w:p>
      <w:pPr>
        <w:snapToGrid w:val="0"/>
        <w:rPr>
          <w:rFonts w:hint="eastAsia" w:ascii="宋体" w:hAnsi="宋体" w:cs="宋体"/>
          <w:szCs w:val="21"/>
          <w:highlight w:val="none"/>
        </w:rPr>
      </w:pPr>
    </w:p>
    <w:tbl>
      <w:tblPr>
        <w:tblStyle w:val="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4"/>
        <w:gridCol w:w="1250"/>
        <w:gridCol w:w="1587"/>
        <w:gridCol w:w="1587"/>
        <w:gridCol w:w="1587"/>
        <w:gridCol w:w="158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24" w:type="dxa"/>
            <w:gridSpan w:val="2"/>
            <w:tcBorders>
              <w:top w:val="single" w:color="auto" w:sz="12" w:space="0"/>
              <w:left w:val="single" w:color="auto" w:sz="12" w:space="0"/>
              <w:bottom w:val="single" w:color="auto" w:sz="2" w:space="0"/>
              <w:right w:val="single" w:color="auto" w:sz="2" w:space="0"/>
              <w:tl2br w:val="single" w:color="auto" w:sz="4" w:space="0"/>
            </w:tcBorders>
            <w:noWrap w:val="0"/>
            <w:vAlign w:val="center"/>
          </w:tcPr>
          <w:p>
            <w:pPr>
              <w:adjustRightInd w:val="0"/>
              <w:snapToGrid w:val="0"/>
              <w:jc w:val="right"/>
              <w:rPr>
                <w:rFonts w:hint="eastAsia" w:ascii="宋体" w:hAnsi="宋体" w:cs="宋体"/>
                <w:szCs w:val="21"/>
                <w:highlight w:val="none"/>
              </w:rPr>
            </w:pPr>
            <w:r>
              <w:rPr>
                <w:rFonts w:hint="eastAsia" w:ascii="宋体" w:hAnsi="宋体" w:cs="宋体"/>
                <w:szCs w:val="21"/>
                <w:highlight w:val="none"/>
              </w:rPr>
              <w:t>时间(年月日)</w:t>
            </w:r>
          </w:p>
          <w:p>
            <w:pPr>
              <w:adjustRightInd w:val="0"/>
              <w:snapToGrid w:val="0"/>
              <w:rPr>
                <w:rFonts w:hint="eastAsia" w:ascii="宋体" w:hAnsi="宋体" w:cs="宋体"/>
                <w:szCs w:val="21"/>
                <w:highlight w:val="none"/>
              </w:rPr>
            </w:pPr>
            <w:r>
              <w:rPr>
                <w:rFonts w:hint="eastAsia" w:ascii="宋体" w:hAnsi="宋体" w:cs="宋体"/>
                <w:szCs w:val="21"/>
                <w:highlight w:val="none"/>
              </w:rPr>
              <w:t>项  目</w:t>
            </w:r>
          </w:p>
        </w:tc>
        <w:tc>
          <w:tcPr>
            <w:tcW w:w="1587" w:type="dxa"/>
            <w:tcBorders>
              <w:top w:val="single" w:color="auto" w:sz="12" w:space="0"/>
              <w:left w:val="single" w:color="auto" w:sz="2" w:space="0"/>
              <w:bottom w:val="single" w:color="auto" w:sz="2" w:space="0"/>
              <w:right w:val="single" w:color="auto" w:sz="2" w:space="0"/>
            </w:tcBorders>
            <w:noWrap w:val="0"/>
            <w:vAlign w:val="center"/>
          </w:tcPr>
          <w:p>
            <w:pPr>
              <w:adjustRightInd w:val="0"/>
              <w:snapToGrid w:val="0"/>
              <w:jc w:val="center"/>
              <w:rPr>
                <w:rFonts w:hint="eastAsia" w:ascii="宋体" w:hAnsi="宋体" w:cs="宋体"/>
                <w:szCs w:val="21"/>
                <w:highlight w:val="none"/>
              </w:rPr>
            </w:pPr>
          </w:p>
        </w:tc>
        <w:tc>
          <w:tcPr>
            <w:tcW w:w="1587" w:type="dxa"/>
            <w:tcBorders>
              <w:top w:val="single" w:color="auto" w:sz="12" w:space="0"/>
              <w:left w:val="single" w:color="auto" w:sz="2" w:space="0"/>
              <w:bottom w:val="single" w:color="auto" w:sz="2" w:space="0"/>
              <w:right w:val="single" w:color="auto" w:sz="2" w:space="0"/>
            </w:tcBorders>
            <w:noWrap w:val="0"/>
            <w:vAlign w:val="center"/>
          </w:tcPr>
          <w:p>
            <w:pPr>
              <w:adjustRightInd w:val="0"/>
              <w:snapToGrid w:val="0"/>
              <w:jc w:val="center"/>
              <w:rPr>
                <w:rFonts w:hint="eastAsia" w:ascii="宋体" w:hAnsi="宋体" w:cs="宋体"/>
                <w:szCs w:val="21"/>
                <w:highlight w:val="none"/>
              </w:rPr>
            </w:pPr>
          </w:p>
        </w:tc>
        <w:tc>
          <w:tcPr>
            <w:tcW w:w="1587" w:type="dxa"/>
            <w:tcBorders>
              <w:top w:val="single" w:color="auto" w:sz="12" w:space="0"/>
              <w:left w:val="single" w:color="auto" w:sz="2" w:space="0"/>
              <w:bottom w:val="single" w:color="auto" w:sz="2" w:space="0"/>
              <w:right w:val="single" w:color="auto" w:sz="2" w:space="0"/>
            </w:tcBorders>
            <w:noWrap w:val="0"/>
            <w:vAlign w:val="center"/>
          </w:tcPr>
          <w:p>
            <w:pPr>
              <w:adjustRightInd w:val="0"/>
              <w:snapToGrid w:val="0"/>
              <w:jc w:val="center"/>
              <w:rPr>
                <w:rFonts w:hint="eastAsia" w:ascii="宋体" w:hAnsi="宋体" w:cs="宋体"/>
                <w:szCs w:val="21"/>
                <w:highlight w:val="none"/>
              </w:rPr>
            </w:pPr>
          </w:p>
        </w:tc>
        <w:tc>
          <w:tcPr>
            <w:tcW w:w="1587" w:type="dxa"/>
            <w:tcBorders>
              <w:top w:val="single" w:color="auto" w:sz="12" w:space="0"/>
              <w:left w:val="single" w:color="auto" w:sz="2" w:space="0"/>
              <w:bottom w:val="single" w:color="auto" w:sz="2" w:space="0"/>
              <w:right w:val="single" w:color="auto" w:sz="12" w:space="0"/>
            </w:tcBorders>
            <w:noWrap w:val="0"/>
            <w:vAlign w:val="center"/>
          </w:tcPr>
          <w:p>
            <w:pPr>
              <w:adjustRightInd w:val="0"/>
              <w:snapToGrid w:val="0"/>
              <w:jc w:val="center"/>
              <w:rPr>
                <w:rFonts w:hint="eastAsia" w:ascii="宋体" w:hAnsi="宋体" w:cs="宋体"/>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24" w:type="dxa"/>
            <w:gridSpan w:val="2"/>
            <w:tcBorders>
              <w:top w:val="single" w:color="auto" w:sz="2" w:space="0"/>
              <w:left w:val="single" w:color="auto" w:sz="12" w:space="0"/>
              <w:bottom w:val="single" w:color="auto" w:sz="2" w:space="0"/>
              <w:right w:val="single" w:color="auto" w:sz="2" w:space="0"/>
            </w:tcBorders>
            <w:noWrap w:val="0"/>
            <w:vAlign w:val="center"/>
          </w:tcPr>
          <w:p>
            <w:pPr>
              <w:adjustRightInd w:val="0"/>
              <w:snapToGrid w:val="0"/>
              <w:jc w:val="center"/>
              <w:rPr>
                <w:rFonts w:hint="eastAsia" w:ascii="宋体" w:hAnsi="宋体" w:cs="宋体"/>
                <w:szCs w:val="21"/>
                <w:highlight w:val="none"/>
              </w:rPr>
            </w:pPr>
            <w:r>
              <w:rPr>
                <w:rFonts w:hint="eastAsia" w:ascii="宋体" w:hAnsi="宋体" w:cs="宋体"/>
                <w:szCs w:val="21"/>
                <w:highlight w:val="none"/>
              </w:rPr>
              <w:t>工程制图</w:t>
            </w:r>
          </w:p>
        </w:tc>
        <w:tc>
          <w:tcPr>
            <w:tcW w:w="1587" w:type="dxa"/>
            <w:tcBorders>
              <w:top w:val="single" w:color="auto" w:sz="2" w:space="0"/>
              <w:left w:val="single" w:color="auto" w:sz="2" w:space="0"/>
              <w:bottom w:val="single" w:color="auto" w:sz="2" w:space="0"/>
              <w:right w:val="single" w:color="auto" w:sz="2" w:space="0"/>
            </w:tcBorders>
            <w:noWrap w:val="0"/>
            <w:vAlign w:val="center"/>
          </w:tcPr>
          <w:p>
            <w:pPr>
              <w:adjustRightInd w:val="0"/>
              <w:snapToGrid w:val="0"/>
              <w:jc w:val="center"/>
              <w:rPr>
                <w:rFonts w:hint="eastAsia" w:ascii="宋体" w:hAnsi="宋体" w:cs="宋体"/>
                <w:szCs w:val="21"/>
                <w:highlight w:val="none"/>
              </w:rPr>
            </w:pPr>
          </w:p>
        </w:tc>
        <w:tc>
          <w:tcPr>
            <w:tcW w:w="1587" w:type="dxa"/>
            <w:tcBorders>
              <w:top w:val="single" w:color="auto" w:sz="2" w:space="0"/>
              <w:left w:val="single" w:color="auto" w:sz="2" w:space="0"/>
              <w:bottom w:val="single" w:color="auto" w:sz="2" w:space="0"/>
              <w:right w:val="single" w:color="auto" w:sz="2" w:space="0"/>
            </w:tcBorders>
            <w:noWrap w:val="0"/>
            <w:vAlign w:val="center"/>
          </w:tcPr>
          <w:p>
            <w:pPr>
              <w:adjustRightInd w:val="0"/>
              <w:snapToGrid w:val="0"/>
              <w:jc w:val="center"/>
              <w:rPr>
                <w:rFonts w:hint="eastAsia" w:ascii="宋体" w:hAnsi="宋体" w:cs="宋体"/>
                <w:szCs w:val="21"/>
                <w:highlight w:val="none"/>
              </w:rPr>
            </w:pPr>
          </w:p>
        </w:tc>
        <w:tc>
          <w:tcPr>
            <w:tcW w:w="1587" w:type="dxa"/>
            <w:tcBorders>
              <w:top w:val="single" w:color="auto" w:sz="2" w:space="0"/>
              <w:left w:val="single" w:color="auto" w:sz="2" w:space="0"/>
              <w:bottom w:val="single" w:color="auto" w:sz="2" w:space="0"/>
              <w:right w:val="single" w:color="auto" w:sz="2" w:space="0"/>
            </w:tcBorders>
            <w:noWrap w:val="0"/>
            <w:vAlign w:val="center"/>
          </w:tcPr>
          <w:p>
            <w:pPr>
              <w:adjustRightInd w:val="0"/>
              <w:snapToGrid w:val="0"/>
              <w:jc w:val="center"/>
              <w:rPr>
                <w:rFonts w:hint="eastAsia" w:ascii="宋体" w:hAnsi="宋体" w:cs="宋体"/>
                <w:szCs w:val="21"/>
                <w:highlight w:val="none"/>
              </w:rPr>
            </w:pPr>
          </w:p>
        </w:tc>
        <w:tc>
          <w:tcPr>
            <w:tcW w:w="1587" w:type="dxa"/>
            <w:tcBorders>
              <w:top w:val="single" w:color="auto" w:sz="2" w:space="0"/>
              <w:left w:val="single" w:color="auto" w:sz="2" w:space="0"/>
              <w:bottom w:val="single" w:color="auto" w:sz="2" w:space="0"/>
              <w:right w:val="single" w:color="auto" w:sz="12" w:space="0"/>
            </w:tcBorders>
            <w:noWrap w:val="0"/>
            <w:vAlign w:val="center"/>
          </w:tcPr>
          <w:p>
            <w:pPr>
              <w:adjustRightInd w:val="0"/>
              <w:snapToGrid w:val="0"/>
              <w:jc w:val="center"/>
              <w:rPr>
                <w:rFonts w:hint="eastAsia" w:ascii="宋体" w:hAnsi="宋体" w:cs="宋体"/>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24" w:type="dxa"/>
            <w:gridSpan w:val="2"/>
            <w:tcBorders>
              <w:top w:val="single" w:color="auto" w:sz="2" w:space="0"/>
              <w:left w:val="single" w:color="auto" w:sz="12" w:space="0"/>
              <w:bottom w:val="single" w:color="auto" w:sz="2" w:space="0"/>
              <w:right w:val="single" w:color="auto" w:sz="2" w:space="0"/>
            </w:tcBorders>
            <w:noWrap w:val="0"/>
            <w:vAlign w:val="center"/>
          </w:tcPr>
          <w:p>
            <w:pPr>
              <w:adjustRightInd w:val="0"/>
              <w:snapToGrid w:val="0"/>
              <w:jc w:val="center"/>
              <w:rPr>
                <w:rFonts w:hint="eastAsia" w:ascii="宋体" w:hAnsi="宋体" w:cs="宋体"/>
                <w:szCs w:val="21"/>
                <w:highlight w:val="none"/>
              </w:rPr>
            </w:pPr>
            <w:r>
              <w:rPr>
                <w:rFonts w:hint="eastAsia" w:ascii="宋体" w:hAnsi="宋体" w:cs="宋体"/>
                <w:szCs w:val="21"/>
                <w:highlight w:val="none"/>
              </w:rPr>
              <w:t>图纸寄出</w:t>
            </w:r>
          </w:p>
        </w:tc>
        <w:tc>
          <w:tcPr>
            <w:tcW w:w="1587" w:type="dxa"/>
            <w:tcBorders>
              <w:top w:val="single" w:color="auto" w:sz="2" w:space="0"/>
              <w:left w:val="single" w:color="auto" w:sz="2" w:space="0"/>
              <w:bottom w:val="single" w:color="auto" w:sz="2" w:space="0"/>
              <w:right w:val="single" w:color="auto" w:sz="2" w:space="0"/>
            </w:tcBorders>
            <w:noWrap w:val="0"/>
            <w:vAlign w:val="center"/>
          </w:tcPr>
          <w:p>
            <w:pPr>
              <w:adjustRightInd w:val="0"/>
              <w:snapToGrid w:val="0"/>
              <w:jc w:val="center"/>
              <w:rPr>
                <w:rFonts w:hint="eastAsia" w:ascii="宋体" w:hAnsi="宋体" w:cs="宋体"/>
                <w:szCs w:val="21"/>
                <w:highlight w:val="none"/>
              </w:rPr>
            </w:pPr>
          </w:p>
        </w:tc>
        <w:tc>
          <w:tcPr>
            <w:tcW w:w="1587" w:type="dxa"/>
            <w:tcBorders>
              <w:top w:val="single" w:color="auto" w:sz="2" w:space="0"/>
              <w:left w:val="single" w:color="auto" w:sz="2" w:space="0"/>
              <w:bottom w:val="single" w:color="auto" w:sz="2" w:space="0"/>
              <w:right w:val="single" w:color="auto" w:sz="2" w:space="0"/>
            </w:tcBorders>
            <w:noWrap w:val="0"/>
            <w:vAlign w:val="center"/>
          </w:tcPr>
          <w:p>
            <w:pPr>
              <w:adjustRightInd w:val="0"/>
              <w:snapToGrid w:val="0"/>
              <w:jc w:val="center"/>
              <w:rPr>
                <w:rFonts w:hint="eastAsia" w:ascii="宋体" w:hAnsi="宋体" w:cs="宋体"/>
                <w:szCs w:val="21"/>
                <w:highlight w:val="none"/>
              </w:rPr>
            </w:pPr>
          </w:p>
        </w:tc>
        <w:tc>
          <w:tcPr>
            <w:tcW w:w="1587" w:type="dxa"/>
            <w:tcBorders>
              <w:top w:val="single" w:color="auto" w:sz="2" w:space="0"/>
              <w:left w:val="single" w:color="auto" w:sz="2" w:space="0"/>
              <w:bottom w:val="single" w:color="auto" w:sz="2" w:space="0"/>
              <w:right w:val="single" w:color="auto" w:sz="2" w:space="0"/>
            </w:tcBorders>
            <w:noWrap w:val="0"/>
            <w:vAlign w:val="center"/>
          </w:tcPr>
          <w:p>
            <w:pPr>
              <w:adjustRightInd w:val="0"/>
              <w:snapToGrid w:val="0"/>
              <w:jc w:val="center"/>
              <w:rPr>
                <w:rFonts w:hint="eastAsia" w:ascii="宋体" w:hAnsi="宋体" w:cs="宋体"/>
                <w:szCs w:val="21"/>
                <w:highlight w:val="none"/>
              </w:rPr>
            </w:pPr>
          </w:p>
        </w:tc>
        <w:tc>
          <w:tcPr>
            <w:tcW w:w="1587" w:type="dxa"/>
            <w:tcBorders>
              <w:top w:val="single" w:color="auto" w:sz="2" w:space="0"/>
              <w:left w:val="single" w:color="auto" w:sz="2" w:space="0"/>
              <w:bottom w:val="single" w:color="auto" w:sz="2" w:space="0"/>
              <w:right w:val="single" w:color="auto" w:sz="12" w:space="0"/>
            </w:tcBorders>
            <w:noWrap w:val="0"/>
            <w:vAlign w:val="center"/>
          </w:tcPr>
          <w:p>
            <w:pPr>
              <w:adjustRightInd w:val="0"/>
              <w:snapToGrid w:val="0"/>
              <w:jc w:val="center"/>
              <w:rPr>
                <w:rFonts w:hint="eastAsia" w:ascii="宋体" w:hAnsi="宋体" w:cs="宋体"/>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24" w:type="dxa"/>
            <w:gridSpan w:val="2"/>
            <w:tcBorders>
              <w:top w:val="single" w:color="auto" w:sz="2" w:space="0"/>
              <w:left w:val="single" w:color="auto" w:sz="12" w:space="0"/>
              <w:bottom w:val="single" w:color="auto" w:sz="2" w:space="0"/>
              <w:right w:val="single" w:color="auto" w:sz="2" w:space="0"/>
            </w:tcBorders>
            <w:noWrap w:val="0"/>
            <w:vAlign w:val="center"/>
          </w:tcPr>
          <w:p>
            <w:pPr>
              <w:adjustRightInd w:val="0"/>
              <w:snapToGrid w:val="0"/>
              <w:jc w:val="center"/>
              <w:rPr>
                <w:rFonts w:hint="eastAsia" w:ascii="宋体" w:hAnsi="宋体" w:cs="宋体"/>
                <w:szCs w:val="21"/>
                <w:highlight w:val="none"/>
              </w:rPr>
            </w:pPr>
            <w:r>
              <w:rPr>
                <w:rFonts w:hint="eastAsia" w:ascii="宋体" w:hAnsi="宋体" w:cs="宋体"/>
                <w:szCs w:val="21"/>
                <w:highlight w:val="none"/>
              </w:rPr>
              <w:t>图纸认可时间</w:t>
            </w:r>
          </w:p>
        </w:tc>
        <w:tc>
          <w:tcPr>
            <w:tcW w:w="1587" w:type="dxa"/>
            <w:tcBorders>
              <w:top w:val="single" w:color="auto" w:sz="2" w:space="0"/>
              <w:left w:val="single" w:color="auto" w:sz="2" w:space="0"/>
              <w:bottom w:val="single" w:color="auto" w:sz="2" w:space="0"/>
              <w:right w:val="single" w:color="auto" w:sz="2" w:space="0"/>
            </w:tcBorders>
            <w:noWrap w:val="0"/>
            <w:vAlign w:val="center"/>
          </w:tcPr>
          <w:p>
            <w:pPr>
              <w:adjustRightInd w:val="0"/>
              <w:snapToGrid w:val="0"/>
              <w:jc w:val="center"/>
              <w:rPr>
                <w:rFonts w:hint="eastAsia" w:ascii="宋体" w:hAnsi="宋体" w:cs="宋体"/>
                <w:szCs w:val="21"/>
                <w:highlight w:val="none"/>
              </w:rPr>
            </w:pPr>
          </w:p>
        </w:tc>
        <w:tc>
          <w:tcPr>
            <w:tcW w:w="1587" w:type="dxa"/>
            <w:tcBorders>
              <w:top w:val="single" w:color="auto" w:sz="2" w:space="0"/>
              <w:left w:val="single" w:color="auto" w:sz="2" w:space="0"/>
              <w:bottom w:val="single" w:color="auto" w:sz="2" w:space="0"/>
              <w:right w:val="single" w:color="auto" w:sz="2" w:space="0"/>
            </w:tcBorders>
            <w:noWrap w:val="0"/>
            <w:vAlign w:val="center"/>
          </w:tcPr>
          <w:p>
            <w:pPr>
              <w:adjustRightInd w:val="0"/>
              <w:snapToGrid w:val="0"/>
              <w:jc w:val="center"/>
              <w:rPr>
                <w:rFonts w:hint="eastAsia" w:ascii="宋体" w:hAnsi="宋体" w:cs="宋体"/>
                <w:szCs w:val="21"/>
                <w:highlight w:val="none"/>
              </w:rPr>
            </w:pPr>
          </w:p>
        </w:tc>
        <w:tc>
          <w:tcPr>
            <w:tcW w:w="1587" w:type="dxa"/>
            <w:tcBorders>
              <w:top w:val="single" w:color="auto" w:sz="2" w:space="0"/>
              <w:left w:val="single" w:color="auto" w:sz="2" w:space="0"/>
              <w:bottom w:val="single" w:color="auto" w:sz="2" w:space="0"/>
              <w:right w:val="single" w:color="auto" w:sz="2" w:space="0"/>
            </w:tcBorders>
            <w:noWrap w:val="0"/>
            <w:vAlign w:val="center"/>
          </w:tcPr>
          <w:p>
            <w:pPr>
              <w:adjustRightInd w:val="0"/>
              <w:snapToGrid w:val="0"/>
              <w:jc w:val="center"/>
              <w:rPr>
                <w:rFonts w:hint="eastAsia" w:ascii="宋体" w:hAnsi="宋体" w:cs="宋体"/>
                <w:szCs w:val="21"/>
                <w:highlight w:val="none"/>
              </w:rPr>
            </w:pPr>
          </w:p>
        </w:tc>
        <w:tc>
          <w:tcPr>
            <w:tcW w:w="1587" w:type="dxa"/>
            <w:tcBorders>
              <w:top w:val="single" w:color="auto" w:sz="2" w:space="0"/>
              <w:left w:val="single" w:color="auto" w:sz="2" w:space="0"/>
              <w:bottom w:val="single" w:color="auto" w:sz="2" w:space="0"/>
              <w:right w:val="single" w:color="auto" w:sz="12" w:space="0"/>
            </w:tcBorders>
            <w:noWrap w:val="0"/>
            <w:vAlign w:val="center"/>
          </w:tcPr>
          <w:p>
            <w:pPr>
              <w:adjustRightInd w:val="0"/>
              <w:snapToGrid w:val="0"/>
              <w:jc w:val="center"/>
              <w:rPr>
                <w:rFonts w:hint="eastAsia" w:ascii="宋体" w:hAnsi="宋体" w:cs="宋体"/>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24" w:type="dxa"/>
            <w:gridSpan w:val="2"/>
            <w:tcBorders>
              <w:top w:val="single" w:color="auto" w:sz="2" w:space="0"/>
              <w:left w:val="single" w:color="auto" w:sz="12" w:space="0"/>
              <w:bottom w:val="single" w:color="auto" w:sz="2" w:space="0"/>
              <w:right w:val="single" w:color="auto" w:sz="2" w:space="0"/>
            </w:tcBorders>
            <w:noWrap w:val="0"/>
            <w:vAlign w:val="center"/>
          </w:tcPr>
          <w:p>
            <w:pPr>
              <w:adjustRightInd w:val="0"/>
              <w:snapToGrid w:val="0"/>
              <w:jc w:val="center"/>
              <w:rPr>
                <w:rFonts w:hint="eastAsia" w:ascii="宋体" w:hAnsi="宋体" w:cs="宋体"/>
                <w:szCs w:val="21"/>
                <w:highlight w:val="none"/>
              </w:rPr>
            </w:pPr>
            <w:r>
              <w:rPr>
                <w:rFonts w:hint="eastAsia" w:ascii="宋体" w:hAnsi="宋体" w:cs="宋体"/>
                <w:szCs w:val="21"/>
                <w:highlight w:val="none"/>
              </w:rPr>
              <w:t>设计联络会</w:t>
            </w:r>
          </w:p>
        </w:tc>
        <w:tc>
          <w:tcPr>
            <w:tcW w:w="1587" w:type="dxa"/>
            <w:tcBorders>
              <w:top w:val="single" w:color="auto" w:sz="2" w:space="0"/>
              <w:left w:val="single" w:color="auto" w:sz="2" w:space="0"/>
              <w:bottom w:val="single" w:color="auto" w:sz="2" w:space="0"/>
              <w:right w:val="single" w:color="auto" w:sz="2" w:space="0"/>
            </w:tcBorders>
            <w:noWrap w:val="0"/>
            <w:vAlign w:val="center"/>
          </w:tcPr>
          <w:p>
            <w:pPr>
              <w:adjustRightInd w:val="0"/>
              <w:snapToGrid w:val="0"/>
              <w:jc w:val="center"/>
              <w:rPr>
                <w:rFonts w:hint="eastAsia" w:ascii="宋体" w:hAnsi="宋体" w:cs="宋体"/>
                <w:szCs w:val="21"/>
                <w:highlight w:val="none"/>
              </w:rPr>
            </w:pPr>
          </w:p>
        </w:tc>
        <w:tc>
          <w:tcPr>
            <w:tcW w:w="1587" w:type="dxa"/>
            <w:tcBorders>
              <w:top w:val="single" w:color="auto" w:sz="2" w:space="0"/>
              <w:left w:val="single" w:color="auto" w:sz="2" w:space="0"/>
              <w:bottom w:val="single" w:color="auto" w:sz="2" w:space="0"/>
              <w:right w:val="single" w:color="auto" w:sz="2" w:space="0"/>
            </w:tcBorders>
            <w:noWrap w:val="0"/>
            <w:vAlign w:val="center"/>
          </w:tcPr>
          <w:p>
            <w:pPr>
              <w:adjustRightInd w:val="0"/>
              <w:snapToGrid w:val="0"/>
              <w:jc w:val="center"/>
              <w:rPr>
                <w:rFonts w:hint="eastAsia" w:ascii="宋体" w:hAnsi="宋体" w:cs="宋体"/>
                <w:szCs w:val="21"/>
                <w:highlight w:val="none"/>
              </w:rPr>
            </w:pPr>
          </w:p>
        </w:tc>
        <w:tc>
          <w:tcPr>
            <w:tcW w:w="1587" w:type="dxa"/>
            <w:tcBorders>
              <w:top w:val="single" w:color="auto" w:sz="2" w:space="0"/>
              <w:left w:val="single" w:color="auto" w:sz="2" w:space="0"/>
              <w:bottom w:val="single" w:color="auto" w:sz="2" w:space="0"/>
              <w:right w:val="single" w:color="auto" w:sz="2" w:space="0"/>
            </w:tcBorders>
            <w:noWrap w:val="0"/>
            <w:vAlign w:val="center"/>
          </w:tcPr>
          <w:p>
            <w:pPr>
              <w:adjustRightInd w:val="0"/>
              <w:snapToGrid w:val="0"/>
              <w:jc w:val="center"/>
              <w:rPr>
                <w:rFonts w:hint="eastAsia" w:ascii="宋体" w:hAnsi="宋体" w:cs="宋体"/>
                <w:szCs w:val="21"/>
                <w:highlight w:val="none"/>
              </w:rPr>
            </w:pPr>
          </w:p>
        </w:tc>
        <w:tc>
          <w:tcPr>
            <w:tcW w:w="1587" w:type="dxa"/>
            <w:tcBorders>
              <w:top w:val="single" w:color="auto" w:sz="2" w:space="0"/>
              <w:left w:val="single" w:color="auto" w:sz="2" w:space="0"/>
              <w:bottom w:val="single" w:color="auto" w:sz="2" w:space="0"/>
              <w:right w:val="single" w:color="auto" w:sz="12" w:space="0"/>
            </w:tcBorders>
            <w:noWrap w:val="0"/>
            <w:vAlign w:val="center"/>
          </w:tcPr>
          <w:p>
            <w:pPr>
              <w:adjustRightInd w:val="0"/>
              <w:snapToGrid w:val="0"/>
              <w:jc w:val="center"/>
              <w:rPr>
                <w:rFonts w:hint="eastAsia" w:ascii="宋体" w:hAnsi="宋体" w:cs="宋体"/>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24" w:type="dxa"/>
            <w:gridSpan w:val="2"/>
            <w:tcBorders>
              <w:top w:val="single" w:color="auto" w:sz="2" w:space="0"/>
              <w:left w:val="single" w:color="auto" w:sz="12" w:space="0"/>
              <w:bottom w:val="single" w:color="auto" w:sz="2" w:space="0"/>
              <w:right w:val="single" w:color="auto" w:sz="2" w:space="0"/>
            </w:tcBorders>
            <w:noWrap w:val="0"/>
            <w:vAlign w:val="center"/>
          </w:tcPr>
          <w:p>
            <w:pPr>
              <w:adjustRightInd w:val="0"/>
              <w:snapToGrid w:val="0"/>
              <w:jc w:val="center"/>
              <w:rPr>
                <w:rFonts w:hint="eastAsia" w:ascii="宋体" w:hAnsi="宋体" w:cs="宋体"/>
                <w:szCs w:val="21"/>
                <w:highlight w:val="none"/>
              </w:rPr>
            </w:pPr>
            <w:r>
              <w:rPr>
                <w:rFonts w:hint="eastAsia" w:ascii="宋体" w:hAnsi="宋体" w:cs="宋体"/>
                <w:szCs w:val="21"/>
                <w:highlight w:val="none"/>
              </w:rPr>
              <w:t>材料及配套件采购</w:t>
            </w:r>
          </w:p>
        </w:tc>
        <w:tc>
          <w:tcPr>
            <w:tcW w:w="1587" w:type="dxa"/>
            <w:tcBorders>
              <w:top w:val="single" w:color="auto" w:sz="2" w:space="0"/>
              <w:left w:val="single" w:color="auto" w:sz="2" w:space="0"/>
              <w:bottom w:val="single" w:color="auto" w:sz="2" w:space="0"/>
              <w:right w:val="single" w:color="auto" w:sz="2" w:space="0"/>
            </w:tcBorders>
            <w:noWrap w:val="0"/>
            <w:vAlign w:val="center"/>
          </w:tcPr>
          <w:p>
            <w:pPr>
              <w:adjustRightInd w:val="0"/>
              <w:snapToGrid w:val="0"/>
              <w:jc w:val="center"/>
              <w:rPr>
                <w:rFonts w:hint="eastAsia" w:ascii="宋体" w:hAnsi="宋体" w:cs="宋体"/>
                <w:szCs w:val="21"/>
                <w:highlight w:val="none"/>
              </w:rPr>
            </w:pPr>
          </w:p>
        </w:tc>
        <w:tc>
          <w:tcPr>
            <w:tcW w:w="1587" w:type="dxa"/>
            <w:tcBorders>
              <w:top w:val="single" w:color="auto" w:sz="2" w:space="0"/>
              <w:left w:val="single" w:color="auto" w:sz="2" w:space="0"/>
              <w:bottom w:val="single" w:color="auto" w:sz="2" w:space="0"/>
              <w:right w:val="single" w:color="auto" w:sz="2" w:space="0"/>
            </w:tcBorders>
            <w:noWrap w:val="0"/>
            <w:vAlign w:val="center"/>
          </w:tcPr>
          <w:p>
            <w:pPr>
              <w:adjustRightInd w:val="0"/>
              <w:snapToGrid w:val="0"/>
              <w:jc w:val="center"/>
              <w:rPr>
                <w:rFonts w:hint="eastAsia" w:ascii="宋体" w:hAnsi="宋体" w:cs="宋体"/>
                <w:szCs w:val="21"/>
                <w:highlight w:val="none"/>
              </w:rPr>
            </w:pPr>
          </w:p>
        </w:tc>
        <w:tc>
          <w:tcPr>
            <w:tcW w:w="1587" w:type="dxa"/>
            <w:tcBorders>
              <w:top w:val="single" w:color="auto" w:sz="2" w:space="0"/>
              <w:left w:val="single" w:color="auto" w:sz="2" w:space="0"/>
              <w:bottom w:val="single" w:color="auto" w:sz="2" w:space="0"/>
              <w:right w:val="single" w:color="auto" w:sz="2" w:space="0"/>
            </w:tcBorders>
            <w:noWrap w:val="0"/>
            <w:vAlign w:val="center"/>
          </w:tcPr>
          <w:p>
            <w:pPr>
              <w:adjustRightInd w:val="0"/>
              <w:snapToGrid w:val="0"/>
              <w:jc w:val="center"/>
              <w:rPr>
                <w:rFonts w:hint="eastAsia" w:ascii="宋体" w:hAnsi="宋体" w:cs="宋体"/>
                <w:szCs w:val="21"/>
                <w:highlight w:val="none"/>
              </w:rPr>
            </w:pPr>
          </w:p>
        </w:tc>
        <w:tc>
          <w:tcPr>
            <w:tcW w:w="1587" w:type="dxa"/>
            <w:tcBorders>
              <w:top w:val="single" w:color="auto" w:sz="2" w:space="0"/>
              <w:left w:val="single" w:color="auto" w:sz="2" w:space="0"/>
              <w:bottom w:val="single" w:color="auto" w:sz="2" w:space="0"/>
              <w:right w:val="single" w:color="auto" w:sz="12" w:space="0"/>
            </w:tcBorders>
            <w:noWrap w:val="0"/>
            <w:vAlign w:val="center"/>
          </w:tcPr>
          <w:p>
            <w:pPr>
              <w:adjustRightInd w:val="0"/>
              <w:snapToGrid w:val="0"/>
              <w:jc w:val="center"/>
              <w:rPr>
                <w:rFonts w:hint="eastAsia" w:ascii="宋体" w:hAnsi="宋体" w:cs="宋体"/>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24" w:type="dxa"/>
            <w:gridSpan w:val="2"/>
            <w:tcBorders>
              <w:top w:val="single" w:color="auto" w:sz="2" w:space="0"/>
              <w:left w:val="single" w:color="auto" w:sz="12" w:space="0"/>
              <w:bottom w:val="single" w:color="auto" w:sz="2" w:space="0"/>
              <w:right w:val="single" w:color="auto" w:sz="2" w:space="0"/>
            </w:tcBorders>
            <w:noWrap w:val="0"/>
            <w:vAlign w:val="center"/>
          </w:tcPr>
          <w:p>
            <w:pPr>
              <w:adjustRightInd w:val="0"/>
              <w:snapToGrid w:val="0"/>
              <w:jc w:val="center"/>
              <w:rPr>
                <w:rFonts w:hint="eastAsia" w:ascii="宋体" w:hAnsi="宋体" w:cs="宋体"/>
                <w:szCs w:val="21"/>
                <w:highlight w:val="none"/>
              </w:rPr>
            </w:pPr>
            <w:r>
              <w:rPr>
                <w:rFonts w:hint="eastAsia" w:ascii="宋体" w:hAnsi="宋体" w:cs="宋体"/>
                <w:szCs w:val="21"/>
                <w:highlight w:val="none"/>
              </w:rPr>
              <w:t>材料及配套件进厂</w:t>
            </w:r>
          </w:p>
        </w:tc>
        <w:tc>
          <w:tcPr>
            <w:tcW w:w="1587" w:type="dxa"/>
            <w:tcBorders>
              <w:top w:val="single" w:color="auto" w:sz="2" w:space="0"/>
              <w:left w:val="single" w:color="auto" w:sz="2" w:space="0"/>
              <w:bottom w:val="single" w:color="auto" w:sz="2" w:space="0"/>
              <w:right w:val="single" w:color="auto" w:sz="2" w:space="0"/>
            </w:tcBorders>
            <w:noWrap w:val="0"/>
            <w:vAlign w:val="center"/>
          </w:tcPr>
          <w:p>
            <w:pPr>
              <w:adjustRightInd w:val="0"/>
              <w:snapToGrid w:val="0"/>
              <w:jc w:val="center"/>
              <w:rPr>
                <w:rFonts w:hint="eastAsia" w:ascii="宋体" w:hAnsi="宋体" w:cs="宋体"/>
                <w:szCs w:val="21"/>
                <w:highlight w:val="none"/>
              </w:rPr>
            </w:pPr>
          </w:p>
        </w:tc>
        <w:tc>
          <w:tcPr>
            <w:tcW w:w="1587" w:type="dxa"/>
            <w:tcBorders>
              <w:top w:val="single" w:color="auto" w:sz="2" w:space="0"/>
              <w:left w:val="single" w:color="auto" w:sz="2" w:space="0"/>
              <w:bottom w:val="single" w:color="auto" w:sz="2" w:space="0"/>
              <w:right w:val="single" w:color="auto" w:sz="2" w:space="0"/>
            </w:tcBorders>
            <w:noWrap w:val="0"/>
            <w:vAlign w:val="center"/>
          </w:tcPr>
          <w:p>
            <w:pPr>
              <w:adjustRightInd w:val="0"/>
              <w:snapToGrid w:val="0"/>
              <w:jc w:val="center"/>
              <w:rPr>
                <w:rFonts w:hint="eastAsia" w:ascii="宋体" w:hAnsi="宋体" w:cs="宋体"/>
                <w:szCs w:val="21"/>
                <w:highlight w:val="none"/>
              </w:rPr>
            </w:pPr>
          </w:p>
        </w:tc>
        <w:tc>
          <w:tcPr>
            <w:tcW w:w="1587" w:type="dxa"/>
            <w:tcBorders>
              <w:top w:val="single" w:color="auto" w:sz="2" w:space="0"/>
              <w:left w:val="single" w:color="auto" w:sz="2" w:space="0"/>
              <w:bottom w:val="single" w:color="auto" w:sz="2" w:space="0"/>
              <w:right w:val="single" w:color="auto" w:sz="2" w:space="0"/>
            </w:tcBorders>
            <w:noWrap w:val="0"/>
            <w:vAlign w:val="center"/>
          </w:tcPr>
          <w:p>
            <w:pPr>
              <w:adjustRightInd w:val="0"/>
              <w:snapToGrid w:val="0"/>
              <w:jc w:val="center"/>
              <w:rPr>
                <w:rFonts w:hint="eastAsia" w:ascii="宋体" w:hAnsi="宋体" w:cs="宋体"/>
                <w:szCs w:val="21"/>
                <w:highlight w:val="none"/>
              </w:rPr>
            </w:pPr>
          </w:p>
        </w:tc>
        <w:tc>
          <w:tcPr>
            <w:tcW w:w="1587" w:type="dxa"/>
            <w:tcBorders>
              <w:top w:val="single" w:color="auto" w:sz="2" w:space="0"/>
              <w:left w:val="single" w:color="auto" w:sz="2" w:space="0"/>
              <w:bottom w:val="single" w:color="auto" w:sz="2" w:space="0"/>
              <w:right w:val="single" w:color="auto" w:sz="12" w:space="0"/>
            </w:tcBorders>
            <w:noWrap w:val="0"/>
            <w:vAlign w:val="center"/>
          </w:tcPr>
          <w:p>
            <w:pPr>
              <w:adjustRightInd w:val="0"/>
              <w:snapToGrid w:val="0"/>
              <w:jc w:val="center"/>
              <w:rPr>
                <w:rFonts w:hint="eastAsia" w:ascii="宋体" w:hAnsi="宋体" w:cs="宋体"/>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474" w:type="dxa"/>
            <w:vMerge w:val="restart"/>
            <w:tcBorders>
              <w:top w:val="single" w:color="auto" w:sz="2" w:space="0"/>
              <w:left w:val="single" w:color="auto" w:sz="12" w:space="0"/>
              <w:bottom w:val="single" w:color="auto" w:sz="2" w:space="0"/>
              <w:right w:val="single" w:color="auto" w:sz="2" w:space="0"/>
            </w:tcBorders>
            <w:noWrap w:val="0"/>
            <w:vAlign w:val="center"/>
          </w:tcPr>
          <w:p>
            <w:pPr>
              <w:adjustRightInd w:val="0"/>
              <w:snapToGrid w:val="0"/>
              <w:jc w:val="center"/>
              <w:rPr>
                <w:rFonts w:hint="eastAsia" w:ascii="宋体" w:hAnsi="宋体" w:cs="宋体"/>
                <w:szCs w:val="21"/>
                <w:highlight w:val="none"/>
              </w:rPr>
            </w:pPr>
            <w:r>
              <w:rPr>
                <w:rFonts w:hint="eastAsia" w:ascii="宋体" w:hAnsi="宋体" w:cs="宋体"/>
                <w:szCs w:val="21"/>
                <w:highlight w:val="none"/>
              </w:rPr>
              <w:t>部件生产(包括采购)及试验</w:t>
            </w:r>
          </w:p>
        </w:tc>
        <w:tc>
          <w:tcPr>
            <w:tcW w:w="1250" w:type="dxa"/>
            <w:tcBorders>
              <w:top w:val="single" w:color="auto" w:sz="2" w:space="0"/>
              <w:left w:val="single" w:color="auto" w:sz="2" w:space="0"/>
              <w:bottom w:val="single" w:color="auto" w:sz="2" w:space="0"/>
              <w:right w:val="single" w:color="auto" w:sz="2" w:space="0"/>
            </w:tcBorders>
            <w:noWrap w:val="0"/>
            <w:vAlign w:val="center"/>
          </w:tcPr>
          <w:p>
            <w:pPr>
              <w:adjustRightInd w:val="0"/>
              <w:snapToGrid w:val="0"/>
              <w:jc w:val="center"/>
              <w:rPr>
                <w:rFonts w:hint="eastAsia" w:ascii="宋体" w:hAnsi="宋体" w:cs="宋体"/>
                <w:szCs w:val="21"/>
                <w:highlight w:val="none"/>
              </w:rPr>
            </w:pPr>
            <w:r>
              <w:rPr>
                <w:rFonts w:hint="eastAsia" w:ascii="宋体" w:hAnsi="宋体" w:cs="宋体"/>
                <w:szCs w:val="21"/>
                <w:highlight w:val="none"/>
              </w:rPr>
              <w:t>母线</w:t>
            </w:r>
          </w:p>
        </w:tc>
        <w:tc>
          <w:tcPr>
            <w:tcW w:w="1587" w:type="dxa"/>
            <w:tcBorders>
              <w:top w:val="single" w:color="auto" w:sz="2" w:space="0"/>
              <w:left w:val="single" w:color="auto" w:sz="2" w:space="0"/>
              <w:bottom w:val="single" w:color="auto" w:sz="2" w:space="0"/>
              <w:right w:val="single" w:color="auto" w:sz="2" w:space="0"/>
            </w:tcBorders>
            <w:noWrap w:val="0"/>
            <w:vAlign w:val="center"/>
          </w:tcPr>
          <w:p>
            <w:pPr>
              <w:adjustRightInd w:val="0"/>
              <w:snapToGrid w:val="0"/>
              <w:jc w:val="center"/>
              <w:rPr>
                <w:rFonts w:hint="eastAsia" w:ascii="宋体" w:hAnsi="宋体" w:cs="宋体"/>
                <w:szCs w:val="21"/>
                <w:highlight w:val="none"/>
              </w:rPr>
            </w:pPr>
          </w:p>
        </w:tc>
        <w:tc>
          <w:tcPr>
            <w:tcW w:w="1587" w:type="dxa"/>
            <w:tcBorders>
              <w:top w:val="single" w:color="auto" w:sz="2" w:space="0"/>
              <w:left w:val="single" w:color="auto" w:sz="2" w:space="0"/>
              <w:bottom w:val="single" w:color="auto" w:sz="2" w:space="0"/>
              <w:right w:val="single" w:color="auto" w:sz="2" w:space="0"/>
            </w:tcBorders>
            <w:noWrap w:val="0"/>
            <w:vAlign w:val="center"/>
          </w:tcPr>
          <w:p>
            <w:pPr>
              <w:adjustRightInd w:val="0"/>
              <w:snapToGrid w:val="0"/>
              <w:jc w:val="center"/>
              <w:rPr>
                <w:rFonts w:hint="eastAsia" w:ascii="宋体" w:hAnsi="宋体" w:cs="宋体"/>
                <w:szCs w:val="21"/>
                <w:highlight w:val="none"/>
              </w:rPr>
            </w:pPr>
          </w:p>
        </w:tc>
        <w:tc>
          <w:tcPr>
            <w:tcW w:w="1587" w:type="dxa"/>
            <w:tcBorders>
              <w:top w:val="single" w:color="auto" w:sz="2" w:space="0"/>
              <w:left w:val="single" w:color="auto" w:sz="2" w:space="0"/>
              <w:bottom w:val="single" w:color="auto" w:sz="2" w:space="0"/>
              <w:right w:val="single" w:color="auto" w:sz="2" w:space="0"/>
            </w:tcBorders>
            <w:noWrap w:val="0"/>
            <w:vAlign w:val="center"/>
          </w:tcPr>
          <w:p>
            <w:pPr>
              <w:adjustRightInd w:val="0"/>
              <w:snapToGrid w:val="0"/>
              <w:jc w:val="center"/>
              <w:rPr>
                <w:rFonts w:hint="eastAsia" w:ascii="宋体" w:hAnsi="宋体" w:cs="宋体"/>
                <w:szCs w:val="21"/>
                <w:highlight w:val="none"/>
              </w:rPr>
            </w:pPr>
          </w:p>
        </w:tc>
        <w:tc>
          <w:tcPr>
            <w:tcW w:w="1587" w:type="dxa"/>
            <w:tcBorders>
              <w:top w:val="single" w:color="auto" w:sz="2" w:space="0"/>
              <w:left w:val="single" w:color="auto" w:sz="2" w:space="0"/>
              <w:bottom w:val="single" w:color="auto" w:sz="2" w:space="0"/>
              <w:right w:val="single" w:color="auto" w:sz="12" w:space="0"/>
            </w:tcBorders>
            <w:noWrap w:val="0"/>
            <w:vAlign w:val="center"/>
          </w:tcPr>
          <w:p>
            <w:pPr>
              <w:adjustRightInd w:val="0"/>
              <w:snapToGrid w:val="0"/>
              <w:jc w:val="center"/>
              <w:rPr>
                <w:rFonts w:hint="eastAsia" w:ascii="宋体" w:hAnsi="宋体" w:cs="宋体"/>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474" w:type="dxa"/>
            <w:vMerge w:val="continue"/>
            <w:tcBorders>
              <w:top w:val="single" w:color="auto" w:sz="2" w:space="0"/>
              <w:left w:val="single" w:color="auto" w:sz="12" w:space="0"/>
              <w:bottom w:val="single" w:color="auto" w:sz="2" w:space="0"/>
              <w:right w:val="single" w:color="auto" w:sz="2" w:space="0"/>
            </w:tcBorders>
            <w:noWrap w:val="0"/>
            <w:vAlign w:val="center"/>
          </w:tcPr>
          <w:p>
            <w:pPr>
              <w:adjustRightInd w:val="0"/>
              <w:snapToGrid w:val="0"/>
              <w:jc w:val="center"/>
              <w:rPr>
                <w:rFonts w:hint="eastAsia" w:ascii="宋体" w:hAnsi="宋体" w:cs="宋体"/>
                <w:szCs w:val="21"/>
                <w:highlight w:val="none"/>
              </w:rPr>
            </w:pPr>
          </w:p>
        </w:tc>
        <w:tc>
          <w:tcPr>
            <w:tcW w:w="1250" w:type="dxa"/>
            <w:tcBorders>
              <w:top w:val="single" w:color="auto" w:sz="2" w:space="0"/>
              <w:left w:val="single" w:color="auto" w:sz="2" w:space="0"/>
              <w:bottom w:val="single" w:color="auto" w:sz="2" w:space="0"/>
              <w:right w:val="single" w:color="auto" w:sz="2" w:space="0"/>
            </w:tcBorders>
            <w:noWrap w:val="0"/>
            <w:vAlign w:val="center"/>
          </w:tcPr>
          <w:p>
            <w:pPr>
              <w:adjustRightInd w:val="0"/>
              <w:snapToGrid w:val="0"/>
              <w:jc w:val="center"/>
              <w:rPr>
                <w:rFonts w:hint="eastAsia" w:ascii="宋体" w:hAnsi="宋体" w:cs="宋体"/>
                <w:szCs w:val="21"/>
                <w:highlight w:val="none"/>
              </w:rPr>
            </w:pPr>
            <w:r>
              <w:rPr>
                <w:rFonts w:hint="eastAsia" w:ascii="宋体" w:hAnsi="宋体" w:cs="宋体"/>
                <w:szCs w:val="21"/>
                <w:highlight w:val="none"/>
              </w:rPr>
              <w:t>断路器</w:t>
            </w:r>
          </w:p>
        </w:tc>
        <w:tc>
          <w:tcPr>
            <w:tcW w:w="1587" w:type="dxa"/>
            <w:vMerge w:val="restart"/>
            <w:tcBorders>
              <w:top w:val="single" w:color="auto" w:sz="2" w:space="0"/>
              <w:left w:val="single" w:color="auto" w:sz="2" w:space="0"/>
              <w:bottom w:val="single" w:color="auto" w:sz="2" w:space="0"/>
              <w:right w:val="single" w:color="auto" w:sz="2" w:space="0"/>
            </w:tcBorders>
            <w:noWrap w:val="0"/>
            <w:vAlign w:val="center"/>
          </w:tcPr>
          <w:p>
            <w:pPr>
              <w:adjustRightInd w:val="0"/>
              <w:snapToGrid w:val="0"/>
              <w:jc w:val="center"/>
              <w:rPr>
                <w:rFonts w:hint="eastAsia" w:ascii="宋体" w:hAnsi="宋体" w:cs="宋体"/>
                <w:szCs w:val="21"/>
                <w:highlight w:val="none"/>
              </w:rPr>
            </w:pPr>
          </w:p>
        </w:tc>
        <w:tc>
          <w:tcPr>
            <w:tcW w:w="1587" w:type="dxa"/>
            <w:vMerge w:val="restart"/>
            <w:tcBorders>
              <w:top w:val="single" w:color="auto" w:sz="2" w:space="0"/>
              <w:left w:val="single" w:color="auto" w:sz="2" w:space="0"/>
              <w:bottom w:val="single" w:color="auto" w:sz="2" w:space="0"/>
              <w:right w:val="single" w:color="auto" w:sz="2" w:space="0"/>
            </w:tcBorders>
            <w:noWrap w:val="0"/>
            <w:vAlign w:val="center"/>
          </w:tcPr>
          <w:p>
            <w:pPr>
              <w:adjustRightInd w:val="0"/>
              <w:snapToGrid w:val="0"/>
              <w:jc w:val="center"/>
              <w:rPr>
                <w:rFonts w:hint="eastAsia" w:ascii="宋体" w:hAnsi="宋体" w:cs="宋体"/>
                <w:szCs w:val="21"/>
                <w:highlight w:val="none"/>
              </w:rPr>
            </w:pPr>
          </w:p>
        </w:tc>
        <w:tc>
          <w:tcPr>
            <w:tcW w:w="1587" w:type="dxa"/>
            <w:vMerge w:val="restart"/>
            <w:tcBorders>
              <w:top w:val="single" w:color="auto" w:sz="2" w:space="0"/>
              <w:left w:val="single" w:color="auto" w:sz="2" w:space="0"/>
              <w:bottom w:val="single" w:color="auto" w:sz="2" w:space="0"/>
              <w:right w:val="single" w:color="auto" w:sz="2" w:space="0"/>
            </w:tcBorders>
            <w:noWrap w:val="0"/>
            <w:vAlign w:val="center"/>
          </w:tcPr>
          <w:p>
            <w:pPr>
              <w:adjustRightInd w:val="0"/>
              <w:snapToGrid w:val="0"/>
              <w:jc w:val="center"/>
              <w:rPr>
                <w:rFonts w:hint="eastAsia" w:ascii="宋体" w:hAnsi="宋体" w:cs="宋体"/>
                <w:szCs w:val="21"/>
                <w:highlight w:val="none"/>
              </w:rPr>
            </w:pPr>
          </w:p>
        </w:tc>
        <w:tc>
          <w:tcPr>
            <w:tcW w:w="1587" w:type="dxa"/>
            <w:vMerge w:val="restart"/>
            <w:tcBorders>
              <w:top w:val="single" w:color="auto" w:sz="2" w:space="0"/>
              <w:left w:val="single" w:color="auto" w:sz="2" w:space="0"/>
              <w:bottom w:val="single" w:color="auto" w:sz="2" w:space="0"/>
              <w:right w:val="single" w:color="auto" w:sz="12" w:space="0"/>
            </w:tcBorders>
            <w:noWrap w:val="0"/>
            <w:vAlign w:val="center"/>
          </w:tcPr>
          <w:p>
            <w:pPr>
              <w:adjustRightInd w:val="0"/>
              <w:snapToGrid w:val="0"/>
              <w:jc w:val="center"/>
              <w:rPr>
                <w:rFonts w:hint="eastAsia" w:ascii="宋体" w:hAnsi="宋体" w:cs="宋体"/>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474" w:type="dxa"/>
            <w:vMerge w:val="continue"/>
            <w:tcBorders>
              <w:top w:val="single" w:color="auto" w:sz="2" w:space="0"/>
              <w:left w:val="single" w:color="auto" w:sz="12" w:space="0"/>
              <w:bottom w:val="single" w:color="auto" w:sz="2" w:space="0"/>
              <w:right w:val="single" w:color="auto" w:sz="2" w:space="0"/>
            </w:tcBorders>
            <w:noWrap w:val="0"/>
            <w:vAlign w:val="center"/>
          </w:tcPr>
          <w:p>
            <w:pPr>
              <w:adjustRightInd w:val="0"/>
              <w:snapToGrid w:val="0"/>
              <w:jc w:val="center"/>
              <w:rPr>
                <w:rFonts w:hint="eastAsia" w:ascii="宋体" w:hAnsi="宋体" w:cs="宋体"/>
                <w:szCs w:val="21"/>
                <w:highlight w:val="none"/>
              </w:rPr>
            </w:pPr>
          </w:p>
        </w:tc>
        <w:tc>
          <w:tcPr>
            <w:tcW w:w="1250" w:type="dxa"/>
            <w:tcBorders>
              <w:top w:val="single" w:color="auto" w:sz="2" w:space="0"/>
              <w:left w:val="single" w:color="auto" w:sz="2" w:space="0"/>
              <w:bottom w:val="single" w:color="auto" w:sz="2" w:space="0"/>
              <w:right w:val="single" w:color="auto" w:sz="2" w:space="0"/>
            </w:tcBorders>
            <w:noWrap w:val="0"/>
            <w:vAlign w:val="center"/>
          </w:tcPr>
          <w:p>
            <w:pPr>
              <w:adjustRightInd w:val="0"/>
              <w:snapToGrid w:val="0"/>
              <w:jc w:val="center"/>
              <w:rPr>
                <w:rFonts w:hint="eastAsia" w:ascii="宋体" w:hAnsi="宋体" w:cs="宋体"/>
                <w:b/>
                <w:bCs/>
                <w:caps/>
                <w:smallCaps/>
                <w:szCs w:val="21"/>
                <w:highlight w:val="none"/>
              </w:rPr>
            </w:pPr>
            <w:r>
              <w:rPr>
                <w:rFonts w:hint="eastAsia" w:ascii="宋体" w:hAnsi="宋体" w:cs="宋体"/>
                <w:szCs w:val="21"/>
                <w:highlight w:val="none"/>
              </w:rPr>
              <w:t>电流互感器</w:t>
            </w:r>
          </w:p>
        </w:tc>
        <w:tc>
          <w:tcPr>
            <w:tcW w:w="1587" w:type="dxa"/>
            <w:vMerge w:val="continue"/>
            <w:tcBorders>
              <w:top w:val="single" w:color="auto" w:sz="2" w:space="0"/>
              <w:left w:val="single" w:color="auto" w:sz="2" w:space="0"/>
              <w:bottom w:val="single" w:color="auto" w:sz="2" w:space="0"/>
              <w:right w:val="single" w:color="auto" w:sz="2" w:space="0"/>
            </w:tcBorders>
            <w:noWrap w:val="0"/>
            <w:vAlign w:val="center"/>
          </w:tcPr>
          <w:p>
            <w:pPr>
              <w:adjustRightInd w:val="0"/>
              <w:snapToGrid w:val="0"/>
              <w:jc w:val="center"/>
              <w:rPr>
                <w:rFonts w:hint="eastAsia" w:ascii="宋体" w:hAnsi="宋体" w:cs="宋体"/>
                <w:szCs w:val="21"/>
                <w:highlight w:val="none"/>
              </w:rPr>
            </w:pPr>
          </w:p>
        </w:tc>
        <w:tc>
          <w:tcPr>
            <w:tcW w:w="1587" w:type="dxa"/>
            <w:vMerge w:val="continue"/>
            <w:tcBorders>
              <w:top w:val="single" w:color="auto" w:sz="2" w:space="0"/>
              <w:left w:val="single" w:color="auto" w:sz="2" w:space="0"/>
              <w:bottom w:val="single" w:color="auto" w:sz="2" w:space="0"/>
              <w:right w:val="single" w:color="auto" w:sz="2" w:space="0"/>
            </w:tcBorders>
            <w:noWrap w:val="0"/>
            <w:vAlign w:val="center"/>
          </w:tcPr>
          <w:p>
            <w:pPr>
              <w:adjustRightInd w:val="0"/>
              <w:snapToGrid w:val="0"/>
              <w:jc w:val="center"/>
              <w:rPr>
                <w:rFonts w:hint="eastAsia" w:ascii="宋体" w:hAnsi="宋体" w:cs="宋体"/>
                <w:szCs w:val="21"/>
                <w:highlight w:val="none"/>
              </w:rPr>
            </w:pPr>
          </w:p>
        </w:tc>
        <w:tc>
          <w:tcPr>
            <w:tcW w:w="1587" w:type="dxa"/>
            <w:vMerge w:val="continue"/>
            <w:tcBorders>
              <w:top w:val="single" w:color="auto" w:sz="2" w:space="0"/>
              <w:left w:val="single" w:color="auto" w:sz="2" w:space="0"/>
              <w:bottom w:val="single" w:color="auto" w:sz="2" w:space="0"/>
              <w:right w:val="single" w:color="auto" w:sz="2" w:space="0"/>
            </w:tcBorders>
            <w:noWrap w:val="0"/>
            <w:vAlign w:val="center"/>
          </w:tcPr>
          <w:p>
            <w:pPr>
              <w:adjustRightInd w:val="0"/>
              <w:snapToGrid w:val="0"/>
              <w:jc w:val="center"/>
              <w:rPr>
                <w:rFonts w:hint="eastAsia" w:ascii="宋体" w:hAnsi="宋体" w:cs="宋体"/>
                <w:szCs w:val="21"/>
                <w:highlight w:val="none"/>
              </w:rPr>
            </w:pPr>
          </w:p>
        </w:tc>
        <w:tc>
          <w:tcPr>
            <w:tcW w:w="1587" w:type="dxa"/>
            <w:vMerge w:val="continue"/>
            <w:tcBorders>
              <w:top w:val="single" w:color="auto" w:sz="2" w:space="0"/>
              <w:left w:val="single" w:color="auto" w:sz="2" w:space="0"/>
              <w:bottom w:val="single" w:color="auto" w:sz="2" w:space="0"/>
              <w:right w:val="single" w:color="auto" w:sz="12" w:space="0"/>
            </w:tcBorders>
            <w:noWrap w:val="0"/>
            <w:vAlign w:val="center"/>
          </w:tcPr>
          <w:p>
            <w:pPr>
              <w:adjustRightInd w:val="0"/>
              <w:snapToGrid w:val="0"/>
              <w:jc w:val="center"/>
              <w:rPr>
                <w:rFonts w:hint="eastAsia" w:ascii="宋体" w:hAnsi="宋体" w:cs="宋体"/>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474" w:type="dxa"/>
            <w:vMerge w:val="continue"/>
            <w:tcBorders>
              <w:top w:val="single" w:color="auto" w:sz="2" w:space="0"/>
              <w:left w:val="single" w:color="auto" w:sz="12" w:space="0"/>
              <w:bottom w:val="single" w:color="auto" w:sz="2" w:space="0"/>
              <w:right w:val="single" w:color="auto" w:sz="2" w:space="0"/>
            </w:tcBorders>
            <w:noWrap w:val="0"/>
            <w:vAlign w:val="center"/>
          </w:tcPr>
          <w:p>
            <w:pPr>
              <w:adjustRightInd w:val="0"/>
              <w:snapToGrid w:val="0"/>
              <w:jc w:val="center"/>
              <w:rPr>
                <w:rFonts w:hint="eastAsia" w:ascii="宋体" w:hAnsi="宋体" w:cs="宋体"/>
                <w:szCs w:val="21"/>
                <w:highlight w:val="none"/>
              </w:rPr>
            </w:pPr>
          </w:p>
        </w:tc>
        <w:tc>
          <w:tcPr>
            <w:tcW w:w="1250" w:type="dxa"/>
            <w:tcBorders>
              <w:top w:val="single" w:color="auto" w:sz="2" w:space="0"/>
              <w:left w:val="single" w:color="auto" w:sz="2" w:space="0"/>
              <w:bottom w:val="single" w:color="auto" w:sz="2" w:space="0"/>
              <w:right w:val="single" w:color="auto" w:sz="2" w:space="0"/>
            </w:tcBorders>
            <w:noWrap w:val="0"/>
            <w:vAlign w:val="center"/>
          </w:tcPr>
          <w:p>
            <w:pPr>
              <w:adjustRightInd w:val="0"/>
              <w:snapToGrid w:val="0"/>
              <w:jc w:val="center"/>
              <w:rPr>
                <w:rFonts w:hint="eastAsia" w:ascii="宋体" w:hAnsi="宋体" w:cs="宋体"/>
                <w:szCs w:val="21"/>
                <w:highlight w:val="none"/>
              </w:rPr>
            </w:pPr>
          </w:p>
        </w:tc>
        <w:tc>
          <w:tcPr>
            <w:tcW w:w="1587" w:type="dxa"/>
            <w:tcBorders>
              <w:top w:val="single" w:color="auto" w:sz="2" w:space="0"/>
              <w:left w:val="single" w:color="auto" w:sz="2" w:space="0"/>
              <w:bottom w:val="single" w:color="auto" w:sz="2" w:space="0"/>
              <w:right w:val="single" w:color="auto" w:sz="2" w:space="0"/>
            </w:tcBorders>
            <w:noWrap w:val="0"/>
            <w:vAlign w:val="center"/>
          </w:tcPr>
          <w:p>
            <w:pPr>
              <w:adjustRightInd w:val="0"/>
              <w:snapToGrid w:val="0"/>
              <w:jc w:val="center"/>
              <w:rPr>
                <w:rFonts w:hint="eastAsia" w:ascii="宋体" w:hAnsi="宋体" w:cs="宋体"/>
                <w:szCs w:val="21"/>
                <w:highlight w:val="none"/>
              </w:rPr>
            </w:pPr>
          </w:p>
        </w:tc>
        <w:tc>
          <w:tcPr>
            <w:tcW w:w="1587" w:type="dxa"/>
            <w:tcBorders>
              <w:top w:val="single" w:color="auto" w:sz="2" w:space="0"/>
              <w:left w:val="single" w:color="auto" w:sz="2" w:space="0"/>
              <w:bottom w:val="single" w:color="auto" w:sz="2" w:space="0"/>
              <w:right w:val="single" w:color="auto" w:sz="2" w:space="0"/>
            </w:tcBorders>
            <w:noWrap w:val="0"/>
            <w:vAlign w:val="center"/>
          </w:tcPr>
          <w:p>
            <w:pPr>
              <w:adjustRightInd w:val="0"/>
              <w:snapToGrid w:val="0"/>
              <w:jc w:val="center"/>
              <w:rPr>
                <w:rFonts w:hint="eastAsia" w:ascii="宋体" w:hAnsi="宋体" w:cs="宋体"/>
                <w:szCs w:val="21"/>
                <w:highlight w:val="none"/>
              </w:rPr>
            </w:pPr>
          </w:p>
        </w:tc>
        <w:tc>
          <w:tcPr>
            <w:tcW w:w="1587" w:type="dxa"/>
            <w:tcBorders>
              <w:top w:val="single" w:color="auto" w:sz="2" w:space="0"/>
              <w:left w:val="single" w:color="auto" w:sz="2" w:space="0"/>
              <w:bottom w:val="single" w:color="auto" w:sz="2" w:space="0"/>
              <w:right w:val="single" w:color="auto" w:sz="2" w:space="0"/>
            </w:tcBorders>
            <w:noWrap w:val="0"/>
            <w:vAlign w:val="center"/>
          </w:tcPr>
          <w:p>
            <w:pPr>
              <w:adjustRightInd w:val="0"/>
              <w:snapToGrid w:val="0"/>
              <w:jc w:val="center"/>
              <w:rPr>
                <w:rFonts w:hint="eastAsia" w:ascii="宋体" w:hAnsi="宋体" w:cs="宋体"/>
                <w:szCs w:val="21"/>
                <w:highlight w:val="none"/>
              </w:rPr>
            </w:pPr>
          </w:p>
        </w:tc>
        <w:tc>
          <w:tcPr>
            <w:tcW w:w="1587" w:type="dxa"/>
            <w:tcBorders>
              <w:top w:val="single" w:color="auto" w:sz="2" w:space="0"/>
              <w:left w:val="single" w:color="auto" w:sz="2" w:space="0"/>
              <w:bottom w:val="single" w:color="auto" w:sz="2" w:space="0"/>
              <w:right w:val="single" w:color="auto" w:sz="12" w:space="0"/>
            </w:tcBorders>
            <w:noWrap w:val="0"/>
            <w:vAlign w:val="center"/>
          </w:tcPr>
          <w:p>
            <w:pPr>
              <w:adjustRightInd w:val="0"/>
              <w:snapToGrid w:val="0"/>
              <w:jc w:val="center"/>
              <w:rPr>
                <w:rFonts w:hint="eastAsia" w:ascii="宋体" w:hAnsi="宋体" w:cs="宋体"/>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474" w:type="dxa"/>
            <w:vMerge w:val="continue"/>
            <w:tcBorders>
              <w:top w:val="single" w:color="auto" w:sz="2" w:space="0"/>
              <w:left w:val="single" w:color="auto" w:sz="12" w:space="0"/>
              <w:bottom w:val="single" w:color="auto" w:sz="2" w:space="0"/>
              <w:right w:val="single" w:color="auto" w:sz="2" w:space="0"/>
            </w:tcBorders>
            <w:noWrap w:val="0"/>
            <w:vAlign w:val="center"/>
          </w:tcPr>
          <w:p>
            <w:pPr>
              <w:adjustRightInd w:val="0"/>
              <w:snapToGrid w:val="0"/>
              <w:jc w:val="center"/>
              <w:rPr>
                <w:rFonts w:hint="eastAsia" w:ascii="宋体" w:hAnsi="宋体" w:cs="宋体"/>
                <w:szCs w:val="21"/>
                <w:highlight w:val="none"/>
              </w:rPr>
            </w:pPr>
          </w:p>
        </w:tc>
        <w:tc>
          <w:tcPr>
            <w:tcW w:w="1250" w:type="dxa"/>
            <w:tcBorders>
              <w:top w:val="single" w:color="auto" w:sz="2" w:space="0"/>
              <w:left w:val="single" w:color="auto" w:sz="2" w:space="0"/>
              <w:bottom w:val="single" w:color="auto" w:sz="2" w:space="0"/>
              <w:right w:val="single" w:color="auto" w:sz="2" w:space="0"/>
            </w:tcBorders>
            <w:noWrap w:val="0"/>
            <w:vAlign w:val="center"/>
          </w:tcPr>
          <w:p>
            <w:pPr>
              <w:adjustRightInd w:val="0"/>
              <w:snapToGrid w:val="0"/>
              <w:jc w:val="center"/>
              <w:rPr>
                <w:rFonts w:hint="eastAsia" w:ascii="宋体" w:hAnsi="宋体" w:cs="宋体"/>
                <w:szCs w:val="21"/>
                <w:highlight w:val="none"/>
              </w:rPr>
            </w:pPr>
          </w:p>
        </w:tc>
        <w:tc>
          <w:tcPr>
            <w:tcW w:w="1587" w:type="dxa"/>
            <w:tcBorders>
              <w:top w:val="single" w:color="auto" w:sz="2" w:space="0"/>
              <w:left w:val="single" w:color="auto" w:sz="2" w:space="0"/>
              <w:bottom w:val="single" w:color="auto" w:sz="2" w:space="0"/>
              <w:right w:val="single" w:color="auto" w:sz="2" w:space="0"/>
            </w:tcBorders>
            <w:noWrap w:val="0"/>
            <w:vAlign w:val="center"/>
          </w:tcPr>
          <w:p>
            <w:pPr>
              <w:adjustRightInd w:val="0"/>
              <w:snapToGrid w:val="0"/>
              <w:jc w:val="center"/>
              <w:rPr>
                <w:rFonts w:hint="eastAsia" w:ascii="宋体" w:hAnsi="宋体" w:cs="宋体"/>
                <w:szCs w:val="21"/>
                <w:highlight w:val="none"/>
              </w:rPr>
            </w:pPr>
          </w:p>
        </w:tc>
        <w:tc>
          <w:tcPr>
            <w:tcW w:w="1587" w:type="dxa"/>
            <w:tcBorders>
              <w:top w:val="single" w:color="auto" w:sz="2" w:space="0"/>
              <w:left w:val="single" w:color="auto" w:sz="2" w:space="0"/>
              <w:bottom w:val="single" w:color="auto" w:sz="2" w:space="0"/>
              <w:right w:val="single" w:color="auto" w:sz="2" w:space="0"/>
            </w:tcBorders>
            <w:noWrap w:val="0"/>
            <w:vAlign w:val="center"/>
          </w:tcPr>
          <w:p>
            <w:pPr>
              <w:adjustRightInd w:val="0"/>
              <w:snapToGrid w:val="0"/>
              <w:jc w:val="center"/>
              <w:rPr>
                <w:rFonts w:hint="eastAsia" w:ascii="宋体" w:hAnsi="宋体" w:cs="宋体"/>
                <w:szCs w:val="21"/>
                <w:highlight w:val="none"/>
              </w:rPr>
            </w:pPr>
          </w:p>
        </w:tc>
        <w:tc>
          <w:tcPr>
            <w:tcW w:w="1587" w:type="dxa"/>
            <w:tcBorders>
              <w:top w:val="single" w:color="auto" w:sz="2" w:space="0"/>
              <w:left w:val="single" w:color="auto" w:sz="2" w:space="0"/>
              <w:bottom w:val="single" w:color="auto" w:sz="2" w:space="0"/>
              <w:right w:val="single" w:color="auto" w:sz="2" w:space="0"/>
            </w:tcBorders>
            <w:noWrap w:val="0"/>
            <w:vAlign w:val="center"/>
          </w:tcPr>
          <w:p>
            <w:pPr>
              <w:adjustRightInd w:val="0"/>
              <w:snapToGrid w:val="0"/>
              <w:jc w:val="center"/>
              <w:rPr>
                <w:rFonts w:hint="eastAsia" w:ascii="宋体" w:hAnsi="宋体" w:cs="宋体"/>
                <w:szCs w:val="21"/>
                <w:highlight w:val="none"/>
              </w:rPr>
            </w:pPr>
          </w:p>
        </w:tc>
        <w:tc>
          <w:tcPr>
            <w:tcW w:w="1587" w:type="dxa"/>
            <w:tcBorders>
              <w:top w:val="single" w:color="auto" w:sz="2" w:space="0"/>
              <w:left w:val="single" w:color="auto" w:sz="2" w:space="0"/>
              <w:bottom w:val="single" w:color="auto" w:sz="2" w:space="0"/>
              <w:right w:val="single" w:color="auto" w:sz="12" w:space="0"/>
            </w:tcBorders>
            <w:noWrap w:val="0"/>
            <w:vAlign w:val="center"/>
          </w:tcPr>
          <w:p>
            <w:pPr>
              <w:adjustRightInd w:val="0"/>
              <w:snapToGrid w:val="0"/>
              <w:jc w:val="center"/>
              <w:rPr>
                <w:rFonts w:hint="eastAsia" w:ascii="宋体" w:hAnsi="宋体" w:cs="宋体"/>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474" w:type="dxa"/>
            <w:vMerge w:val="continue"/>
            <w:tcBorders>
              <w:top w:val="single" w:color="auto" w:sz="2" w:space="0"/>
              <w:left w:val="single" w:color="auto" w:sz="12" w:space="0"/>
              <w:bottom w:val="single" w:color="auto" w:sz="2" w:space="0"/>
              <w:right w:val="single" w:color="auto" w:sz="2" w:space="0"/>
            </w:tcBorders>
            <w:noWrap w:val="0"/>
            <w:vAlign w:val="center"/>
          </w:tcPr>
          <w:p>
            <w:pPr>
              <w:adjustRightInd w:val="0"/>
              <w:snapToGrid w:val="0"/>
              <w:jc w:val="center"/>
              <w:rPr>
                <w:rFonts w:hint="eastAsia" w:ascii="宋体" w:hAnsi="宋体" w:cs="宋体"/>
                <w:szCs w:val="21"/>
                <w:highlight w:val="none"/>
              </w:rPr>
            </w:pPr>
          </w:p>
        </w:tc>
        <w:tc>
          <w:tcPr>
            <w:tcW w:w="1250" w:type="dxa"/>
            <w:tcBorders>
              <w:top w:val="single" w:color="auto" w:sz="2" w:space="0"/>
              <w:left w:val="single" w:color="auto" w:sz="2" w:space="0"/>
              <w:bottom w:val="single" w:color="auto" w:sz="2" w:space="0"/>
              <w:right w:val="single" w:color="auto" w:sz="2" w:space="0"/>
            </w:tcBorders>
            <w:noWrap w:val="0"/>
            <w:vAlign w:val="center"/>
          </w:tcPr>
          <w:p>
            <w:pPr>
              <w:adjustRightInd w:val="0"/>
              <w:snapToGrid w:val="0"/>
              <w:jc w:val="center"/>
              <w:rPr>
                <w:rFonts w:hint="eastAsia" w:ascii="宋体" w:hAnsi="宋体" w:cs="宋体"/>
                <w:szCs w:val="21"/>
                <w:highlight w:val="none"/>
              </w:rPr>
            </w:pPr>
          </w:p>
        </w:tc>
        <w:tc>
          <w:tcPr>
            <w:tcW w:w="1587" w:type="dxa"/>
            <w:tcBorders>
              <w:top w:val="single" w:color="auto" w:sz="2" w:space="0"/>
              <w:left w:val="single" w:color="auto" w:sz="2" w:space="0"/>
              <w:bottom w:val="single" w:color="auto" w:sz="2" w:space="0"/>
              <w:right w:val="single" w:color="auto" w:sz="2" w:space="0"/>
            </w:tcBorders>
            <w:noWrap w:val="0"/>
            <w:vAlign w:val="center"/>
          </w:tcPr>
          <w:p>
            <w:pPr>
              <w:adjustRightInd w:val="0"/>
              <w:snapToGrid w:val="0"/>
              <w:jc w:val="center"/>
              <w:rPr>
                <w:rFonts w:hint="eastAsia" w:ascii="宋体" w:hAnsi="宋体" w:cs="宋体"/>
                <w:szCs w:val="21"/>
                <w:highlight w:val="none"/>
              </w:rPr>
            </w:pPr>
          </w:p>
        </w:tc>
        <w:tc>
          <w:tcPr>
            <w:tcW w:w="1587" w:type="dxa"/>
            <w:tcBorders>
              <w:top w:val="single" w:color="auto" w:sz="2" w:space="0"/>
              <w:left w:val="single" w:color="auto" w:sz="2" w:space="0"/>
              <w:bottom w:val="single" w:color="auto" w:sz="2" w:space="0"/>
              <w:right w:val="single" w:color="auto" w:sz="2" w:space="0"/>
            </w:tcBorders>
            <w:noWrap w:val="0"/>
            <w:vAlign w:val="center"/>
          </w:tcPr>
          <w:p>
            <w:pPr>
              <w:adjustRightInd w:val="0"/>
              <w:snapToGrid w:val="0"/>
              <w:jc w:val="center"/>
              <w:rPr>
                <w:rFonts w:hint="eastAsia" w:ascii="宋体" w:hAnsi="宋体" w:cs="宋体"/>
                <w:szCs w:val="21"/>
                <w:highlight w:val="none"/>
              </w:rPr>
            </w:pPr>
          </w:p>
        </w:tc>
        <w:tc>
          <w:tcPr>
            <w:tcW w:w="1587" w:type="dxa"/>
            <w:tcBorders>
              <w:top w:val="single" w:color="auto" w:sz="2" w:space="0"/>
              <w:left w:val="single" w:color="auto" w:sz="2" w:space="0"/>
              <w:bottom w:val="single" w:color="auto" w:sz="2" w:space="0"/>
              <w:right w:val="single" w:color="auto" w:sz="2" w:space="0"/>
            </w:tcBorders>
            <w:noWrap w:val="0"/>
            <w:vAlign w:val="center"/>
          </w:tcPr>
          <w:p>
            <w:pPr>
              <w:adjustRightInd w:val="0"/>
              <w:snapToGrid w:val="0"/>
              <w:jc w:val="center"/>
              <w:rPr>
                <w:rFonts w:hint="eastAsia" w:ascii="宋体" w:hAnsi="宋体" w:cs="宋体"/>
                <w:szCs w:val="21"/>
                <w:highlight w:val="none"/>
              </w:rPr>
            </w:pPr>
          </w:p>
        </w:tc>
        <w:tc>
          <w:tcPr>
            <w:tcW w:w="1587" w:type="dxa"/>
            <w:tcBorders>
              <w:top w:val="single" w:color="auto" w:sz="2" w:space="0"/>
              <w:left w:val="single" w:color="auto" w:sz="2" w:space="0"/>
              <w:bottom w:val="single" w:color="auto" w:sz="2" w:space="0"/>
              <w:right w:val="single" w:color="auto" w:sz="12" w:space="0"/>
            </w:tcBorders>
            <w:noWrap w:val="0"/>
            <w:vAlign w:val="center"/>
          </w:tcPr>
          <w:p>
            <w:pPr>
              <w:adjustRightInd w:val="0"/>
              <w:snapToGrid w:val="0"/>
              <w:jc w:val="center"/>
              <w:rPr>
                <w:rFonts w:hint="eastAsia" w:ascii="宋体" w:hAnsi="宋体" w:cs="宋体"/>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474" w:type="dxa"/>
            <w:vMerge w:val="continue"/>
            <w:tcBorders>
              <w:top w:val="single" w:color="auto" w:sz="2" w:space="0"/>
              <w:left w:val="single" w:color="auto" w:sz="12" w:space="0"/>
              <w:bottom w:val="single" w:color="auto" w:sz="2" w:space="0"/>
              <w:right w:val="single" w:color="auto" w:sz="2" w:space="0"/>
            </w:tcBorders>
            <w:noWrap w:val="0"/>
            <w:vAlign w:val="center"/>
          </w:tcPr>
          <w:p>
            <w:pPr>
              <w:adjustRightInd w:val="0"/>
              <w:snapToGrid w:val="0"/>
              <w:jc w:val="center"/>
              <w:rPr>
                <w:rFonts w:hint="eastAsia" w:ascii="宋体" w:hAnsi="宋体" w:cs="宋体"/>
                <w:szCs w:val="21"/>
                <w:highlight w:val="none"/>
              </w:rPr>
            </w:pPr>
          </w:p>
        </w:tc>
        <w:tc>
          <w:tcPr>
            <w:tcW w:w="1250" w:type="dxa"/>
            <w:tcBorders>
              <w:top w:val="single" w:color="auto" w:sz="2" w:space="0"/>
              <w:left w:val="single" w:color="auto" w:sz="2" w:space="0"/>
              <w:bottom w:val="single" w:color="auto" w:sz="2" w:space="0"/>
              <w:right w:val="single" w:color="auto" w:sz="2" w:space="0"/>
            </w:tcBorders>
            <w:noWrap w:val="0"/>
            <w:vAlign w:val="center"/>
          </w:tcPr>
          <w:p>
            <w:pPr>
              <w:adjustRightInd w:val="0"/>
              <w:snapToGrid w:val="0"/>
              <w:jc w:val="center"/>
              <w:rPr>
                <w:rFonts w:hint="eastAsia" w:ascii="宋体" w:hAnsi="宋体" w:cs="宋体"/>
                <w:szCs w:val="21"/>
                <w:highlight w:val="none"/>
              </w:rPr>
            </w:pPr>
          </w:p>
        </w:tc>
        <w:tc>
          <w:tcPr>
            <w:tcW w:w="1587" w:type="dxa"/>
            <w:tcBorders>
              <w:top w:val="single" w:color="auto" w:sz="2" w:space="0"/>
              <w:left w:val="single" w:color="auto" w:sz="2" w:space="0"/>
              <w:bottom w:val="single" w:color="auto" w:sz="2" w:space="0"/>
              <w:right w:val="single" w:color="auto" w:sz="2" w:space="0"/>
            </w:tcBorders>
            <w:noWrap w:val="0"/>
            <w:vAlign w:val="center"/>
          </w:tcPr>
          <w:p>
            <w:pPr>
              <w:adjustRightInd w:val="0"/>
              <w:snapToGrid w:val="0"/>
              <w:jc w:val="center"/>
              <w:rPr>
                <w:rFonts w:hint="eastAsia" w:ascii="宋体" w:hAnsi="宋体" w:cs="宋体"/>
                <w:szCs w:val="21"/>
                <w:highlight w:val="none"/>
              </w:rPr>
            </w:pPr>
          </w:p>
        </w:tc>
        <w:tc>
          <w:tcPr>
            <w:tcW w:w="1587" w:type="dxa"/>
            <w:tcBorders>
              <w:top w:val="single" w:color="auto" w:sz="2" w:space="0"/>
              <w:left w:val="single" w:color="auto" w:sz="2" w:space="0"/>
              <w:bottom w:val="single" w:color="auto" w:sz="2" w:space="0"/>
              <w:right w:val="single" w:color="auto" w:sz="2" w:space="0"/>
            </w:tcBorders>
            <w:noWrap w:val="0"/>
            <w:vAlign w:val="center"/>
          </w:tcPr>
          <w:p>
            <w:pPr>
              <w:adjustRightInd w:val="0"/>
              <w:snapToGrid w:val="0"/>
              <w:jc w:val="center"/>
              <w:rPr>
                <w:rFonts w:hint="eastAsia" w:ascii="宋体" w:hAnsi="宋体" w:cs="宋体"/>
                <w:szCs w:val="21"/>
                <w:highlight w:val="none"/>
              </w:rPr>
            </w:pPr>
          </w:p>
        </w:tc>
        <w:tc>
          <w:tcPr>
            <w:tcW w:w="1587" w:type="dxa"/>
            <w:tcBorders>
              <w:top w:val="single" w:color="auto" w:sz="2" w:space="0"/>
              <w:left w:val="single" w:color="auto" w:sz="2" w:space="0"/>
              <w:bottom w:val="single" w:color="auto" w:sz="2" w:space="0"/>
              <w:right w:val="single" w:color="auto" w:sz="2" w:space="0"/>
            </w:tcBorders>
            <w:noWrap w:val="0"/>
            <w:vAlign w:val="center"/>
          </w:tcPr>
          <w:p>
            <w:pPr>
              <w:adjustRightInd w:val="0"/>
              <w:snapToGrid w:val="0"/>
              <w:jc w:val="center"/>
              <w:rPr>
                <w:rFonts w:hint="eastAsia" w:ascii="宋体" w:hAnsi="宋体" w:cs="宋体"/>
                <w:szCs w:val="21"/>
                <w:highlight w:val="none"/>
              </w:rPr>
            </w:pPr>
          </w:p>
        </w:tc>
        <w:tc>
          <w:tcPr>
            <w:tcW w:w="1587" w:type="dxa"/>
            <w:tcBorders>
              <w:top w:val="single" w:color="auto" w:sz="2" w:space="0"/>
              <w:left w:val="single" w:color="auto" w:sz="2" w:space="0"/>
              <w:bottom w:val="single" w:color="auto" w:sz="2" w:space="0"/>
              <w:right w:val="single" w:color="auto" w:sz="12" w:space="0"/>
            </w:tcBorders>
            <w:noWrap w:val="0"/>
            <w:vAlign w:val="center"/>
          </w:tcPr>
          <w:p>
            <w:pPr>
              <w:adjustRightInd w:val="0"/>
              <w:snapToGrid w:val="0"/>
              <w:jc w:val="center"/>
              <w:rPr>
                <w:rFonts w:hint="eastAsia" w:ascii="宋体" w:hAnsi="宋体" w:cs="宋体"/>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474" w:type="dxa"/>
            <w:vMerge w:val="continue"/>
            <w:tcBorders>
              <w:top w:val="single" w:color="auto" w:sz="2" w:space="0"/>
              <w:left w:val="single" w:color="auto" w:sz="12" w:space="0"/>
              <w:bottom w:val="single" w:color="auto" w:sz="2" w:space="0"/>
              <w:right w:val="single" w:color="auto" w:sz="2" w:space="0"/>
            </w:tcBorders>
            <w:noWrap w:val="0"/>
            <w:vAlign w:val="center"/>
          </w:tcPr>
          <w:p>
            <w:pPr>
              <w:adjustRightInd w:val="0"/>
              <w:snapToGrid w:val="0"/>
              <w:jc w:val="center"/>
              <w:rPr>
                <w:rFonts w:hint="eastAsia" w:ascii="宋体" w:hAnsi="宋体" w:cs="宋体"/>
                <w:szCs w:val="21"/>
                <w:highlight w:val="none"/>
              </w:rPr>
            </w:pPr>
          </w:p>
        </w:tc>
        <w:tc>
          <w:tcPr>
            <w:tcW w:w="1250" w:type="dxa"/>
            <w:tcBorders>
              <w:top w:val="single" w:color="auto" w:sz="2" w:space="0"/>
              <w:left w:val="single" w:color="auto" w:sz="2" w:space="0"/>
              <w:bottom w:val="single" w:color="auto" w:sz="2" w:space="0"/>
              <w:right w:val="single" w:color="auto" w:sz="2" w:space="0"/>
            </w:tcBorders>
            <w:noWrap w:val="0"/>
            <w:vAlign w:val="center"/>
          </w:tcPr>
          <w:p>
            <w:pPr>
              <w:adjustRightInd w:val="0"/>
              <w:snapToGrid w:val="0"/>
              <w:jc w:val="center"/>
              <w:rPr>
                <w:rFonts w:hint="eastAsia" w:ascii="宋体" w:hAnsi="宋体" w:cs="宋体"/>
                <w:szCs w:val="21"/>
                <w:highlight w:val="none"/>
              </w:rPr>
            </w:pPr>
          </w:p>
        </w:tc>
        <w:tc>
          <w:tcPr>
            <w:tcW w:w="1587" w:type="dxa"/>
            <w:tcBorders>
              <w:top w:val="single" w:color="auto" w:sz="2" w:space="0"/>
              <w:left w:val="single" w:color="auto" w:sz="2" w:space="0"/>
              <w:bottom w:val="single" w:color="auto" w:sz="2" w:space="0"/>
              <w:right w:val="single" w:color="auto" w:sz="2" w:space="0"/>
            </w:tcBorders>
            <w:noWrap w:val="0"/>
            <w:vAlign w:val="center"/>
          </w:tcPr>
          <w:p>
            <w:pPr>
              <w:adjustRightInd w:val="0"/>
              <w:snapToGrid w:val="0"/>
              <w:jc w:val="center"/>
              <w:rPr>
                <w:rFonts w:hint="eastAsia" w:ascii="宋体" w:hAnsi="宋体" w:cs="宋体"/>
                <w:szCs w:val="21"/>
                <w:highlight w:val="none"/>
              </w:rPr>
            </w:pPr>
          </w:p>
        </w:tc>
        <w:tc>
          <w:tcPr>
            <w:tcW w:w="1587" w:type="dxa"/>
            <w:tcBorders>
              <w:top w:val="single" w:color="auto" w:sz="2" w:space="0"/>
              <w:left w:val="single" w:color="auto" w:sz="2" w:space="0"/>
              <w:bottom w:val="single" w:color="auto" w:sz="2" w:space="0"/>
              <w:right w:val="single" w:color="auto" w:sz="2" w:space="0"/>
            </w:tcBorders>
            <w:noWrap w:val="0"/>
            <w:vAlign w:val="center"/>
          </w:tcPr>
          <w:p>
            <w:pPr>
              <w:adjustRightInd w:val="0"/>
              <w:snapToGrid w:val="0"/>
              <w:jc w:val="center"/>
              <w:rPr>
                <w:rFonts w:hint="eastAsia" w:ascii="宋体" w:hAnsi="宋体" w:cs="宋体"/>
                <w:szCs w:val="21"/>
                <w:highlight w:val="none"/>
              </w:rPr>
            </w:pPr>
          </w:p>
        </w:tc>
        <w:tc>
          <w:tcPr>
            <w:tcW w:w="1587" w:type="dxa"/>
            <w:tcBorders>
              <w:top w:val="single" w:color="auto" w:sz="2" w:space="0"/>
              <w:left w:val="single" w:color="auto" w:sz="2" w:space="0"/>
              <w:bottom w:val="single" w:color="auto" w:sz="2" w:space="0"/>
              <w:right w:val="single" w:color="auto" w:sz="2" w:space="0"/>
            </w:tcBorders>
            <w:noWrap w:val="0"/>
            <w:vAlign w:val="center"/>
          </w:tcPr>
          <w:p>
            <w:pPr>
              <w:adjustRightInd w:val="0"/>
              <w:snapToGrid w:val="0"/>
              <w:jc w:val="center"/>
              <w:rPr>
                <w:rFonts w:hint="eastAsia" w:ascii="宋体" w:hAnsi="宋体" w:cs="宋体"/>
                <w:szCs w:val="21"/>
                <w:highlight w:val="none"/>
              </w:rPr>
            </w:pPr>
          </w:p>
        </w:tc>
        <w:tc>
          <w:tcPr>
            <w:tcW w:w="1587" w:type="dxa"/>
            <w:tcBorders>
              <w:top w:val="single" w:color="auto" w:sz="2" w:space="0"/>
              <w:left w:val="single" w:color="auto" w:sz="2" w:space="0"/>
              <w:bottom w:val="single" w:color="auto" w:sz="2" w:space="0"/>
              <w:right w:val="single" w:color="auto" w:sz="12" w:space="0"/>
            </w:tcBorders>
            <w:noWrap w:val="0"/>
            <w:vAlign w:val="center"/>
          </w:tcPr>
          <w:p>
            <w:pPr>
              <w:adjustRightInd w:val="0"/>
              <w:snapToGrid w:val="0"/>
              <w:jc w:val="center"/>
              <w:rPr>
                <w:rFonts w:hint="eastAsia" w:ascii="宋体" w:hAnsi="宋体" w:cs="宋体"/>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474" w:type="dxa"/>
            <w:vMerge w:val="continue"/>
            <w:tcBorders>
              <w:top w:val="single" w:color="auto" w:sz="2" w:space="0"/>
              <w:left w:val="single" w:color="auto" w:sz="12" w:space="0"/>
              <w:bottom w:val="single" w:color="auto" w:sz="2" w:space="0"/>
              <w:right w:val="single" w:color="auto" w:sz="2" w:space="0"/>
            </w:tcBorders>
            <w:noWrap w:val="0"/>
            <w:vAlign w:val="center"/>
          </w:tcPr>
          <w:p>
            <w:pPr>
              <w:adjustRightInd w:val="0"/>
              <w:snapToGrid w:val="0"/>
              <w:jc w:val="center"/>
              <w:rPr>
                <w:rFonts w:hint="eastAsia" w:ascii="宋体" w:hAnsi="宋体" w:cs="宋体"/>
                <w:szCs w:val="21"/>
                <w:highlight w:val="none"/>
              </w:rPr>
            </w:pPr>
          </w:p>
        </w:tc>
        <w:tc>
          <w:tcPr>
            <w:tcW w:w="1250" w:type="dxa"/>
            <w:tcBorders>
              <w:top w:val="single" w:color="auto" w:sz="2" w:space="0"/>
              <w:left w:val="single" w:color="auto" w:sz="2" w:space="0"/>
              <w:bottom w:val="single" w:color="auto" w:sz="2" w:space="0"/>
              <w:right w:val="single" w:color="auto" w:sz="2" w:space="0"/>
            </w:tcBorders>
            <w:noWrap w:val="0"/>
            <w:vAlign w:val="center"/>
          </w:tcPr>
          <w:p>
            <w:pPr>
              <w:adjustRightInd w:val="0"/>
              <w:snapToGrid w:val="0"/>
              <w:jc w:val="center"/>
              <w:rPr>
                <w:rFonts w:hint="eastAsia" w:ascii="宋体" w:hAnsi="宋体" w:cs="宋体"/>
                <w:szCs w:val="21"/>
                <w:highlight w:val="none"/>
              </w:rPr>
            </w:pPr>
          </w:p>
        </w:tc>
        <w:tc>
          <w:tcPr>
            <w:tcW w:w="1587" w:type="dxa"/>
            <w:tcBorders>
              <w:top w:val="single" w:color="auto" w:sz="2" w:space="0"/>
              <w:left w:val="single" w:color="auto" w:sz="2" w:space="0"/>
              <w:bottom w:val="single" w:color="auto" w:sz="2" w:space="0"/>
              <w:right w:val="single" w:color="auto" w:sz="2" w:space="0"/>
            </w:tcBorders>
            <w:noWrap w:val="0"/>
            <w:vAlign w:val="center"/>
          </w:tcPr>
          <w:p>
            <w:pPr>
              <w:adjustRightInd w:val="0"/>
              <w:snapToGrid w:val="0"/>
              <w:jc w:val="center"/>
              <w:rPr>
                <w:rFonts w:hint="eastAsia" w:ascii="宋体" w:hAnsi="宋体" w:cs="宋体"/>
                <w:szCs w:val="21"/>
                <w:highlight w:val="none"/>
              </w:rPr>
            </w:pPr>
          </w:p>
        </w:tc>
        <w:tc>
          <w:tcPr>
            <w:tcW w:w="1587" w:type="dxa"/>
            <w:tcBorders>
              <w:top w:val="single" w:color="auto" w:sz="2" w:space="0"/>
              <w:left w:val="single" w:color="auto" w:sz="2" w:space="0"/>
              <w:bottom w:val="single" w:color="auto" w:sz="2" w:space="0"/>
              <w:right w:val="single" w:color="auto" w:sz="2" w:space="0"/>
            </w:tcBorders>
            <w:noWrap w:val="0"/>
            <w:vAlign w:val="center"/>
          </w:tcPr>
          <w:p>
            <w:pPr>
              <w:adjustRightInd w:val="0"/>
              <w:snapToGrid w:val="0"/>
              <w:jc w:val="center"/>
              <w:rPr>
                <w:rFonts w:hint="eastAsia" w:ascii="宋体" w:hAnsi="宋体" w:cs="宋体"/>
                <w:szCs w:val="21"/>
                <w:highlight w:val="none"/>
              </w:rPr>
            </w:pPr>
          </w:p>
        </w:tc>
        <w:tc>
          <w:tcPr>
            <w:tcW w:w="1587" w:type="dxa"/>
            <w:tcBorders>
              <w:top w:val="single" w:color="auto" w:sz="2" w:space="0"/>
              <w:left w:val="single" w:color="auto" w:sz="2" w:space="0"/>
              <w:bottom w:val="single" w:color="auto" w:sz="2" w:space="0"/>
              <w:right w:val="single" w:color="auto" w:sz="2" w:space="0"/>
            </w:tcBorders>
            <w:noWrap w:val="0"/>
            <w:vAlign w:val="center"/>
          </w:tcPr>
          <w:p>
            <w:pPr>
              <w:adjustRightInd w:val="0"/>
              <w:snapToGrid w:val="0"/>
              <w:jc w:val="center"/>
              <w:rPr>
                <w:rFonts w:hint="eastAsia" w:ascii="宋体" w:hAnsi="宋体" w:cs="宋体"/>
                <w:szCs w:val="21"/>
                <w:highlight w:val="none"/>
              </w:rPr>
            </w:pPr>
          </w:p>
        </w:tc>
        <w:tc>
          <w:tcPr>
            <w:tcW w:w="1587" w:type="dxa"/>
            <w:tcBorders>
              <w:top w:val="single" w:color="auto" w:sz="2" w:space="0"/>
              <w:left w:val="single" w:color="auto" w:sz="2" w:space="0"/>
              <w:bottom w:val="single" w:color="auto" w:sz="2" w:space="0"/>
              <w:right w:val="single" w:color="auto" w:sz="12" w:space="0"/>
            </w:tcBorders>
            <w:noWrap w:val="0"/>
            <w:vAlign w:val="center"/>
          </w:tcPr>
          <w:p>
            <w:pPr>
              <w:adjustRightInd w:val="0"/>
              <w:snapToGrid w:val="0"/>
              <w:jc w:val="center"/>
              <w:rPr>
                <w:rFonts w:hint="eastAsia" w:ascii="宋体" w:hAnsi="宋体" w:cs="宋体"/>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24" w:type="dxa"/>
            <w:gridSpan w:val="2"/>
            <w:tcBorders>
              <w:top w:val="single" w:color="auto" w:sz="2" w:space="0"/>
              <w:left w:val="single" w:color="auto" w:sz="12" w:space="0"/>
              <w:bottom w:val="single" w:color="auto" w:sz="2" w:space="0"/>
              <w:right w:val="single" w:color="auto" w:sz="2" w:space="0"/>
            </w:tcBorders>
            <w:noWrap w:val="0"/>
            <w:vAlign w:val="center"/>
          </w:tcPr>
          <w:p>
            <w:pPr>
              <w:adjustRightInd w:val="0"/>
              <w:snapToGrid w:val="0"/>
              <w:jc w:val="center"/>
              <w:rPr>
                <w:rFonts w:hint="eastAsia" w:ascii="宋体" w:hAnsi="宋体" w:cs="宋体"/>
                <w:szCs w:val="21"/>
                <w:highlight w:val="none"/>
              </w:rPr>
            </w:pPr>
            <w:r>
              <w:rPr>
                <w:rFonts w:hint="eastAsia" w:ascii="宋体" w:hAnsi="宋体" w:cs="宋体"/>
                <w:szCs w:val="21"/>
                <w:highlight w:val="none"/>
              </w:rPr>
              <w:t>工厂组装</w:t>
            </w:r>
          </w:p>
        </w:tc>
        <w:tc>
          <w:tcPr>
            <w:tcW w:w="1587" w:type="dxa"/>
            <w:tcBorders>
              <w:top w:val="single" w:color="auto" w:sz="2" w:space="0"/>
              <w:left w:val="single" w:color="auto" w:sz="2" w:space="0"/>
              <w:bottom w:val="single" w:color="auto" w:sz="2" w:space="0"/>
              <w:right w:val="single" w:color="auto" w:sz="2" w:space="0"/>
            </w:tcBorders>
            <w:noWrap w:val="0"/>
            <w:vAlign w:val="center"/>
          </w:tcPr>
          <w:p>
            <w:pPr>
              <w:adjustRightInd w:val="0"/>
              <w:snapToGrid w:val="0"/>
              <w:jc w:val="center"/>
              <w:rPr>
                <w:rFonts w:hint="eastAsia" w:ascii="宋体" w:hAnsi="宋体" w:cs="宋体"/>
                <w:szCs w:val="21"/>
                <w:highlight w:val="none"/>
              </w:rPr>
            </w:pPr>
          </w:p>
        </w:tc>
        <w:tc>
          <w:tcPr>
            <w:tcW w:w="1587" w:type="dxa"/>
            <w:tcBorders>
              <w:top w:val="single" w:color="auto" w:sz="2" w:space="0"/>
              <w:left w:val="single" w:color="auto" w:sz="2" w:space="0"/>
              <w:bottom w:val="single" w:color="auto" w:sz="2" w:space="0"/>
              <w:right w:val="single" w:color="auto" w:sz="2" w:space="0"/>
            </w:tcBorders>
            <w:noWrap w:val="0"/>
            <w:vAlign w:val="center"/>
          </w:tcPr>
          <w:p>
            <w:pPr>
              <w:adjustRightInd w:val="0"/>
              <w:snapToGrid w:val="0"/>
              <w:jc w:val="center"/>
              <w:rPr>
                <w:rFonts w:hint="eastAsia" w:ascii="宋体" w:hAnsi="宋体" w:cs="宋体"/>
                <w:szCs w:val="21"/>
                <w:highlight w:val="none"/>
              </w:rPr>
            </w:pPr>
          </w:p>
        </w:tc>
        <w:tc>
          <w:tcPr>
            <w:tcW w:w="1587" w:type="dxa"/>
            <w:tcBorders>
              <w:top w:val="single" w:color="auto" w:sz="2" w:space="0"/>
              <w:left w:val="single" w:color="auto" w:sz="2" w:space="0"/>
              <w:bottom w:val="single" w:color="auto" w:sz="2" w:space="0"/>
              <w:right w:val="single" w:color="auto" w:sz="2" w:space="0"/>
            </w:tcBorders>
            <w:noWrap w:val="0"/>
            <w:vAlign w:val="center"/>
          </w:tcPr>
          <w:p>
            <w:pPr>
              <w:adjustRightInd w:val="0"/>
              <w:snapToGrid w:val="0"/>
              <w:jc w:val="center"/>
              <w:rPr>
                <w:rFonts w:hint="eastAsia" w:ascii="宋体" w:hAnsi="宋体" w:cs="宋体"/>
                <w:szCs w:val="21"/>
                <w:highlight w:val="none"/>
              </w:rPr>
            </w:pPr>
          </w:p>
        </w:tc>
        <w:tc>
          <w:tcPr>
            <w:tcW w:w="1587" w:type="dxa"/>
            <w:tcBorders>
              <w:top w:val="single" w:color="auto" w:sz="2" w:space="0"/>
              <w:left w:val="single" w:color="auto" w:sz="2" w:space="0"/>
              <w:bottom w:val="single" w:color="auto" w:sz="2" w:space="0"/>
              <w:right w:val="single" w:color="auto" w:sz="12" w:space="0"/>
            </w:tcBorders>
            <w:noWrap w:val="0"/>
            <w:vAlign w:val="center"/>
          </w:tcPr>
          <w:p>
            <w:pPr>
              <w:adjustRightInd w:val="0"/>
              <w:snapToGrid w:val="0"/>
              <w:jc w:val="center"/>
              <w:rPr>
                <w:rFonts w:hint="eastAsia" w:ascii="宋体" w:hAnsi="宋体" w:cs="宋体"/>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24" w:type="dxa"/>
            <w:gridSpan w:val="2"/>
            <w:tcBorders>
              <w:top w:val="single" w:color="auto" w:sz="2" w:space="0"/>
              <w:left w:val="single" w:color="auto" w:sz="12" w:space="0"/>
              <w:bottom w:val="single" w:color="auto" w:sz="12" w:space="0"/>
              <w:right w:val="single" w:color="auto" w:sz="2" w:space="0"/>
            </w:tcBorders>
            <w:noWrap w:val="0"/>
            <w:vAlign w:val="center"/>
          </w:tcPr>
          <w:p>
            <w:pPr>
              <w:adjustRightInd w:val="0"/>
              <w:snapToGrid w:val="0"/>
              <w:jc w:val="center"/>
              <w:rPr>
                <w:rFonts w:hint="eastAsia" w:ascii="宋体" w:hAnsi="宋体" w:cs="宋体"/>
                <w:szCs w:val="21"/>
                <w:highlight w:val="none"/>
              </w:rPr>
            </w:pPr>
            <w:r>
              <w:rPr>
                <w:rFonts w:hint="eastAsia" w:ascii="宋体" w:hAnsi="宋体" w:cs="宋体"/>
                <w:szCs w:val="21"/>
                <w:highlight w:val="none"/>
              </w:rPr>
              <w:t>工厂试验</w:t>
            </w:r>
          </w:p>
        </w:tc>
        <w:tc>
          <w:tcPr>
            <w:tcW w:w="1587" w:type="dxa"/>
            <w:tcBorders>
              <w:top w:val="single" w:color="auto" w:sz="2" w:space="0"/>
              <w:left w:val="single" w:color="auto" w:sz="2" w:space="0"/>
              <w:bottom w:val="single" w:color="auto" w:sz="12" w:space="0"/>
              <w:right w:val="single" w:color="auto" w:sz="2" w:space="0"/>
            </w:tcBorders>
            <w:noWrap w:val="0"/>
            <w:vAlign w:val="center"/>
          </w:tcPr>
          <w:p>
            <w:pPr>
              <w:adjustRightInd w:val="0"/>
              <w:snapToGrid w:val="0"/>
              <w:jc w:val="center"/>
              <w:rPr>
                <w:rFonts w:hint="eastAsia" w:ascii="宋体" w:hAnsi="宋体" w:cs="宋体"/>
                <w:szCs w:val="21"/>
                <w:highlight w:val="none"/>
              </w:rPr>
            </w:pPr>
          </w:p>
        </w:tc>
        <w:tc>
          <w:tcPr>
            <w:tcW w:w="1587" w:type="dxa"/>
            <w:tcBorders>
              <w:top w:val="single" w:color="auto" w:sz="2" w:space="0"/>
              <w:left w:val="single" w:color="auto" w:sz="2" w:space="0"/>
              <w:bottom w:val="single" w:color="auto" w:sz="12" w:space="0"/>
              <w:right w:val="single" w:color="auto" w:sz="2" w:space="0"/>
            </w:tcBorders>
            <w:noWrap w:val="0"/>
            <w:vAlign w:val="center"/>
          </w:tcPr>
          <w:p>
            <w:pPr>
              <w:adjustRightInd w:val="0"/>
              <w:snapToGrid w:val="0"/>
              <w:jc w:val="center"/>
              <w:rPr>
                <w:rFonts w:hint="eastAsia" w:ascii="宋体" w:hAnsi="宋体" w:cs="宋体"/>
                <w:szCs w:val="21"/>
                <w:highlight w:val="none"/>
              </w:rPr>
            </w:pPr>
          </w:p>
        </w:tc>
        <w:tc>
          <w:tcPr>
            <w:tcW w:w="1587" w:type="dxa"/>
            <w:tcBorders>
              <w:top w:val="single" w:color="auto" w:sz="2" w:space="0"/>
              <w:left w:val="single" w:color="auto" w:sz="2" w:space="0"/>
              <w:bottom w:val="single" w:color="auto" w:sz="12" w:space="0"/>
              <w:right w:val="single" w:color="auto" w:sz="2" w:space="0"/>
            </w:tcBorders>
            <w:noWrap w:val="0"/>
            <w:vAlign w:val="center"/>
          </w:tcPr>
          <w:p>
            <w:pPr>
              <w:adjustRightInd w:val="0"/>
              <w:snapToGrid w:val="0"/>
              <w:jc w:val="center"/>
              <w:rPr>
                <w:rFonts w:hint="eastAsia" w:ascii="宋体" w:hAnsi="宋体" w:cs="宋体"/>
                <w:szCs w:val="21"/>
                <w:highlight w:val="none"/>
              </w:rPr>
            </w:pPr>
          </w:p>
        </w:tc>
        <w:tc>
          <w:tcPr>
            <w:tcW w:w="1587" w:type="dxa"/>
            <w:tcBorders>
              <w:top w:val="single" w:color="auto" w:sz="2" w:space="0"/>
              <w:left w:val="single" w:color="auto" w:sz="2" w:space="0"/>
              <w:bottom w:val="single" w:color="auto" w:sz="12" w:space="0"/>
              <w:right w:val="single" w:color="auto" w:sz="12" w:space="0"/>
            </w:tcBorders>
            <w:noWrap w:val="0"/>
            <w:vAlign w:val="center"/>
          </w:tcPr>
          <w:p>
            <w:pPr>
              <w:adjustRightInd w:val="0"/>
              <w:snapToGrid w:val="0"/>
              <w:jc w:val="center"/>
              <w:rPr>
                <w:rFonts w:hint="eastAsia" w:ascii="宋体" w:hAnsi="宋体" w:cs="宋体"/>
                <w:szCs w:val="21"/>
                <w:highlight w:val="none"/>
              </w:rPr>
            </w:pPr>
          </w:p>
        </w:tc>
      </w:tr>
    </w:tbl>
    <w:p>
      <w:pPr>
        <w:adjustRightInd w:val="0"/>
        <w:snapToGrid w:val="0"/>
        <w:spacing w:line="360" w:lineRule="auto"/>
        <w:ind w:firstLine="480"/>
        <w:rPr>
          <w:rFonts w:hint="eastAsia" w:ascii="宋体" w:hAnsi="宋体" w:cs="宋体"/>
          <w:snapToGrid w:val="0"/>
          <w:kern w:val="0"/>
          <w:szCs w:val="21"/>
          <w:highlight w:val="none"/>
        </w:rPr>
      </w:pPr>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1.3.1.5  工作进度如有延误，卖方应及时向买方说明原因、后果及采取的补救措施等。1.3.2  服务范围</w:t>
      </w:r>
    </w:p>
    <w:p>
      <w:pPr>
        <w:pStyle w:val="9"/>
        <w:adjustRightInd w:val="0"/>
        <w:snapToGrid w:val="0"/>
        <w:spacing w:line="360" w:lineRule="auto"/>
        <w:ind w:firstLine="0"/>
        <w:rPr>
          <w:rFonts w:hint="eastAsia" w:ascii="宋体" w:hAnsi="宋体" w:eastAsia="宋体" w:cs="宋体"/>
          <w:snapToGrid w:val="0"/>
          <w:sz w:val="21"/>
          <w:szCs w:val="21"/>
          <w:highlight w:val="none"/>
        </w:rPr>
      </w:pPr>
      <w:r>
        <w:rPr>
          <w:rFonts w:hint="eastAsia" w:ascii="宋体" w:hAnsi="宋体" w:eastAsia="宋体" w:cs="宋体"/>
          <w:snapToGrid w:val="0"/>
          <w:sz w:val="21"/>
          <w:szCs w:val="21"/>
          <w:highlight w:val="none"/>
        </w:rPr>
        <w:t>1.3.2.1  投标方应按本标书的要求提供全新的、合格的综合配电箱及其附属设备、备品备件、专用工具和仪器。投标方所提供的组件或附件如需向第三方外购时，投标方应对质量向招标方负责，并提供相应出厂和验收证明。</w:t>
      </w:r>
    </w:p>
    <w:p>
      <w:pPr>
        <w:pStyle w:val="9"/>
        <w:adjustRightInd w:val="0"/>
        <w:snapToGrid w:val="0"/>
        <w:spacing w:line="360" w:lineRule="auto"/>
        <w:ind w:firstLine="0"/>
        <w:rPr>
          <w:rFonts w:hint="eastAsia" w:ascii="宋体" w:hAnsi="宋体" w:eastAsia="宋体" w:cs="宋体"/>
          <w:snapToGrid w:val="0"/>
          <w:sz w:val="21"/>
          <w:szCs w:val="21"/>
          <w:highlight w:val="none"/>
        </w:rPr>
      </w:pPr>
      <w:r>
        <w:rPr>
          <w:rFonts w:hint="eastAsia" w:ascii="宋体" w:hAnsi="宋体" w:eastAsia="宋体" w:cs="宋体"/>
          <w:snapToGrid w:val="0"/>
          <w:sz w:val="21"/>
          <w:szCs w:val="21"/>
          <w:highlight w:val="none"/>
        </w:rPr>
        <w:t>1.3.2.2  工厂试验由投标方在生产厂家内完成, 但应有招标方代表参加, 参加工厂验收的人数及天数等规定详见标书商务部分。</w:t>
      </w:r>
    </w:p>
    <w:p>
      <w:pPr>
        <w:pStyle w:val="9"/>
        <w:adjustRightInd w:val="0"/>
        <w:snapToGrid w:val="0"/>
        <w:spacing w:line="360" w:lineRule="auto"/>
        <w:ind w:firstLine="0"/>
        <w:rPr>
          <w:rFonts w:hint="eastAsia" w:ascii="宋体" w:hAnsi="宋体" w:eastAsia="宋体" w:cs="宋体"/>
          <w:snapToGrid w:val="0"/>
          <w:sz w:val="21"/>
          <w:szCs w:val="21"/>
          <w:highlight w:val="none"/>
        </w:rPr>
      </w:pPr>
      <w:r>
        <w:rPr>
          <w:rFonts w:hint="eastAsia" w:ascii="宋体" w:hAnsi="宋体" w:eastAsia="宋体" w:cs="宋体"/>
          <w:snapToGrid w:val="0"/>
          <w:sz w:val="21"/>
          <w:szCs w:val="21"/>
          <w:highlight w:val="none"/>
        </w:rPr>
        <w:t>1.3.2.3  现场安装和试验在投标方的技术指导下由招标方完成, 投标方协助招标方按标准检查安装质量, 处理调试投运过程中出现的问题，并提供备品、备件，做好销售服务工作。投标方应选派有经验的技术人员，对安装和运行人员免费培训。安装督导的工作范围及人数和天数等规定详见标书商务部分。</w:t>
      </w:r>
    </w:p>
    <w:p>
      <w:pPr>
        <w:pStyle w:val="9"/>
        <w:adjustRightInd w:val="0"/>
        <w:snapToGrid w:val="0"/>
        <w:spacing w:line="360" w:lineRule="auto"/>
        <w:ind w:firstLine="0"/>
        <w:rPr>
          <w:rFonts w:hint="eastAsia" w:ascii="宋体" w:hAnsi="宋体" w:eastAsia="宋体" w:cs="宋体"/>
          <w:snapToGrid w:val="0"/>
          <w:sz w:val="21"/>
          <w:szCs w:val="21"/>
          <w:highlight w:val="none"/>
        </w:rPr>
      </w:pPr>
      <w:r>
        <w:rPr>
          <w:rFonts w:hint="eastAsia" w:ascii="宋体" w:hAnsi="宋体" w:eastAsia="宋体" w:cs="宋体"/>
          <w:snapToGrid w:val="0"/>
          <w:sz w:val="21"/>
          <w:szCs w:val="21"/>
          <w:highlight w:val="none"/>
        </w:rPr>
        <w:t>1.3.2.4  投标方应协助招标方解决设备运行中出现的问题。</w:t>
      </w:r>
    </w:p>
    <w:p>
      <w:pPr>
        <w:pStyle w:val="9"/>
        <w:adjustRightInd w:val="0"/>
        <w:snapToGrid w:val="0"/>
        <w:spacing w:line="360" w:lineRule="auto"/>
        <w:ind w:firstLine="0"/>
        <w:rPr>
          <w:rFonts w:hint="eastAsia" w:ascii="宋体" w:hAnsi="宋体" w:eastAsia="宋体" w:cs="宋体"/>
          <w:snapToGrid w:val="0"/>
          <w:sz w:val="21"/>
          <w:szCs w:val="21"/>
          <w:highlight w:val="none"/>
        </w:rPr>
      </w:pPr>
      <w:r>
        <w:rPr>
          <w:rFonts w:hint="eastAsia" w:ascii="宋体" w:hAnsi="宋体" w:eastAsia="宋体" w:cs="宋体"/>
          <w:snapToGrid w:val="0"/>
          <w:sz w:val="21"/>
          <w:szCs w:val="21"/>
          <w:highlight w:val="none"/>
        </w:rPr>
        <w:t>1.3.2.5  设计联络会议的地点及招标方参加人员的人数和天数等规定详见标书商务部分。</w:t>
      </w:r>
    </w:p>
    <w:p>
      <w:pPr>
        <w:adjustRightInd w:val="0"/>
        <w:snapToGrid w:val="0"/>
        <w:spacing w:line="360" w:lineRule="auto"/>
        <w:outlineLvl w:val="0"/>
        <w:rPr>
          <w:rFonts w:hint="eastAsia" w:ascii="宋体" w:hAnsi="宋体" w:cs="宋体"/>
          <w:snapToGrid w:val="0"/>
          <w:kern w:val="0"/>
          <w:szCs w:val="21"/>
          <w:highlight w:val="none"/>
        </w:rPr>
      </w:pPr>
      <w:bookmarkStart w:id="10" w:name="_Toc448407956"/>
      <w:bookmarkStart w:id="11" w:name="_Toc381282907"/>
      <w:bookmarkStart w:id="12" w:name="_Toc241636726"/>
      <w:r>
        <w:rPr>
          <w:rFonts w:hint="eastAsia" w:ascii="宋体" w:hAnsi="宋体" w:cs="宋体"/>
          <w:snapToGrid w:val="0"/>
          <w:kern w:val="0"/>
          <w:szCs w:val="21"/>
          <w:highlight w:val="none"/>
        </w:rPr>
        <w:t>1.4  对设计图纸、说明书和试验报告的要求</w:t>
      </w:r>
      <w:bookmarkEnd w:id="10"/>
      <w:bookmarkEnd w:id="11"/>
      <w:bookmarkEnd w:id="12"/>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1.4.1  图纸及图纸的认可和交付</w:t>
      </w:r>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1.4.1.1  所有需经买方确认的图纸和说明文件，均应由卖方在合同生效后的</w:t>
      </w:r>
      <w:r>
        <w:rPr>
          <w:rFonts w:hint="eastAsia" w:ascii="宋体" w:hAnsi="宋体" w:cs="宋体"/>
          <w:snapToGrid w:val="0"/>
          <w:kern w:val="0"/>
          <w:szCs w:val="21"/>
          <w:highlight w:val="none"/>
          <w:u w:val="single"/>
        </w:rPr>
        <w:t>15</w:t>
      </w:r>
      <w:r>
        <w:rPr>
          <w:rFonts w:hint="eastAsia" w:ascii="宋体" w:hAnsi="宋体" w:cs="宋体"/>
          <w:snapToGrid w:val="0"/>
          <w:kern w:val="0"/>
          <w:szCs w:val="21"/>
          <w:highlight w:val="none"/>
        </w:rPr>
        <w:t>天内提交给买方进行审定认可。这些资料包括配电箱的外形图、剖面图、布置图、组装图、基础图、电气原理图、运输尺寸、运输质量、重心、总质量及二次线布置图等。买方审定时有权提出修改意见。</w:t>
      </w:r>
    </w:p>
    <w:p>
      <w:pPr>
        <w:adjustRightInd w:val="0"/>
        <w:snapToGrid w:val="0"/>
        <w:spacing w:line="360" w:lineRule="auto"/>
        <w:ind w:firstLine="480"/>
        <w:rPr>
          <w:rFonts w:hint="eastAsia" w:ascii="宋体" w:hAnsi="宋体" w:cs="宋体"/>
          <w:szCs w:val="21"/>
          <w:highlight w:val="none"/>
        </w:rPr>
      </w:pPr>
      <w:r>
        <w:rPr>
          <w:rFonts w:hint="eastAsia" w:ascii="宋体" w:hAnsi="宋体" w:cs="宋体"/>
          <w:szCs w:val="21"/>
          <w:highlight w:val="none"/>
        </w:rPr>
        <w:t>买方在收到需认可图纸</w:t>
      </w:r>
      <w:r>
        <w:rPr>
          <w:rFonts w:hint="eastAsia" w:ascii="宋体" w:hAnsi="宋体" w:cs="宋体"/>
          <w:snapToGrid w:val="0"/>
          <w:kern w:val="0"/>
          <w:szCs w:val="21"/>
          <w:highlight w:val="none"/>
          <w:u w:val="single"/>
        </w:rPr>
        <w:t>7</w:t>
      </w:r>
      <w:r>
        <w:rPr>
          <w:rFonts w:hint="eastAsia" w:ascii="宋体" w:hAnsi="宋体" w:cs="宋体"/>
          <w:szCs w:val="21"/>
          <w:highlight w:val="none"/>
        </w:rPr>
        <w:t>天后，将一套确认的或签有买方校定标记的图纸(买方负责人签字)返还给卖方。凡买方认为需要修改且经卖方认可的，不得对买方增加费用。在未经买方对图纸作最后认可前任何采购或加工的材料损失应由卖方单独承担。</w:t>
      </w:r>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1.4.1.2  卖方在收到买方确认图纸(包括认可方修正意见)后，应于</w:t>
      </w:r>
      <w:r>
        <w:rPr>
          <w:rFonts w:hint="eastAsia" w:ascii="宋体" w:hAnsi="宋体" w:cs="宋体"/>
          <w:snapToGrid w:val="0"/>
          <w:kern w:val="0"/>
          <w:szCs w:val="21"/>
          <w:highlight w:val="none"/>
          <w:u w:val="single"/>
        </w:rPr>
        <w:t>5</w:t>
      </w:r>
      <w:r>
        <w:rPr>
          <w:rFonts w:hint="eastAsia" w:ascii="宋体" w:hAnsi="宋体" w:cs="宋体"/>
          <w:snapToGrid w:val="0"/>
          <w:kern w:val="0"/>
          <w:szCs w:val="21"/>
          <w:highlight w:val="none"/>
        </w:rPr>
        <w:t>天内向买方提供最终版的正式图纸和一套供复制用的底图及正式的光盘，正式图纸必须加盖工厂公章或签字。</w:t>
      </w:r>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1.4.1.3  完工后的产品应与最后确认的图纸一致。买方对图纸的认可并不减轻卖方关于其图纸的正确性的责任。设备在现场安装时，如卖方技术人员进一步修改图纸，卖方应对图纸重新收编成册，正式递交买方，并保证安装后的设备与图纸完全相符。</w:t>
      </w:r>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1.4.1.4  图纸的格式：所有图纸均应有标题栏、相应编号、全部符号和部件标志，文字均用中文 ，并使用SI国际单位制。对于进口设备以中文为主，当买方对英文局部有疑问时，卖方应进行书面解释。</w:t>
      </w:r>
    </w:p>
    <w:p>
      <w:pPr>
        <w:adjustRightInd w:val="0"/>
        <w:snapToGrid w:val="0"/>
        <w:spacing w:line="360" w:lineRule="auto"/>
        <w:ind w:firstLine="480"/>
        <w:rPr>
          <w:rFonts w:hint="eastAsia" w:ascii="宋体" w:hAnsi="宋体" w:cs="宋体"/>
          <w:snapToGrid w:val="0"/>
          <w:kern w:val="0"/>
          <w:szCs w:val="21"/>
          <w:highlight w:val="none"/>
        </w:rPr>
      </w:pPr>
      <w:r>
        <w:rPr>
          <w:rFonts w:hint="eastAsia" w:ascii="宋体" w:hAnsi="宋体" w:cs="宋体"/>
          <w:snapToGrid w:val="0"/>
          <w:kern w:val="0"/>
          <w:szCs w:val="21"/>
          <w:highlight w:val="none"/>
        </w:rPr>
        <w:t>卖方免费提供给买方全部最终版的图纸、资料及说明书。其中图纸应包括1.4.1第1款所涉及的图纸和卖方自带的电缆清册， 并且应保证买方可按最终版的图纸资料对所供设备进行维护</w:t>
      </w:r>
      <w:r>
        <w:rPr>
          <w:rFonts w:hint="eastAsia" w:ascii="宋体" w:hAnsi="宋体" w:cs="宋体"/>
          <w:szCs w:val="21"/>
          <w:highlight w:val="none"/>
        </w:rPr>
        <w:t>，并在运行中进行更换零部件等工作</w:t>
      </w:r>
      <w:r>
        <w:rPr>
          <w:rFonts w:hint="eastAsia" w:ascii="宋体" w:hAnsi="宋体" w:cs="宋体"/>
          <w:snapToGrid w:val="0"/>
          <w:kern w:val="0"/>
          <w:szCs w:val="21"/>
          <w:highlight w:val="none"/>
        </w:rPr>
        <w:t>。</w:t>
      </w:r>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1.4.2  说明书的要求</w:t>
      </w:r>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 xml:space="preserve">1.4.2.1  </w:t>
      </w:r>
      <w:r>
        <w:rPr>
          <w:rFonts w:hint="eastAsia" w:ascii="宋体" w:hAnsi="宋体" w:cs="宋体"/>
          <w:snapToGrid w:val="0"/>
          <w:szCs w:val="21"/>
          <w:highlight w:val="none"/>
        </w:rPr>
        <w:t>配变低压综合配电箱</w:t>
      </w:r>
      <w:r>
        <w:rPr>
          <w:rFonts w:hint="eastAsia" w:ascii="宋体" w:hAnsi="宋体" w:cs="宋体"/>
          <w:snapToGrid w:val="0"/>
          <w:kern w:val="0"/>
          <w:szCs w:val="21"/>
          <w:highlight w:val="none"/>
        </w:rPr>
        <w:t>的使用条件和技术参数。</w:t>
      </w:r>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 xml:space="preserve">1.4.2.2  </w:t>
      </w:r>
      <w:r>
        <w:rPr>
          <w:rFonts w:hint="eastAsia" w:ascii="宋体" w:hAnsi="宋体" w:cs="宋体"/>
          <w:snapToGrid w:val="0"/>
          <w:szCs w:val="21"/>
          <w:highlight w:val="none"/>
        </w:rPr>
        <w:t>配变低压综合配电箱</w:t>
      </w:r>
      <w:r>
        <w:rPr>
          <w:rFonts w:hint="eastAsia" w:ascii="宋体" w:hAnsi="宋体" w:cs="宋体"/>
          <w:snapToGrid w:val="0"/>
          <w:kern w:val="0"/>
          <w:szCs w:val="21"/>
          <w:highlight w:val="none"/>
        </w:rPr>
        <w:t>及主要元件的结构、安装、调试、运行、维护、检修和全部附件的完整说明和技术数据。</w:t>
      </w:r>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zCs w:val="21"/>
          <w:highlight w:val="none"/>
        </w:rPr>
        <w:t>1.4.2.3  开箱和起吊：运输单元的质量，起吊和开箱的注意事项及专用的起吊用具等。</w:t>
      </w:r>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zCs w:val="21"/>
          <w:highlight w:val="none"/>
        </w:rPr>
        <w:t>1.4.2.4  组装：运输单元应有清楚的标志和代号，注有运输单元号的组装示意图。</w:t>
      </w:r>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zCs w:val="21"/>
          <w:highlight w:val="none"/>
        </w:rPr>
        <w:t>1.4.2.5  安装准备：基础施工的要求，外部接线端子的尺寸，电缆进入地点位置，接地以及各种管道的连接方式、尺寸和布置等资料。</w:t>
      </w:r>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zCs w:val="21"/>
          <w:highlight w:val="none"/>
        </w:rPr>
        <w:t>1.4.2.6  最终的安装验收：现场交接试验项目及试验方法。</w:t>
      </w:r>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zCs w:val="21"/>
          <w:highlight w:val="none"/>
        </w:rPr>
        <w:t>1.4.2.7  维护：主要元件的维护说明以及维修工作的分类、程序和范围</w:t>
      </w:r>
      <w:r>
        <w:rPr>
          <w:rFonts w:hint="eastAsia" w:ascii="宋体" w:hAnsi="宋体" w:cs="宋体"/>
          <w:snapToGrid w:val="0"/>
          <w:kern w:val="0"/>
          <w:szCs w:val="21"/>
          <w:highlight w:val="none"/>
        </w:rPr>
        <w:t xml:space="preserve">。 </w:t>
      </w:r>
    </w:p>
    <w:p>
      <w:pPr>
        <w:adjustRightInd w:val="0"/>
        <w:snapToGrid w:val="0"/>
        <w:spacing w:line="360" w:lineRule="auto"/>
        <w:rPr>
          <w:rFonts w:hint="eastAsia" w:ascii="宋体" w:hAnsi="宋体" w:cs="宋体"/>
          <w:szCs w:val="21"/>
          <w:highlight w:val="none"/>
        </w:rPr>
      </w:pPr>
      <w:r>
        <w:rPr>
          <w:rFonts w:hint="eastAsia" w:ascii="宋体" w:hAnsi="宋体" w:cs="宋体"/>
          <w:snapToGrid w:val="0"/>
          <w:kern w:val="0"/>
          <w:szCs w:val="21"/>
          <w:highlight w:val="none"/>
        </w:rPr>
        <w:t>1.4.2.8  运行检修：运</w:t>
      </w:r>
      <w:r>
        <w:rPr>
          <w:rFonts w:hint="eastAsia" w:ascii="宋体" w:hAnsi="宋体" w:cs="宋体"/>
          <w:szCs w:val="21"/>
          <w:highlight w:val="none"/>
        </w:rPr>
        <w:t>行中应注意的事项及控制指标，主要元件的检修周期和检修方案。</w:t>
      </w:r>
    </w:p>
    <w:p>
      <w:pPr>
        <w:adjustRightInd w:val="0"/>
        <w:snapToGrid w:val="0"/>
        <w:spacing w:line="360" w:lineRule="auto"/>
        <w:rPr>
          <w:rFonts w:hint="eastAsia" w:ascii="宋体" w:hAnsi="宋体" w:cs="宋体"/>
          <w:szCs w:val="21"/>
          <w:highlight w:val="none"/>
        </w:rPr>
      </w:pPr>
      <w:r>
        <w:rPr>
          <w:rFonts w:hint="eastAsia" w:ascii="宋体" w:hAnsi="宋体" w:cs="宋体"/>
          <w:szCs w:val="21"/>
          <w:highlight w:val="none"/>
        </w:rPr>
        <w:t xml:space="preserve">1.4.2.9  </w:t>
      </w:r>
      <w:r>
        <w:rPr>
          <w:rFonts w:hint="eastAsia" w:ascii="宋体" w:hAnsi="宋体" w:cs="宋体"/>
          <w:snapToGrid w:val="0"/>
          <w:szCs w:val="21"/>
          <w:highlight w:val="none"/>
        </w:rPr>
        <w:t>配变低压综合配电箱</w:t>
      </w:r>
      <w:r>
        <w:rPr>
          <w:rFonts w:hint="eastAsia" w:ascii="宋体" w:hAnsi="宋体" w:cs="宋体"/>
          <w:szCs w:val="21"/>
          <w:highlight w:val="none"/>
        </w:rPr>
        <w:t>各个元件和所有附件的技术数据。</w:t>
      </w:r>
    </w:p>
    <w:p>
      <w:pPr>
        <w:adjustRightInd w:val="0"/>
        <w:snapToGrid w:val="0"/>
        <w:spacing w:line="360" w:lineRule="auto"/>
        <w:rPr>
          <w:rFonts w:hint="eastAsia" w:ascii="宋体" w:hAnsi="宋体" w:cs="宋体"/>
          <w:szCs w:val="21"/>
          <w:highlight w:val="none"/>
        </w:rPr>
      </w:pPr>
      <w:r>
        <w:rPr>
          <w:rFonts w:hint="eastAsia" w:ascii="宋体" w:hAnsi="宋体" w:cs="宋体"/>
          <w:szCs w:val="21"/>
          <w:highlight w:val="none"/>
        </w:rPr>
        <w:t>1.4.2.10  表示</w:t>
      </w:r>
      <w:r>
        <w:rPr>
          <w:rFonts w:hint="eastAsia" w:ascii="宋体" w:hAnsi="宋体" w:cs="宋体"/>
          <w:snapToGrid w:val="0"/>
          <w:szCs w:val="21"/>
          <w:highlight w:val="none"/>
        </w:rPr>
        <w:t>配变低压综合配电箱</w:t>
      </w:r>
      <w:r>
        <w:rPr>
          <w:rFonts w:hint="eastAsia" w:ascii="宋体" w:hAnsi="宋体" w:cs="宋体"/>
          <w:szCs w:val="21"/>
          <w:highlight w:val="none"/>
        </w:rPr>
        <w:t>和操动机构的结构图及对基础的技术要求的说明。</w:t>
      </w:r>
    </w:p>
    <w:p>
      <w:pPr>
        <w:adjustRightInd w:val="0"/>
        <w:snapToGrid w:val="0"/>
        <w:spacing w:line="360" w:lineRule="auto"/>
        <w:rPr>
          <w:rFonts w:hint="eastAsia" w:ascii="宋体" w:hAnsi="宋体" w:cs="宋体"/>
          <w:szCs w:val="21"/>
          <w:highlight w:val="none"/>
        </w:rPr>
      </w:pPr>
      <w:r>
        <w:rPr>
          <w:rFonts w:hint="eastAsia" w:ascii="宋体" w:hAnsi="宋体" w:cs="宋体"/>
          <w:szCs w:val="21"/>
          <w:highlight w:val="none"/>
        </w:rPr>
        <w:t>1.4.2.11  结构特征、设备及其元件的更详细的说明。</w:t>
      </w:r>
    </w:p>
    <w:p>
      <w:pPr>
        <w:adjustRightInd w:val="0"/>
        <w:snapToGrid w:val="0"/>
        <w:spacing w:line="360" w:lineRule="auto"/>
        <w:rPr>
          <w:rFonts w:hint="eastAsia" w:ascii="宋体" w:hAnsi="宋体" w:cs="宋体"/>
          <w:szCs w:val="21"/>
          <w:highlight w:val="none"/>
        </w:rPr>
      </w:pPr>
      <w:r>
        <w:rPr>
          <w:rFonts w:hint="eastAsia" w:ascii="宋体" w:hAnsi="宋体" w:cs="宋体"/>
          <w:szCs w:val="21"/>
          <w:highlight w:val="none"/>
        </w:rPr>
        <w:t>1.4.2.12  操动机构特征的说明。</w:t>
      </w:r>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1.4.2.13  备品备件、专用工具和专用仪器仪表的使用说明。</w:t>
      </w:r>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1.4.2.14  说明书使用中文。</w:t>
      </w:r>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1.4.3  试验报告</w:t>
      </w:r>
    </w:p>
    <w:p>
      <w:pPr>
        <w:adjustRightInd w:val="0"/>
        <w:snapToGrid w:val="0"/>
        <w:spacing w:line="360" w:lineRule="auto"/>
        <w:ind w:firstLine="480"/>
        <w:rPr>
          <w:rFonts w:hint="eastAsia" w:ascii="宋体" w:hAnsi="宋体" w:cs="宋体"/>
          <w:snapToGrid w:val="0"/>
          <w:kern w:val="0"/>
          <w:szCs w:val="21"/>
          <w:highlight w:val="none"/>
        </w:rPr>
      </w:pPr>
      <w:r>
        <w:rPr>
          <w:rFonts w:hint="eastAsia" w:ascii="宋体" w:hAnsi="宋体" w:cs="宋体"/>
          <w:snapToGrid w:val="0"/>
          <w:kern w:val="0"/>
          <w:szCs w:val="21"/>
          <w:highlight w:val="none"/>
        </w:rPr>
        <w:t>卖方应提供下列试验报告：</w:t>
      </w:r>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 xml:space="preserve">1.4.3.1  </w:t>
      </w:r>
      <w:r>
        <w:rPr>
          <w:rFonts w:hint="eastAsia" w:ascii="宋体" w:hAnsi="宋体" w:cs="宋体"/>
          <w:snapToGrid w:val="0"/>
          <w:szCs w:val="21"/>
          <w:highlight w:val="none"/>
        </w:rPr>
        <w:t>配变低压综合配电箱</w:t>
      </w:r>
      <w:r>
        <w:rPr>
          <w:rFonts w:hint="eastAsia" w:ascii="宋体" w:hAnsi="宋体" w:cs="宋体"/>
          <w:snapToGrid w:val="0"/>
          <w:kern w:val="0"/>
          <w:szCs w:val="21"/>
          <w:highlight w:val="none"/>
        </w:rPr>
        <w:t>的型式试验报告和出厂试验报告。</w:t>
      </w:r>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 xml:space="preserve">1.4.3.2  </w:t>
      </w:r>
      <w:r>
        <w:rPr>
          <w:rFonts w:hint="eastAsia" w:ascii="宋体" w:hAnsi="宋体" w:cs="宋体"/>
          <w:snapToGrid w:val="0"/>
          <w:szCs w:val="21"/>
          <w:highlight w:val="none"/>
        </w:rPr>
        <w:t>配变低压综合配电箱</w:t>
      </w:r>
      <w:r>
        <w:rPr>
          <w:rFonts w:hint="eastAsia" w:ascii="宋体" w:hAnsi="宋体" w:cs="宋体"/>
          <w:snapToGrid w:val="0"/>
          <w:kern w:val="0"/>
          <w:szCs w:val="21"/>
          <w:highlight w:val="none"/>
        </w:rPr>
        <w:t>主要元件的型式试验报告和出厂试验报告。</w:t>
      </w:r>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1.4.3.3  当产品的设计、工艺、生产条件或使用的材料及主要元件发生重大改变而影响到产品性能时，应做相应的型式试验并提供试验报告。</w:t>
      </w:r>
    </w:p>
    <w:p>
      <w:pPr>
        <w:adjustRightInd w:val="0"/>
        <w:snapToGrid w:val="0"/>
        <w:spacing w:line="360" w:lineRule="auto"/>
        <w:rPr>
          <w:rFonts w:hint="eastAsia" w:ascii="宋体" w:hAnsi="宋体" w:cs="宋体"/>
          <w:snapToGrid w:val="0"/>
          <w:kern w:val="0"/>
          <w:szCs w:val="21"/>
          <w:highlight w:val="none"/>
        </w:rPr>
      </w:pPr>
      <w:bookmarkStart w:id="13" w:name="_Toc241636727"/>
      <w:r>
        <w:rPr>
          <w:rFonts w:hint="eastAsia" w:ascii="宋体" w:hAnsi="宋体" w:cs="宋体"/>
          <w:snapToGrid w:val="0"/>
          <w:kern w:val="0"/>
          <w:szCs w:val="21"/>
          <w:highlight w:val="none"/>
        </w:rPr>
        <w:t>1.4.4  图纸、说明书及试验报告等资料的交付时间、数量</w:t>
      </w:r>
    </w:p>
    <w:p>
      <w:pPr>
        <w:adjustRightInd w:val="0"/>
        <w:snapToGrid w:val="0"/>
        <w:spacing w:line="360" w:lineRule="auto"/>
        <w:ind w:firstLine="480"/>
        <w:rPr>
          <w:rFonts w:hint="eastAsia" w:ascii="宋体" w:hAnsi="宋体" w:cs="宋体"/>
          <w:snapToGrid w:val="0"/>
          <w:kern w:val="0"/>
          <w:szCs w:val="21"/>
          <w:highlight w:val="none"/>
        </w:rPr>
      </w:pPr>
      <w:r>
        <w:rPr>
          <w:rFonts w:hint="eastAsia" w:ascii="宋体" w:hAnsi="宋体" w:cs="宋体"/>
          <w:snapToGrid w:val="0"/>
          <w:kern w:val="0"/>
          <w:szCs w:val="21"/>
          <w:highlight w:val="none"/>
        </w:rPr>
        <w:t>卖方应向买方提供的资料、图纸、试验报告见表3，但不限于表3的内容。</w:t>
      </w:r>
    </w:p>
    <w:p>
      <w:pPr>
        <w:adjustRightInd w:val="0"/>
        <w:snapToGrid w:val="0"/>
        <w:spacing w:line="360" w:lineRule="auto"/>
        <w:ind w:firstLine="480"/>
        <w:rPr>
          <w:rFonts w:hint="eastAsia" w:ascii="宋体" w:hAnsi="宋体" w:cs="宋体"/>
          <w:szCs w:val="21"/>
          <w:highlight w:val="none"/>
        </w:rPr>
      </w:pPr>
      <w:r>
        <w:rPr>
          <w:rFonts w:hint="eastAsia" w:ascii="宋体" w:hAnsi="宋体" w:cs="宋体"/>
          <w:szCs w:val="21"/>
          <w:highlight w:val="none"/>
        </w:rPr>
        <w:t>表3              卖方向买方提供的资料和图纸</w:t>
      </w:r>
    </w:p>
    <w:tbl>
      <w:tblPr>
        <w:tblStyle w:val="7"/>
        <w:tblW w:w="0" w:type="auto"/>
        <w:jc w:val="center"/>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Layout w:type="fixed"/>
        <w:tblCellMar>
          <w:top w:w="0" w:type="dxa"/>
          <w:left w:w="108" w:type="dxa"/>
          <w:bottom w:w="0" w:type="dxa"/>
          <w:right w:w="108" w:type="dxa"/>
        </w:tblCellMar>
      </w:tblPr>
      <w:tblGrid>
        <w:gridCol w:w="724"/>
        <w:gridCol w:w="5126"/>
        <w:gridCol w:w="835"/>
        <w:gridCol w:w="1311"/>
        <w:gridCol w:w="1076"/>
      </w:tblGrid>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blHeader/>
          <w:jc w:val="center"/>
        </w:trPr>
        <w:tc>
          <w:tcPr>
            <w:tcW w:w="724" w:type="dxa"/>
            <w:noWrap w:val="0"/>
            <w:tcMar>
              <w:left w:w="108" w:type="dxa"/>
              <w:right w:w="108" w:type="dxa"/>
            </w:tcMar>
            <w:vAlign w:val="center"/>
          </w:tcPr>
          <w:p>
            <w:pPr>
              <w:adjustRightInd w:val="0"/>
              <w:snapToGrid w:val="0"/>
              <w:jc w:val="center"/>
              <w:rPr>
                <w:rFonts w:hint="eastAsia" w:ascii="宋体" w:hAnsi="宋体" w:cs="宋体"/>
                <w:bCs/>
                <w:szCs w:val="21"/>
                <w:highlight w:val="none"/>
              </w:rPr>
            </w:pPr>
            <w:r>
              <w:rPr>
                <w:rFonts w:hint="eastAsia" w:ascii="宋体" w:hAnsi="宋体" w:cs="宋体"/>
                <w:bCs/>
                <w:szCs w:val="21"/>
                <w:highlight w:val="none"/>
              </w:rPr>
              <w:t>序号</w:t>
            </w:r>
          </w:p>
        </w:tc>
        <w:tc>
          <w:tcPr>
            <w:tcW w:w="5126" w:type="dxa"/>
            <w:noWrap w:val="0"/>
            <w:tcMar>
              <w:left w:w="108" w:type="dxa"/>
              <w:right w:w="108" w:type="dxa"/>
            </w:tcMar>
            <w:vAlign w:val="center"/>
          </w:tcPr>
          <w:p>
            <w:pPr>
              <w:adjustRightInd w:val="0"/>
              <w:snapToGrid w:val="0"/>
              <w:jc w:val="center"/>
              <w:rPr>
                <w:rFonts w:hint="eastAsia" w:ascii="宋体" w:hAnsi="宋体" w:cs="宋体"/>
                <w:bCs/>
                <w:szCs w:val="21"/>
                <w:highlight w:val="none"/>
              </w:rPr>
            </w:pPr>
            <w:r>
              <w:rPr>
                <w:rFonts w:hint="eastAsia" w:ascii="宋体" w:hAnsi="宋体" w:cs="宋体"/>
                <w:bCs/>
                <w:szCs w:val="21"/>
                <w:highlight w:val="none"/>
              </w:rPr>
              <w:t>内        容</w:t>
            </w:r>
          </w:p>
        </w:tc>
        <w:tc>
          <w:tcPr>
            <w:tcW w:w="835" w:type="dxa"/>
            <w:noWrap w:val="0"/>
            <w:tcMar>
              <w:left w:w="108" w:type="dxa"/>
              <w:right w:w="108" w:type="dxa"/>
            </w:tcMar>
            <w:vAlign w:val="center"/>
          </w:tcPr>
          <w:p>
            <w:pPr>
              <w:adjustRightInd w:val="0"/>
              <w:snapToGrid w:val="0"/>
              <w:jc w:val="center"/>
              <w:rPr>
                <w:rFonts w:hint="eastAsia" w:ascii="宋体" w:hAnsi="宋体" w:cs="宋体"/>
                <w:bCs/>
                <w:szCs w:val="21"/>
                <w:highlight w:val="none"/>
              </w:rPr>
            </w:pPr>
            <w:r>
              <w:rPr>
                <w:rFonts w:hint="eastAsia" w:ascii="宋体" w:hAnsi="宋体" w:cs="宋体"/>
                <w:bCs/>
                <w:szCs w:val="21"/>
                <w:highlight w:val="none"/>
              </w:rPr>
              <w:t>份数</w:t>
            </w:r>
          </w:p>
        </w:tc>
        <w:tc>
          <w:tcPr>
            <w:tcW w:w="1311" w:type="dxa"/>
            <w:noWrap w:val="0"/>
            <w:tcMar>
              <w:left w:w="108" w:type="dxa"/>
              <w:right w:w="108" w:type="dxa"/>
            </w:tcMar>
            <w:vAlign w:val="center"/>
          </w:tcPr>
          <w:p>
            <w:pPr>
              <w:adjustRightInd w:val="0"/>
              <w:snapToGrid w:val="0"/>
              <w:jc w:val="center"/>
              <w:rPr>
                <w:rFonts w:hint="eastAsia" w:ascii="宋体" w:hAnsi="宋体" w:cs="宋体"/>
                <w:bCs/>
                <w:szCs w:val="21"/>
                <w:highlight w:val="none"/>
              </w:rPr>
            </w:pPr>
            <w:r>
              <w:rPr>
                <w:rFonts w:hint="eastAsia" w:ascii="宋体" w:hAnsi="宋体" w:cs="宋体"/>
                <w:bCs/>
                <w:szCs w:val="21"/>
                <w:highlight w:val="none"/>
              </w:rPr>
              <w:t>交付时间</w:t>
            </w:r>
          </w:p>
        </w:tc>
        <w:tc>
          <w:tcPr>
            <w:tcW w:w="1076" w:type="dxa"/>
            <w:noWrap w:val="0"/>
            <w:tcMar>
              <w:left w:w="108" w:type="dxa"/>
              <w:right w:w="108" w:type="dxa"/>
            </w:tcMar>
            <w:vAlign w:val="center"/>
          </w:tcPr>
          <w:p>
            <w:pPr>
              <w:adjustRightInd w:val="0"/>
              <w:snapToGrid w:val="0"/>
              <w:jc w:val="center"/>
              <w:rPr>
                <w:rFonts w:hint="eastAsia" w:ascii="宋体" w:hAnsi="宋体" w:cs="宋体"/>
                <w:bCs/>
                <w:szCs w:val="21"/>
                <w:highlight w:val="none"/>
              </w:rPr>
            </w:pPr>
            <w:r>
              <w:rPr>
                <w:rFonts w:hint="eastAsia" w:ascii="宋体" w:hAnsi="宋体" w:cs="宋体"/>
                <w:bCs/>
                <w:szCs w:val="21"/>
                <w:highlight w:val="none"/>
              </w:rPr>
              <w:t>收图单位</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jc w:val="center"/>
        </w:trPr>
        <w:tc>
          <w:tcPr>
            <w:tcW w:w="724" w:type="dxa"/>
            <w:noWrap w:val="0"/>
            <w:tcMar>
              <w:left w:w="108" w:type="dxa"/>
              <w:right w:w="108" w:type="dxa"/>
            </w:tcMar>
            <w:vAlign w:val="center"/>
          </w:tcPr>
          <w:p>
            <w:pPr>
              <w:adjustRightInd w:val="0"/>
              <w:snapToGrid w:val="0"/>
              <w:jc w:val="center"/>
              <w:rPr>
                <w:rFonts w:hint="eastAsia" w:ascii="宋体" w:hAnsi="宋体" w:cs="宋体"/>
                <w:bCs/>
                <w:szCs w:val="21"/>
                <w:highlight w:val="none"/>
              </w:rPr>
            </w:pPr>
            <w:r>
              <w:rPr>
                <w:rFonts w:hint="eastAsia" w:ascii="宋体" w:hAnsi="宋体" w:cs="宋体"/>
                <w:bCs/>
                <w:szCs w:val="21"/>
                <w:highlight w:val="none"/>
              </w:rPr>
              <w:t>1</w:t>
            </w:r>
          </w:p>
        </w:tc>
        <w:tc>
          <w:tcPr>
            <w:tcW w:w="5126" w:type="dxa"/>
            <w:noWrap w:val="0"/>
            <w:tcMar>
              <w:left w:w="108" w:type="dxa"/>
              <w:right w:w="108" w:type="dxa"/>
            </w:tcMar>
            <w:vAlign w:val="center"/>
          </w:tcPr>
          <w:p>
            <w:pPr>
              <w:adjustRightInd w:val="0"/>
              <w:snapToGrid w:val="0"/>
              <w:jc w:val="center"/>
              <w:rPr>
                <w:rFonts w:hint="eastAsia" w:ascii="宋体" w:hAnsi="宋体" w:cs="宋体"/>
                <w:bCs/>
                <w:szCs w:val="21"/>
                <w:highlight w:val="none"/>
              </w:rPr>
            </w:pPr>
            <w:r>
              <w:rPr>
                <w:rFonts w:hint="eastAsia" w:ascii="宋体" w:hAnsi="宋体" w:cs="宋体"/>
                <w:bCs/>
                <w:szCs w:val="21"/>
                <w:highlight w:val="none"/>
              </w:rPr>
              <w:t>图纸及安装使用说明书(与1.4.1斜体一致)</w:t>
            </w:r>
          </w:p>
        </w:tc>
        <w:tc>
          <w:tcPr>
            <w:tcW w:w="3222" w:type="dxa"/>
            <w:gridSpan w:val="3"/>
            <w:vMerge w:val="restart"/>
            <w:noWrap w:val="0"/>
            <w:tcMar>
              <w:left w:w="108" w:type="dxa"/>
              <w:right w:w="108" w:type="dxa"/>
            </w:tcMar>
            <w:vAlign w:val="center"/>
          </w:tcPr>
          <w:p>
            <w:pPr>
              <w:pStyle w:val="5"/>
              <w:pBdr>
                <w:bottom w:val="none" w:color="auto" w:sz="0" w:space="0"/>
              </w:pBdr>
              <w:tabs>
                <w:tab w:val="clear" w:pos="4153"/>
                <w:tab w:val="clear" w:pos="8306"/>
              </w:tabs>
              <w:adjustRightInd w:val="0"/>
              <w:rPr>
                <w:rFonts w:hint="eastAsia" w:ascii="宋体" w:hAnsi="宋体" w:cs="宋体"/>
                <w:sz w:val="21"/>
                <w:szCs w:val="21"/>
                <w:highlight w:val="none"/>
              </w:rPr>
            </w:pPr>
            <w:r>
              <w:rPr>
                <w:rFonts w:hint="eastAsia" w:ascii="宋体" w:hAnsi="宋体" w:cs="宋体"/>
                <w:sz w:val="21"/>
                <w:szCs w:val="21"/>
                <w:highlight w:val="none"/>
              </w:rPr>
              <w:t>详见技术规范专用部分</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jc w:val="center"/>
        </w:trPr>
        <w:tc>
          <w:tcPr>
            <w:tcW w:w="724" w:type="dxa"/>
            <w:noWrap w:val="0"/>
            <w:tcMar>
              <w:left w:w="108" w:type="dxa"/>
              <w:right w:w="108" w:type="dxa"/>
            </w:tcMar>
            <w:vAlign w:val="center"/>
          </w:tcPr>
          <w:p>
            <w:pPr>
              <w:adjustRightInd w:val="0"/>
              <w:snapToGrid w:val="0"/>
              <w:jc w:val="center"/>
              <w:rPr>
                <w:rFonts w:hint="eastAsia" w:ascii="宋体" w:hAnsi="宋体" w:cs="宋体"/>
                <w:szCs w:val="21"/>
                <w:highlight w:val="none"/>
              </w:rPr>
            </w:pPr>
            <w:r>
              <w:rPr>
                <w:rFonts w:hint="eastAsia" w:ascii="宋体" w:hAnsi="宋体" w:cs="宋体"/>
                <w:szCs w:val="21"/>
                <w:highlight w:val="none"/>
              </w:rPr>
              <w:t>1.1</w:t>
            </w:r>
          </w:p>
        </w:tc>
        <w:tc>
          <w:tcPr>
            <w:tcW w:w="5126" w:type="dxa"/>
            <w:noWrap w:val="0"/>
            <w:tcMar>
              <w:left w:w="108" w:type="dxa"/>
              <w:right w:w="108" w:type="dxa"/>
            </w:tcMar>
            <w:vAlign w:val="center"/>
          </w:tcPr>
          <w:p>
            <w:pPr>
              <w:adjustRightInd w:val="0"/>
              <w:snapToGrid w:val="0"/>
              <w:jc w:val="center"/>
              <w:rPr>
                <w:rFonts w:hint="eastAsia" w:ascii="宋体" w:hAnsi="宋体" w:cs="宋体"/>
                <w:szCs w:val="21"/>
                <w:highlight w:val="none"/>
              </w:rPr>
            </w:pPr>
            <w:r>
              <w:rPr>
                <w:rFonts w:hint="eastAsia" w:ascii="宋体" w:hAnsi="宋体" w:cs="宋体"/>
                <w:szCs w:val="21"/>
                <w:highlight w:val="none"/>
              </w:rPr>
              <w:t>土建、地基规定及图纸</w:t>
            </w:r>
          </w:p>
        </w:tc>
        <w:tc>
          <w:tcPr>
            <w:tcW w:w="3222" w:type="dxa"/>
            <w:gridSpan w:val="3"/>
            <w:vMerge w:val="continue"/>
            <w:noWrap w:val="0"/>
            <w:tcMar>
              <w:left w:w="108" w:type="dxa"/>
              <w:right w:w="108" w:type="dxa"/>
            </w:tcMar>
            <w:vAlign w:val="center"/>
          </w:tcPr>
          <w:p>
            <w:pPr>
              <w:pStyle w:val="2"/>
              <w:adjustRightInd w:val="0"/>
              <w:snapToGrid w:val="0"/>
              <w:ind w:left="5250"/>
              <w:jc w:val="center"/>
              <w:rPr>
                <w:rFonts w:hint="eastAsia" w:ascii="宋体" w:hAnsi="宋体" w:cs="宋体"/>
                <w:sz w:val="21"/>
                <w:szCs w:val="21"/>
                <w:highlight w:val="none"/>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jc w:val="center"/>
        </w:trPr>
        <w:tc>
          <w:tcPr>
            <w:tcW w:w="724" w:type="dxa"/>
            <w:noWrap w:val="0"/>
            <w:tcMar>
              <w:left w:w="108" w:type="dxa"/>
              <w:right w:w="108" w:type="dxa"/>
            </w:tcMar>
            <w:vAlign w:val="center"/>
          </w:tcPr>
          <w:p>
            <w:pPr>
              <w:adjustRightInd w:val="0"/>
              <w:snapToGrid w:val="0"/>
              <w:jc w:val="center"/>
              <w:rPr>
                <w:rFonts w:hint="eastAsia" w:ascii="宋体" w:hAnsi="宋体" w:cs="宋体"/>
                <w:szCs w:val="21"/>
                <w:highlight w:val="none"/>
              </w:rPr>
            </w:pPr>
            <w:r>
              <w:rPr>
                <w:rFonts w:hint="eastAsia" w:ascii="宋体" w:hAnsi="宋体" w:cs="宋体"/>
                <w:szCs w:val="21"/>
                <w:highlight w:val="none"/>
              </w:rPr>
              <w:t>1.2</w:t>
            </w:r>
          </w:p>
        </w:tc>
        <w:tc>
          <w:tcPr>
            <w:tcW w:w="5126" w:type="dxa"/>
            <w:noWrap w:val="0"/>
            <w:tcMar>
              <w:left w:w="108" w:type="dxa"/>
              <w:right w:w="108" w:type="dxa"/>
            </w:tcMar>
            <w:vAlign w:val="center"/>
          </w:tcPr>
          <w:p>
            <w:pPr>
              <w:adjustRightInd w:val="0"/>
              <w:snapToGrid w:val="0"/>
              <w:jc w:val="center"/>
              <w:rPr>
                <w:rFonts w:hint="eastAsia" w:ascii="宋体" w:hAnsi="宋体" w:cs="宋体"/>
                <w:szCs w:val="21"/>
                <w:highlight w:val="none"/>
              </w:rPr>
            </w:pPr>
            <w:r>
              <w:rPr>
                <w:rFonts w:hint="eastAsia" w:ascii="宋体" w:hAnsi="宋体" w:cs="宋体"/>
                <w:szCs w:val="21"/>
                <w:highlight w:val="none"/>
              </w:rPr>
              <w:t>安装、维护、运行说明及图纸</w:t>
            </w:r>
          </w:p>
        </w:tc>
        <w:tc>
          <w:tcPr>
            <w:tcW w:w="3222" w:type="dxa"/>
            <w:gridSpan w:val="3"/>
            <w:vMerge w:val="continue"/>
            <w:noWrap w:val="0"/>
            <w:tcMar>
              <w:left w:w="108" w:type="dxa"/>
              <w:right w:w="108" w:type="dxa"/>
            </w:tcMar>
            <w:vAlign w:val="center"/>
          </w:tcPr>
          <w:p>
            <w:pPr>
              <w:adjustRightInd w:val="0"/>
              <w:snapToGrid w:val="0"/>
              <w:jc w:val="center"/>
              <w:rPr>
                <w:rFonts w:hint="eastAsia" w:ascii="宋体" w:hAnsi="宋体" w:cs="宋体"/>
                <w:szCs w:val="21"/>
                <w:highlight w:val="none"/>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jc w:val="center"/>
        </w:trPr>
        <w:tc>
          <w:tcPr>
            <w:tcW w:w="724" w:type="dxa"/>
            <w:noWrap w:val="0"/>
            <w:tcMar>
              <w:left w:w="108" w:type="dxa"/>
              <w:right w:w="108" w:type="dxa"/>
            </w:tcMar>
            <w:vAlign w:val="center"/>
          </w:tcPr>
          <w:p>
            <w:pPr>
              <w:adjustRightInd w:val="0"/>
              <w:snapToGrid w:val="0"/>
              <w:jc w:val="center"/>
              <w:rPr>
                <w:rFonts w:hint="eastAsia" w:ascii="宋体" w:hAnsi="宋体" w:cs="宋体"/>
                <w:szCs w:val="21"/>
                <w:highlight w:val="none"/>
              </w:rPr>
            </w:pPr>
            <w:r>
              <w:rPr>
                <w:rFonts w:hint="eastAsia" w:ascii="宋体" w:hAnsi="宋体" w:cs="宋体"/>
                <w:szCs w:val="21"/>
                <w:highlight w:val="none"/>
              </w:rPr>
              <w:t>1.3</w:t>
            </w:r>
          </w:p>
        </w:tc>
        <w:tc>
          <w:tcPr>
            <w:tcW w:w="5126" w:type="dxa"/>
            <w:noWrap w:val="0"/>
            <w:tcMar>
              <w:left w:w="108" w:type="dxa"/>
              <w:right w:w="108" w:type="dxa"/>
            </w:tcMar>
            <w:vAlign w:val="center"/>
          </w:tcPr>
          <w:p>
            <w:pPr>
              <w:adjustRightInd w:val="0"/>
              <w:snapToGrid w:val="0"/>
              <w:jc w:val="center"/>
              <w:rPr>
                <w:rFonts w:hint="eastAsia" w:ascii="宋体" w:hAnsi="宋体" w:cs="宋体"/>
                <w:szCs w:val="21"/>
                <w:highlight w:val="none"/>
              </w:rPr>
            </w:pPr>
            <w:r>
              <w:rPr>
                <w:rFonts w:hint="eastAsia" w:ascii="宋体" w:hAnsi="宋体" w:cs="宋体"/>
                <w:szCs w:val="21"/>
                <w:highlight w:val="none"/>
              </w:rPr>
              <w:t>电气原理图</w:t>
            </w:r>
          </w:p>
        </w:tc>
        <w:tc>
          <w:tcPr>
            <w:tcW w:w="3222" w:type="dxa"/>
            <w:gridSpan w:val="3"/>
            <w:vMerge w:val="continue"/>
            <w:noWrap w:val="0"/>
            <w:tcMar>
              <w:left w:w="108" w:type="dxa"/>
              <w:right w:w="108" w:type="dxa"/>
            </w:tcMar>
            <w:vAlign w:val="center"/>
          </w:tcPr>
          <w:p>
            <w:pPr>
              <w:adjustRightInd w:val="0"/>
              <w:snapToGrid w:val="0"/>
              <w:jc w:val="center"/>
              <w:rPr>
                <w:rFonts w:hint="eastAsia" w:ascii="宋体" w:hAnsi="宋体" w:cs="宋体"/>
                <w:szCs w:val="21"/>
                <w:highlight w:val="none"/>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jc w:val="center"/>
        </w:trPr>
        <w:tc>
          <w:tcPr>
            <w:tcW w:w="724" w:type="dxa"/>
            <w:noWrap w:val="0"/>
            <w:tcMar>
              <w:left w:w="108" w:type="dxa"/>
              <w:right w:w="108" w:type="dxa"/>
            </w:tcMar>
            <w:vAlign w:val="center"/>
          </w:tcPr>
          <w:p>
            <w:pPr>
              <w:adjustRightInd w:val="0"/>
              <w:snapToGrid w:val="0"/>
              <w:jc w:val="center"/>
              <w:rPr>
                <w:rFonts w:hint="eastAsia" w:ascii="宋体" w:hAnsi="宋体" w:cs="宋体"/>
                <w:szCs w:val="21"/>
                <w:highlight w:val="none"/>
              </w:rPr>
            </w:pPr>
            <w:r>
              <w:rPr>
                <w:rFonts w:hint="eastAsia" w:ascii="宋体" w:hAnsi="宋体" w:cs="宋体"/>
                <w:szCs w:val="21"/>
                <w:highlight w:val="none"/>
              </w:rPr>
              <w:t>1.4</w:t>
            </w:r>
          </w:p>
        </w:tc>
        <w:tc>
          <w:tcPr>
            <w:tcW w:w="5126" w:type="dxa"/>
            <w:noWrap w:val="0"/>
            <w:tcMar>
              <w:left w:w="108" w:type="dxa"/>
              <w:right w:w="108" w:type="dxa"/>
            </w:tcMar>
            <w:vAlign w:val="center"/>
          </w:tcPr>
          <w:p>
            <w:pPr>
              <w:adjustRightInd w:val="0"/>
              <w:snapToGrid w:val="0"/>
              <w:jc w:val="center"/>
              <w:rPr>
                <w:rFonts w:hint="eastAsia" w:ascii="宋体" w:hAnsi="宋体" w:cs="宋体"/>
                <w:szCs w:val="21"/>
                <w:highlight w:val="none"/>
              </w:rPr>
            </w:pPr>
            <w:r>
              <w:rPr>
                <w:rFonts w:hint="eastAsia" w:ascii="宋体" w:hAnsi="宋体" w:cs="宋体"/>
                <w:szCs w:val="21"/>
                <w:highlight w:val="none"/>
              </w:rPr>
              <w:t>二次控制、测量、监控、信号回路、辅助设备回路主方案图、元件安装图纸(二次小室)</w:t>
            </w:r>
          </w:p>
        </w:tc>
        <w:tc>
          <w:tcPr>
            <w:tcW w:w="3222" w:type="dxa"/>
            <w:gridSpan w:val="3"/>
            <w:vMerge w:val="continue"/>
            <w:noWrap w:val="0"/>
            <w:tcMar>
              <w:left w:w="108" w:type="dxa"/>
              <w:right w:w="108" w:type="dxa"/>
            </w:tcMar>
            <w:vAlign w:val="center"/>
          </w:tcPr>
          <w:p>
            <w:pPr>
              <w:adjustRightInd w:val="0"/>
              <w:snapToGrid w:val="0"/>
              <w:jc w:val="center"/>
              <w:rPr>
                <w:rFonts w:hint="eastAsia" w:ascii="宋体" w:hAnsi="宋体" w:cs="宋体"/>
                <w:szCs w:val="21"/>
                <w:highlight w:val="none"/>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jc w:val="center"/>
        </w:trPr>
        <w:tc>
          <w:tcPr>
            <w:tcW w:w="724" w:type="dxa"/>
            <w:noWrap w:val="0"/>
            <w:tcMar>
              <w:left w:w="108" w:type="dxa"/>
              <w:right w:w="108" w:type="dxa"/>
            </w:tcMar>
            <w:vAlign w:val="center"/>
          </w:tcPr>
          <w:p>
            <w:pPr>
              <w:adjustRightInd w:val="0"/>
              <w:snapToGrid w:val="0"/>
              <w:jc w:val="center"/>
              <w:rPr>
                <w:rFonts w:hint="eastAsia" w:ascii="宋体" w:hAnsi="宋体" w:cs="宋体"/>
                <w:szCs w:val="21"/>
                <w:highlight w:val="none"/>
              </w:rPr>
            </w:pPr>
            <w:r>
              <w:rPr>
                <w:rFonts w:hint="eastAsia" w:ascii="宋体" w:hAnsi="宋体" w:cs="宋体"/>
                <w:szCs w:val="21"/>
                <w:highlight w:val="none"/>
              </w:rPr>
              <w:t>1.5</w:t>
            </w:r>
          </w:p>
        </w:tc>
        <w:tc>
          <w:tcPr>
            <w:tcW w:w="5126" w:type="dxa"/>
            <w:noWrap w:val="0"/>
            <w:tcMar>
              <w:left w:w="108" w:type="dxa"/>
              <w:right w:w="108" w:type="dxa"/>
            </w:tcMar>
            <w:vAlign w:val="center"/>
          </w:tcPr>
          <w:p>
            <w:pPr>
              <w:adjustRightInd w:val="0"/>
              <w:snapToGrid w:val="0"/>
              <w:jc w:val="center"/>
              <w:rPr>
                <w:rFonts w:hint="eastAsia" w:ascii="宋体" w:hAnsi="宋体" w:cs="宋体"/>
                <w:szCs w:val="21"/>
                <w:highlight w:val="none"/>
              </w:rPr>
            </w:pPr>
            <w:r>
              <w:rPr>
                <w:rFonts w:hint="eastAsia" w:ascii="宋体" w:hAnsi="宋体" w:cs="宋体"/>
                <w:szCs w:val="21"/>
                <w:highlight w:val="none"/>
              </w:rPr>
              <w:t>布置图(平面、断面)</w:t>
            </w:r>
          </w:p>
        </w:tc>
        <w:tc>
          <w:tcPr>
            <w:tcW w:w="3222" w:type="dxa"/>
            <w:gridSpan w:val="3"/>
            <w:vMerge w:val="continue"/>
            <w:noWrap w:val="0"/>
            <w:tcMar>
              <w:left w:w="108" w:type="dxa"/>
              <w:right w:w="108" w:type="dxa"/>
            </w:tcMar>
            <w:vAlign w:val="center"/>
          </w:tcPr>
          <w:p>
            <w:pPr>
              <w:adjustRightInd w:val="0"/>
              <w:snapToGrid w:val="0"/>
              <w:jc w:val="center"/>
              <w:rPr>
                <w:rFonts w:hint="eastAsia" w:ascii="宋体" w:hAnsi="宋体" w:cs="宋体"/>
                <w:szCs w:val="21"/>
                <w:highlight w:val="none"/>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jc w:val="center"/>
        </w:trPr>
        <w:tc>
          <w:tcPr>
            <w:tcW w:w="724" w:type="dxa"/>
            <w:noWrap w:val="0"/>
            <w:tcMar>
              <w:left w:w="108" w:type="dxa"/>
              <w:right w:w="108" w:type="dxa"/>
            </w:tcMar>
            <w:vAlign w:val="center"/>
          </w:tcPr>
          <w:p>
            <w:pPr>
              <w:adjustRightInd w:val="0"/>
              <w:snapToGrid w:val="0"/>
              <w:jc w:val="center"/>
              <w:rPr>
                <w:rFonts w:hint="eastAsia" w:ascii="宋体" w:hAnsi="宋体" w:cs="宋体"/>
                <w:szCs w:val="21"/>
                <w:highlight w:val="none"/>
              </w:rPr>
            </w:pPr>
            <w:r>
              <w:rPr>
                <w:rFonts w:hint="eastAsia" w:ascii="宋体" w:hAnsi="宋体" w:cs="宋体"/>
                <w:szCs w:val="21"/>
                <w:highlight w:val="none"/>
              </w:rPr>
              <w:t>1.6</w:t>
            </w:r>
          </w:p>
        </w:tc>
        <w:tc>
          <w:tcPr>
            <w:tcW w:w="5126" w:type="dxa"/>
            <w:noWrap w:val="0"/>
            <w:tcMar>
              <w:left w:w="108" w:type="dxa"/>
              <w:right w:w="108" w:type="dxa"/>
            </w:tcMar>
            <w:vAlign w:val="center"/>
          </w:tcPr>
          <w:p>
            <w:pPr>
              <w:adjustRightInd w:val="0"/>
              <w:snapToGrid w:val="0"/>
              <w:jc w:val="center"/>
              <w:rPr>
                <w:rFonts w:hint="eastAsia" w:ascii="宋体" w:hAnsi="宋体" w:cs="宋体"/>
                <w:szCs w:val="21"/>
                <w:highlight w:val="none"/>
              </w:rPr>
            </w:pPr>
            <w:r>
              <w:rPr>
                <w:rFonts w:hint="eastAsia" w:ascii="宋体" w:hAnsi="宋体" w:cs="宋体"/>
                <w:szCs w:val="21"/>
                <w:highlight w:val="none"/>
              </w:rPr>
              <w:t>安装图，带外形尺寸、运输尺寸、质量</w:t>
            </w:r>
          </w:p>
        </w:tc>
        <w:tc>
          <w:tcPr>
            <w:tcW w:w="3222" w:type="dxa"/>
            <w:gridSpan w:val="3"/>
            <w:vMerge w:val="continue"/>
            <w:noWrap w:val="0"/>
            <w:tcMar>
              <w:left w:w="108" w:type="dxa"/>
              <w:right w:w="108" w:type="dxa"/>
            </w:tcMar>
            <w:vAlign w:val="center"/>
          </w:tcPr>
          <w:p>
            <w:pPr>
              <w:adjustRightInd w:val="0"/>
              <w:snapToGrid w:val="0"/>
              <w:jc w:val="center"/>
              <w:rPr>
                <w:rFonts w:hint="eastAsia" w:ascii="宋体" w:hAnsi="宋体" w:cs="宋体"/>
                <w:szCs w:val="21"/>
                <w:highlight w:val="none"/>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jc w:val="center"/>
        </w:trPr>
        <w:tc>
          <w:tcPr>
            <w:tcW w:w="724" w:type="dxa"/>
            <w:noWrap w:val="0"/>
            <w:tcMar>
              <w:left w:w="108" w:type="dxa"/>
              <w:right w:w="108" w:type="dxa"/>
            </w:tcMar>
            <w:vAlign w:val="center"/>
          </w:tcPr>
          <w:p>
            <w:pPr>
              <w:adjustRightInd w:val="0"/>
              <w:snapToGrid w:val="0"/>
              <w:jc w:val="center"/>
              <w:rPr>
                <w:rFonts w:hint="eastAsia" w:ascii="宋体" w:hAnsi="宋体" w:cs="宋体"/>
                <w:szCs w:val="21"/>
                <w:highlight w:val="none"/>
              </w:rPr>
            </w:pPr>
            <w:r>
              <w:rPr>
                <w:rFonts w:hint="eastAsia" w:ascii="宋体" w:hAnsi="宋体" w:cs="宋体"/>
                <w:szCs w:val="21"/>
                <w:highlight w:val="none"/>
              </w:rPr>
              <w:t>1.7</w:t>
            </w:r>
          </w:p>
        </w:tc>
        <w:tc>
          <w:tcPr>
            <w:tcW w:w="5126" w:type="dxa"/>
            <w:noWrap w:val="0"/>
            <w:tcMar>
              <w:left w:w="108" w:type="dxa"/>
              <w:right w:w="108" w:type="dxa"/>
            </w:tcMar>
            <w:vAlign w:val="center"/>
          </w:tcPr>
          <w:p>
            <w:pPr>
              <w:adjustRightInd w:val="0"/>
              <w:snapToGrid w:val="0"/>
              <w:jc w:val="center"/>
              <w:rPr>
                <w:rFonts w:hint="eastAsia" w:ascii="宋体" w:hAnsi="宋体" w:cs="宋体"/>
                <w:szCs w:val="21"/>
                <w:highlight w:val="none"/>
              </w:rPr>
            </w:pPr>
            <w:r>
              <w:rPr>
                <w:rFonts w:hint="eastAsia" w:ascii="宋体" w:hAnsi="宋体" w:cs="宋体"/>
                <w:szCs w:val="21"/>
                <w:highlight w:val="none"/>
              </w:rPr>
              <w:t>主要元件安装使用说明书</w:t>
            </w:r>
          </w:p>
        </w:tc>
        <w:tc>
          <w:tcPr>
            <w:tcW w:w="3222" w:type="dxa"/>
            <w:gridSpan w:val="3"/>
            <w:vMerge w:val="continue"/>
            <w:noWrap w:val="0"/>
            <w:tcMar>
              <w:left w:w="108" w:type="dxa"/>
              <w:right w:w="108" w:type="dxa"/>
            </w:tcMar>
            <w:vAlign w:val="center"/>
          </w:tcPr>
          <w:p>
            <w:pPr>
              <w:adjustRightInd w:val="0"/>
              <w:snapToGrid w:val="0"/>
              <w:jc w:val="center"/>
              <w:rPr>
                <w:rFonts w:hint="eastAsia" w:ascii="宋体" w:hAnsi="宋体" w:cs="宋体"/>
                <w:szCs w:val="21"/>
                <w:highlight w:val="none"/>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jc w:val="center"/>
        </w:trPr>
        <w:tc>
          <w:tcPr>
            <w:tcW w:w="724" w:type="dxa"/>
            <w:noWrap w:val="0"/>
            <w:tcMar>
              <w:left w:w="108" w:type="dxa"/>
              <w:right w:w="108" w:type="dxa"/>
            </w:tcMar>
            <w:vAlign w:val="center"/>
          </w:tcPr>
          <w:p>
            <w:pPr>
              <w:adjustRightInd w:val="0"/>
              <w:snapToGrid w:val="0"/>
              <w:jc w:val="center"/>
              <w:rPr>
                <w:rFonts w:hint="eastAsia" w:ascii="宋体" w:hAnsi="宋体" w:cs="宋体"/>
                <w:szCs w:val="21"/>
                <w:highlight w:val="none"/>
              </w:rPr>
            </w:pPr>
            <w:r>
              <w:rPr>
                <w:rFonts w:hint="eastAsia" w:ascii="宋体" w:hAnsi="宋体" w:cs="宋体"/>
                <w:szCs w:val="21"/>
                <w:highlight w:val="none"/>
              </w:rPr>
              <w:t>1.8</w:t>
            </w:r>
          </w:p>
        </w:tc>
        <w:tc>
          <w:tcPr>
            <w:tcW w:w="5126" w:type="dxa"/>
            <w:noWrap w:val="0"/>
            <w:tcMar>
              <w:left w:w="108" w:type="dxa"/>
              <w:right w:w="108" w:type="dxa"/>
            </w:tcMar>
            <w:vAlign w:val="center"/>
          </w:tcPr>
          <w:p>
            <w:pPr>
              <w:adjustRightInd w:val="0"/>
              <w:snapToGrid w:val="0"/>
              <w:jc w:val="center"/>
              <w:rPr>
                <w:rFonts w:hint="eastAsia" w:ascii="宋体" w:hAnsi="宋体" w:cs="宋体"/>
                <w:szCs w:val="21"/>
                <w:highlight w:val="none"/>
              </w:rPr>
            </w:pPr>
            <w:r>
              <w:rPr>
                <w:rFonts w:hint="eastAsia" w:ascii="宋体" w:hAnsi="宋体" w:cs="宋体"/>
                <w:szCs w:val="21"/>
                <w:highlight w:val="none"/>
              </w:rPr>
              <w:t>专用工具、仪表介绍</w:t>
            </w:r>
          </w:p>
        </w:tc>
        <w:tc>
          <w:tcPr>
            <w:tcW w:w="3222" w:type="dxa"/>
            <w:gridSpan w:val="3"/>
            <w:vMerge w:val="continue"/>
            <w:noWrap w:val="0"/>
            <w:tcMar>
              <w:left w:w="108" w:type="dxa"/>
              <w:right w:w="108" w:type="dxa"/>
            </w:tcMar>
            <w:vAlign w:val="center"/>
          </w:tcPr>
          <w:p>
            <w:pPr>
              <w:adjustRightInd w:val="0"/>
              <w:snapToGrid w:val="0"/>
              <w:jc w:val="center"/>
              <w:rPr>
                <w:rFonts w:hint="eastAsia" w:ascii="宋体" w:hAnsi="宋体" w:cs="宋体"/>
                <w:szCs w:val="21"/>
                <w:highlight w:val="none"/>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jc w:val="center"/>
        </w:trPr>
        <w:tc>
          <w:tcPr>
            <w:tcW w:w="724" w:type="dxa"/>
            <w:noWrap w:val="0"/>
            <w:tcMar>
              <w:left w:w="108" w:type="dxa"/>
              <w:right w:w="108" w:type="dxa"/>
            </w:tcMar>
            <w:vAlign w:val="center"/>
          </w:tcPr>
          <w:p>
            <w:pPr>
              <w:adjustRightInd w:val="0"/>
              <w:snapToGrid w:val="0"/>
              <w:jc w:val="center"/>
              <w:rPr>
                <w:rFonts w:hint="eastAsia" w:ascii="宋体" w:hAnsi="宋体" w:cs="宋体"/>
                <w:szCs w:val="21"/>
                <w:highlight w:val="none"/>
              </w:rPr>
            </w:pPr>
            <w:r>
              <w:rPr>
                <w:rFonts w:hint="eastAsia" w:ascii="宋体" w:hAnsi="宋体" w:cs="宋体"/>
                <w:szCs w:val="21"/>
                <w:highlight w:val="none"/>
              </w:rPr>
              <w:t>1.9</w:t>
            </w:r>
          </w:p>
        </w:tc>
        <w:tc>
          <w:tcPr>
            <w:tcW w:w="5126" w:type="dxa"/>
            <w:noWrap w:val="0"/>
            <w:tcMar>
              <w:left w:w="108" w:type="dxa"/>
              <w:right w:w="108" w:type="dxa"/>
            </w:tcMar>
            <w:vAlign w:val="center"/>
          </w:tcPr>
          <w:p>
            <w:pPr>
              <w:adjustRightInd w:val="0"/>
              <w:snapToGrid w:val="0"/>
              <w:jc w:val="center"/>
              <w:rPr>
                <w:rFonts w:hint="eastAsia" w:ascii="宋体" w:hAnsi="宋体" w:cs="宋体"/>
                <w:szCs w:val="21"/>
                <w:highlight w:val="none"/>
              </w:rPr>
            </w:pPr>
            <w:r>
              <w:rPr>
                <w:rFonts w:hint="eastAsia" w:ascii="宋体" w:hAnsi="宋体" w:cs="宋体"/>
                <w:szCs w:val="21"/>
                <w:highlight w:val="none"/>
              </w:rPr>
              <w:t>运输和安装所需要专用设备的说明</w:t>
            </w:r>
          </w:p>
        </w:tc>
        <w:tc>
          <w:tcPr>
            <w:tcW w:w="3222" w:type="dxa"/>
            <w:gridSpan w:val="3"/>
            <w:vMerge w:val="continue"/>
            <w:noWrap w:val="0"/>
            <w:tcMar>
              <w:left w:w="108" w:type="dxa"/>
              <w:right w:w="108" w:type="dxa"/>
            </w:tcMar>
            <w:vAlign w:val="center"/>
          </w:tcPr>
          <w:p>
            <w:pPr>
              <w:adjustRightInd w:val="0"/>
              <w:snapToGrid w:val="0"/>
              <w:jc w:val="center"/>
              <w:rPr>
                <w:rFonts w:hint="eastAsia" w:ascii="宋体" w:hAnsi="宋体" w:cs="宋体"/>
                <w:szCs w:val="21"/>
                <w:highlight w:val="none"/>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jc w:val="center"/>
        </w:trPr>
        <w:tc>
          <w:tcPr>
            <w:tcW w:w="724" w:type="dxa"/>
            <w:noWrap w:val="0"/>
            <w:tcMar>
              <w:left w:w="108" w:type="dxa"/>
              <w:right w:w="108" w:type="dxa"/>
            </w:tcMar>
            <w:vAlign w:val="center"/>
          </w:tcPr>
          <w:p>
            <w:pPr>
              <w:adjustRightInd w:val="0"/>
              <w:snapToGrid w:val="0"/>
              <w:jc w:val="center"/>
              <w:rPr>
                <w:rFonts w:hint="eastAsia" w:ascii="宋体" w:hAnsi="宋体" w:cs="宋体"/>
                <w:szCs w:val="21"/>
                <w:highlight w:val="none"/>
              </w:rPr>
            </w:pPr>
            <w:r>
              <w:rPr>
                <w:rFonts w:hint="eastAsia" w:ascii="宋体" w:hAnsi="宋体" w:cs="宋体"/>
                <w:szCs w:val="21"/>
                <w:highlight w:val="none"/>
              </w:rPr>
              <w:t>1.10</w:t>
            </w:r>
          </w:p>
        </w:tc>
        <w:tc>
          <w:tcPr>
            <w:tcW w:w="5126" w:type="dxa"/>
            <w:noWrap w:val="0"/>
            <w:tcMar>
              <w:left w:w="108" w:type="dxa"/>
              <w:right w:w="108" w:type="dxa"/>
            </w:tcMar>
            <w:vAlign w:val="center"/>
          </w:tcPr>
          <w:p>
            <w:pPr>
              <w:adjustRightInd w:val="0"/>
              <w:snapToGrid w:val="0"/>
              <w:jc w:val="center"/>
              <w:rPr>
                <w:rFonts w:hint="eastAsia" w:ascii="宋体" w:hAnsi="宋体" w:cs="宋体"/>
                <w:szCs w:val="21"/>
                <w:highlight w:val="none"/>
              </w:rPr>
            </w:pPr>
            <w:r>
              <w:rPr>
                <w:rFonts w:hint="eastAsia" w:ascii="宋体" w:hAnsi="宋体" w:cs="宋体"/>
                <w:szCs w:val="21"/>
                <w:highlight w:val="none"/>
              </w:rPr>
              <w:t>现场试验和其他试验说明</w:t>
            </w:r>
          </w:p>
        </w:tc>
        <w:tc>
          <w:tcPr>
            <w:tcW w:w="3222" w:type="dxa"/>
            <w:gridSpan w:val="3"/>
            <w:vMerge w:val="continue"/>
            <w:noWrap w:val="0"/>
            <w:tcMar>
              <w:left w:w="108" w:type="dxa"/>
              <w:right w:w="108" w:type="dxa"/>
            </w:tcMar>
            <w:vAlign w:val="center"/>
          </w:tcPr>
          <w:p>
            <w:pPr>
              <w:adjustRightInd w:val="0"/>
              <w:snapToGrid w:val="0"/>
              <w:jc w:val="center"/>
              <w:rPr>
                <w:rFonts w:hint="eastAsia" w:ascii="宋体" w:hAnsi="宋体" w:cs="宋体"/>
                <w:szCs w:val="21"/>
                <w:highlight w:val="none"/>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jc w:val="center"/>
        </w:trPr>
        <w:tc>
          <w:tcPr>
            <w:tcW w:w="724" w:type="dxa"/>
            <w:noWrap w:val="0"/>
            <w:tcMar>
              <w:left w:w="108" w:type="dxa"/>
              <w:right w:w="108" w:type="dxa"/>
            </w:tcMar>
            <w:vAlign w:val="center"/>
          </w:tcPr>
          <w:p>
            <w:pPr>
              <w:adjustRightInd w:val="0"/>
              <w:snapToGrid w:val="0"/>
              <w:jc w:val="center"/>
              <w:rPr>
                <w:rFonts w:hint="eastAsia" w:ascii="宋体" w:hAnsi="宋体" w:cs="宋体"/>
                <w:bCs/>
                <w:szCs w:val="21"/>
                <w:highlight w:val="none"/>
              </w:rPr>
            </w:pPr>
            <w:r>
              <w:rPr>
                <w:rFonts w:hint="eastAsia" w:ascii="宋体" w:hAnsi="宋体" w:cs="宋体"/>
                <w:bCs/>
                <w:szCs w:val="21"/>
                <w:highlight w:val="none"/>
              </w:rPr>
              <w:t>2</w:t>
            </w:r>
          </w:p>
        </w:tc>
        <w:tc>
          <w:tcPr>
            <w:tcW w:w="5126" w:type="dxa"/>
            <w:noWrap w:val="0"/>
            <w:tcMar>
              <w:left w:w="108" w:type="dxa"/>
              <w:right w:w="108" w:type="dxa"/>
            </w:tcMar>
            <w:vAlign w:val="center"/>
          </w:tcPr>
          <w:p>
            <w:pPr>
              <w:adjustRightInd w:val="0"/>
              <w:snapToGrid w:val="0"/>
              <w:jc w:val="center"/>
              <w:rPr>
                <w:rFonts w:hint="eastAsia" w:ascii="宋体" w:hAnsi="宋体" w:cs="宋体"/>
                <w:bCs/>
                <w:szCs w:val="21"/>
                <w:highlight w:val="none"/>
              </w:rPr>
            </w:pPr>
            <w:r>
              <w:rPr>
                <w:rFonts w:hint="eastAsia" w:ascii="宋体" w:hAnsi="宋体" w:cs="宋体"/>
                <w:bCs/>
                <w:szCs w:val="21"/>
                <w:highlight w:val="none"/>
              </w:rPr>
              <w:t>试验报告</w:t>
            </w:r>
          </w:p>
        </w:tc>
        <w:tc>
          <w:tcPr>
            <w:tcW w:w="3222" w:type="dxa"/>
            <w:gridSpan w:val="3"/>
            <w:vMerge w:val="continue"/>
            <w:noWrap w:val="0"/>
            <w:tcMar>
              <w:left w:w="108" w:type="dxa"/>
              <w:right w:w="108" w:type="dxa"/>
            </w:tcMar>
            <w:vAlign w:val="center"/>
          </w:tcPr>
          <w:p>
            <w:pPr>
              <w:adjustRightInd w:val="0"/>
              <w:snapToGrid w:val="0"/>
              <w:jc w:val="center"/>
              <w:rPr>
                <w:rFonts w:hint="eastAsia" w:ascii="宋体" w:hAnsi="宋体" w:cs="宋体"/>
                <w:szCs w:val="21"/>
                <w:highlight w:val="none"/>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jc w:val="center"/>
        </w:trPr>
        <w:tc>
          <w:tcPr>
            <w:tcW w:w="724" w:type="dxa"/>
            <w:noWrap w:val="0"/>
            <w:tcMar>
              <w:left w:w="108" w:type="dxa"/>
              <w:right w:w="108" w:type="dxa"/>
            </w:tcMar>
            <w:vAlign w:val="center"/>
          </w:tcPr>
          <w:p>
            <w:pPr>
              <w:adjustRightInd w:val="0"/>
              <w:snapToGrid w:val="0"/>
              <w:jc w:val="center"/>
              <w:rPr>
                <w:rFonts w:hint="eastAsia" w:ascii="宋体" w:hAnsi="宋体" w:cs="宋体"/>
                <w:szCs w:val="21"/>
                <w:highlight w:val="none"/>
              </w:rPr>
            </w:pPr>
            <w:r>
              <w:rPr>
                <w:rFonts w:hint="eastAsia" w:ascii="宋体" w:hAnsi="宋体" w:cs="宋体"/>
                <w:szCs w:val="21"/>
                <w:highlight w:val="none"/>
              </w:rPr>
              <w:t>2.1</w:t>
            </w:r>
          </w:p>
        </w:tc>
        <w:tc>
          <w:tcPr>
            <w:tcW w:w="5126" w:type="dxa"/>
            <w:noWrap w:val="0"/>
            <w:tcMar>
              <w:left w:w="108" w:type="dxa"/>
              <w:right w:w="108" w:type="dxa"/>
            </w:tcMar>
            <w:vAlign w:val="center"/>
          </w:tcPr>
          <w:p>
            <w:pPr>
              <w:adjustRightInd w:val="0"/>
              <w:snapToGrid w:val="0"/>
              <w:jc w:val="center"/>
              <w:rPr>
                <w:rFonts w:hint="eastAsia" w:ascii="宋体" w:hAnsi="宋体" w:cs="宋体"/>
                <w:szCs w:val="21"/>
                <w:highlight w:val="none"/>
              </w:rPr>
            </w:pPr>
            <w:r>
              <w:rPr>
                <w:rFonts w:hint="eastAsia" w:ascii="宋体" w:hAnsi="宋体" w:cs="宋体"/>
                <w:szCs w:val="21"/>
                <w:highlight w:val="none"/>
              </w:rPr>
              <w:t>全套型式试验报告</w:t>
            </w:r>
          </w:p>
        </w:tc>
        <w:tc>
          <w:tcPr>
            <w:tcW w:w="3222" w:type="dxa"/>
            <w:gridSpan w:val="3"/>
            <w:vMerge w:val="continue"/>
            <w:noWrap w:val="0"/>
            <w:tcMar>
              <w:left w:w="108" w:type="dxa"/>
              <w:right w:w="108" w:type="dxa"/>
            </w:tcMar>
            <w:vAlign w:val="center"/>
          </w:tcPr>
          <w:p>
            <w:pPr>
              <w:adjustRightInd w:val="0"/>
              <w:snapToGrid w:val="0"/>
              <w:jc w:val="center"/>
              <w:rPr>
                <w:rFonts w:hint="eastAsia" w:ascii="宋体" w:hAnsi="宋体" w:cs="宋体"/>
                <w:szCs w:val="21"/>
                <w:highlight w:val="none"/>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jc w:val="center"/>
        </w:trPr>
        <w:tc>
          <w:tcPr>
            <w:tcW w:w="724" w:type="dxa"/>
            <w:noWrap w:val="0"/>
            <w:tcMar>
              <w:left w:w="108" w:type="dxa"/>
              <w:right w:w="108" w:type="dxa"/>
            </w:tcMar>
            <w:vAlign w:val="center"/>
          </w:tcPr>
          <w:p>
            <w:pPr>
              <w:adjustRightInd w:val="0"/>
              <w:snapToGrid w:val="0"/>
              <w:jc w:val="center"/>
              <w:rPr>
                <w:rFonts w:hint="eastAsia" w:ascii="宋体" w:hAnsi="宋体" w:cs="宋体"/>
                <w:szCs w:val="21"/>
                <w:highlight w:val="none"/>
              </w:rPr>
            </w:pPr>
            <w:r>
              <w:rPr>
                <w:rFonts w:hint="eastAsia" w:ascii="宋体" w:hAnsi="宋体" w:cs="宋体"/>
                <w:szCs w:val="21"/>
                <w:highlight w:val="none"/>
              </w:rPr>
              <w:t>2.2</w:t>
            </w:r>
          </w:p>
        </w:tc>
        <w:tc>
          <w:tcPr>
            <w:tcW w:w="5126" w:type="dxa"/>
            <w:noWrap w:val="0"/>
            <w:tcMar>
              <w:left w:w="108" w:type="dxa"/>
              <w:right w:w="108" w:type="dxa"/>
            </w:tcMar>
            <w:vAlign w:val="center"/>
          </w:tcPr>
          <w:p>
            <w:pPr>
              <w:adjustRightInd w:val="0"/>
              <w:snapToGrid w:val="0"/>
              <w:jc w:val="center"/>
              <w:rPr>
                <w:rFonts w:hint="eastAsia" w:ascii="宋体" w:hAnsi="宋体" w:cs="宋体"/>
                <w:szCs w:val="21"/>
                <w:highlight w:val="none"/>
              </w:rPr>
            </w:pPr>
            <w:r>
              <w:rPr>
                <w:rFonts w:hint="eastAsia" w:ascii="宋体" w:hAnsi="宋体" w:cs="宋体"/>
                <w:szCs w:val="21"/>
                <w:highlight w:val="none"/>
              </w:rPr>
              <w:t>全套出厂试验报告</w:t>
            </w:r>
          </w:p>
        </w:tc>
        <w:tc>
          <w:tcPr>
            <w:tcW w:w="3222" w:type="dxa"/>
            <w:gridSpan w:val="3"/>
            <w:vMerge w:val="continue"/>
            <w:noWrap w:val="0"/>
            <w:tcMar>
              <w:left w:w="108" w:type="dxa"/>
              <w:right w:w="108" w:type="dxa"/>
            </w:tcMar>
            <w:vAlign w:val="center"/>
          </w:tcPr>
          <w:p>
            <w:pPr>
              <w:adjustRightInd w:val="0"/>
              <w:snapToGrid w:val="0"/>
              <w:jc w:val="center"/>
              <w:rPr>
                <w:rFonts w:hint="eastAsia" w:ascii="宋体" w:hAnsi="宋体" w:cs="宋体"/>
                <w:szCs w:val="21"/>
                <w:highlight w:val="none"/>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jc w:val="center"/>
        </w:trPr>
        <w:tc>
          <w:tcPr>
            <w:tcW w:w="724" w:type="dxa"/>
            <w:noWrap w:val="0"/>
            <w:tcMar>
              <w:left w:w="108" w:type="dxa"/>
              <w:right w:w="108" w:type="dxa"/>
            </w:tcMar>
            <w:vAlign w:val="center"/>
          </w:tcPr>
          <w:p>
            <w:pPr>
              <w:adjustRightInd w:val="0"/>
              <w:snapToGrid w:val="0"/>
              <w:jc w:val="center"/>
              <w:rPr>
                <w:rFonts w:hint="eastAsia" w:ascii="宋体" w:hAnsi="宋体" w:cs="宋体"/>
                <w:szCs w:val="21"/>
                <w:highlight w:val="none"/>
              </w:rPr>
            </w:pPr>
            <w:r>
              <w:rPr>
                <w:rFonts w:hint="eastAsia" w:ascii="宋体" w:hAnsi="宋体" w:cs="宋体"/>
                <w:szCs w:val="21"/>
                <w:highlight w:val="none"/>
              </w:rPr>
              <w:t>2.3</w:t>
            </w:r>
          </w:p>
        </w:tc>
        <w:tc>
          <w:tcPr>
            <w:tcW w:w="5126" w:type="dxa"/>
            <w:noWrap w:val="0"/>
            <w:tcMar>
              <w:left w:w="108" w:type="dxa"/>
              <w:right w:w="108" w:type="dxa"/>
            </w:tcMar>
            <w:vAlign w:val="center"/>
          </w:tcPr>
          <w:p>
            <w:pPr>
              <w:adjustRightInd w:val="0"/>
              <w:snapToGrid w:val="0"/>
              <w:jc w:val="center"/>
              <w:rPr>
                <w:rFonts w:hint="eastAsia" w:ascii="宋体" w:hAnsi="宋体" w:cs="宋体"/>
                <w:szCs w:val="21"/>
                <w:highlight w:val="none"/>
              </w:rPr>
            </w:pPr>
            <w:r>
              <w:rPr>
                <w:rFonts w:hint="eastAsia" w:ascii="宋体" w:hAnsi="宋体" w:cs="宋体"/>
                <w:szCs w:val="21"/>
                <w:highlight w:val="none"/>
              </w:rPr>
              <w:t>其他试验报告</w:t>
            </w:r>
          </w:p>
        </w:tc>
        <w:tc>
          <w:tcPr>
            <w:tcW w:w="3222" w:type="dxa"/>
            <w:gridSpan w:val="3"/>
            <w:vMerge w:val="continue"/>
            <w:noWrap w:val="0"/>
            <w:tcMar>
              <w:left w:w="108" w:type="dxa"/>
              <w:right w:w="108" w:type="dxa"/>
            </w:tcMar>
            <w:vAlign w:val="center"/>
          </w:tcPr>
          <w:p>
            <w:pPr>
              <w:adjustRightInd w:val="0"/>
              <w:snapToGrid w:val="0"/>
              <w:jc w:val="center"/>
              <w:rPr>
                <w:rFonts w:hint="eastAsia" w:ascii="宋体" w:hAnsi="宋体" w:cs="宋体"/>
                <w:szCs w:val="21"/>
                <w:highlight w:val="none"/>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jc w:val="center"/>
        </w:trPr>
        <w:tc>
          <w:tcPr>
            <w:tcW w:w="724" w:type="dxa"/>
            <w:noWrap w:val="0"/>
            <w:tcMar>
              <w:left w:w="108" w:type="dxa"/>
              <w:right w:w="108" w:type="dxa"/>
            </w:tcMar>
            <w:vAlign w:val="center"/>
          </w:tcPr>
          <w:p>
            <w:pPr>
              <w:adjustRightInd w:val="0"/>
              <w:snapToGrid w:val="0"/>
              <w:jc w:val="center"/>
              <w:rPr>
                <w:rFonts w:hint="eastAsia" w:ascii="宋体" w:hAnsi="宋体" w:cs="宋体"/>
                <w:szCs w:val="21"/>
                <w:highlight w:val="none"/>
              </w:rPr>
            </w:pPr>
            <w:r>
              <w:rPr>
                <w:rFonts w:hint="eastAsia" w:ascii="宋体" w:hAnsi="宋体" w:cs="宋体"/>
                <w:szCs w:val="21"/>
                <w:highlight w:val="none"/>
              </w:rPr>
              <w:t>2.4</w:t>
            </w:r>
          </w:p>
        </w:tc>
        <w:tc>
          <w:tcPr>
            <w:tcW w:w="5126" w:type="dxa"/>
            <w:noWrap w:val="0"/>
            <w:tcMar>
              <w:left w:w="108" w:type="dxa"/>
              <w:right w:w="108" w:type="dxa"/>
            </w:tcMar>
            <w:vAlign w:val="center"/>
          </w:tcPr>
          <w:p>
            <w:pPr>
              <w:adjustRightInd w:val="0"/>
              <w:snapToGrid w:val="0"/>
              <w:jc w:val="center"/>
              <w:rPr>
                <w:rFonts w:hint="eastAsia" w:ascii="宋体" w:hAnsi="宋体" w:cs="宋体"/>
                <w:szCs w:val="21"/>
                <w:highlight w:val="none"/>
              </w:rPr>
            </w:pPr>
            <w:r>
              <w:rPr>
                <w:rFonts w:hint="eastAsia" w:ascii="宋体" w:hAnsi="宋体" w:cs="宋体"/>
                <w:szCs w:val="21"/>
                <w:highlight w:val="none"/>
              </w:rPr>
              <w:t>零部件试验(包括绝缘件的局部放电试验报告)</w:t>
            </w:r>
          </w:p>
        </w:tc>
        <w:tc>
          <w:tcPr>
            <w:tcW w:w="3222" w:type="dxa"/>
            <w:gridSpan w:val="3"/>
            <w:vMerge w:val="continue"/>
            <w:noWrap w:val="0"/>
            <w:tcMar>
              <w:left w:w="108" w:type="dxa"/>
              <w:right w:w="108" w:type="dxa"/>
            </w:tcMar>
            <w:vAlign w:val="center"/>
          </w:tcPr>
          <w:p>
            <w:pPr>
              <w:adjustRightInd w:val="0"/>
              <w:snapToGrid w:val="0"/>
              <w:jc w:val="center"/>
              <w:rPr>
                <w:rFonts w:hint="eastAsia" w:ascii="宋体" w:hAnsi="宋体" w:cs="宋体"/>
                <w:szCs w:val="21"/>
                <w:highlight w:val="none"/>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28" w:type="dxa"/>
            <w:bottom w:w="0" w:type="dxa"/>
            <w:right w:w="28" w:type="dxa"/>
          </w:tblCellMar>
        </w:tblPrEx>
        <w:trPr>
          <w:trHeight w:val="340" w:hRule="atLeast"/>
          <w:jc w:val="center"/>
        </w:trPr>
        <w:tc>
          <w:tcPr>
            <w:tcW w:w="724" w:type="dxa"/>
            <w:noWrap w:val="0"/>
            <w:tcMar>
              <w:left w:w="108" w:type="dxa"/>
              <w:right w:w="108" w:type="dxa"/>
            </w:tcMar>
            <w:vAlign w:val="center"/>
          </w:tcPr>
          <w:p>
            <w:pPr>
              <w:adjustRightInd w:val="0"/>
              <w:snapToGrid w:val="0"/>
              <w:jc w:val="center"/>
              <w:rPr>
                <w:rFonts w:hint="eastAsia" w:ascii="宋体" w:hAnsi="宋体" w:cs="宋体"/>
                <w:szCs w:val="21"/>
                <w:highlight w:val="none"/>
              </w:rPr>
            </w:pPr>
            <w:r>
              <w:rPr>
                <w:rFonts w:hint="eastAsia" w:ascii="宋体" w:hAnsi="宋体" w:cs="宋体"/>
                <w:szCs w:val="21"/>
                <w:highlight w:val="none"/>
              </w:rPr>
              <w:t>3</w:t>
            </w:r>
          </w:p>
        </w:tc>
        <w:tc>
          <w:tcPr>
            <w:tcW w:w="5126" w:type="dxa"/>
            <w:noWrap w:val="0"/>
            <w:tcMar>
              <w:left w:w="108" w:type="dxa"/>
              <w:right w:w="108" w:type="dxa"/>
            </w:tcMar>
            <w:vAlign w:val="center"/>
          </w:tcPr>
          <w:p>
            <w:pPr>
              <w:adjustRightInd w:val="0"/>
              <w:snapToGrid w:val="0"/>
              <w:jc w:val="center"/>
              <w:rPr>
                <w:rFonts w:hint="eastAsia" w:ascii="宋体" w:hAnsi="宋体" w:cs="宋体"/>
                <w:szCs w:val="21"/>
                <w:highlight w:val="none"/>
              </w:rPr>
            </w:pPr>
            <w:r>
              <w:rPr>
                <w:rFonts w:hint="eastAsia" w:ascii="宋体" w:hAnsi="宋体" w:cs="宋体"/>
                <w:szCs w:val="21"/>
                <w:highlight w:val="none"/>
              </w:rPr>
              <w:t>其他资料</w:t>
            </w:r>
          </w:p>
        </w:tc>
        <w:tc>
          <w:tcPr>
            <w:tcW w:w="3222" w:type="dxa"/>
            <w:gridSpan w:val="3"/>
            <w:vMerge w:val="continue"/>
            <w:noWrap w:val="0"/>
            <w:tcMar>
              <w:left w:w="108" w:type="dxa"/>
              <w:right w:w="108" w:type="dxa"/>
            </w:tcMar>
            <w:vAlign w:val="center"/>
          </w:tcPr>
          <w:p>
            <w:pPr>
              <w:adjustRightInd w:val="0"/>
              <w:snapToGrid w:val="0"/>
              <w:jc w:val="center"/>
              <w:rPr>
                <w:rFonts w:hint="eastAsia" w:ascii="宋体" w:hAnsi="宋体" w:cs="宋体"/>
                <w:szCs w:val="21"/>
                <w:highlight w:val="none"/>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28" w:type="dxa"/>
            <w:bottom w:w="0" w:type="dxa"/>
            <w:right w:w="28" w:type="dxa"/>
          </w:tblCellMar>
        </w:tblPrEx>
        <w:trPr>
          <w:trHeight w:val="340" w:hRule="atLeast"/>
          <w:jc w:val="center"/>
        </w:trPr>
        <w:tc>
          <w:tcPr>
            <w:tcW w:w="724" w:type="dxa"/>
            <w:noWrap w:val="0"/>
            <w:tcMar>
              <w:left w:w="108" w:type="dxa"/>
              <w:right w:w="108" w:type="dxa"/>
            </w:tcMar>
            <w:vAlign w:val="center"/>
          </w:tcPr>
          <w:p>
            <w:pPr>
              <w:adjustRightInd w:val="0"/>
              <w:snapToGrid w:val="0"/>
              <w:jc w:val="center"/>
              <w:rPr>
                <w:rFonts w:hint="eastAsia" w:ascii="宋体" w:hAnsi="宋体" w:cs="宋体"/>
                <w:szCs w:val="21"/>
                <w:highlight w:val="none"/>
              </w:rPr>
            </w:pPr>
            <w:r>
              <w:rPr>
                <w:rFonts w:hint="eastAsia" w:ascii="宋体" w:hAnsi="宋体" w:cs="宋体"/>
                <w:szCs w:val="21"/>
                <w:highlight w:val="none"/>
              </w:rPr>
              <w:t>3.1</w:t>
            </w:r>
          </w:p>
        </w:tc>
        <w:tc>
          <w:tcPr>
            <w:tcW w:w="5126" w:type="dxa"/>
            <w:noWrap w:val="0"/>
            <w:tcMar>
              <w:left w:w="108" w:type="dxa"/>
              <w:right w:w="108" w:type="dxa"/>
            </w:tcMar>
            <w:vAlign w:val="center"/>
          </w:tcPr>
          <w:p>
            <w:pPr>
              <w:adjustRightInd w:val="0"/>
              <w:snapToGrid w:val="0"/>
              <w:jc w:val="center"/>
              <w:rPr>
                <w:rFonts w:hint="eastAsia" w:ascii="宋体" w:hAnsi="宋体" w:cs="宋体"/>
                <w:szCs w:val="21"/>
                <w:highlight w:val="none"/>
              </w:rPr>
            </w:pPr>
            <w:r>
              <w:rPr>
                <w:rFonts w:hint="eastAsia" w:ascii="宋体" w:hAnsi="宋体" w:cs="宋体"/>
                <w:szCs w:val="21"/>
                <w:highlight w:val="none"/>
              </w:rPr>
              <w:t>主要元件标准</w:t>
            </w:r>
          </w:p>
        </w:tc>
        <w:tc>
          <w:tcPr>
            <w:tcW w:w="3222" w:type="dxa"/>
            <w:gridSpan w:val="3"/>
            <w:vMerge w:val="continue"/>
            <w:noWrap w:val="0"/>
            <w:tcMar>
              <w:left w:w="108" w:type="dxa"/>
              <w:right w:w="108" w:type="dxa"/>
            </w:tcMar>
            <w:vAlign w:val="center"/>
          </w:tcPr>
          <w:p>
            <w:pPr>
              <w:adjustRightInd w:val="0"/>
              <w:snapToGrid w:val="0"/>
              <w:jc w:val="center"/>
              <w:rPr>
                <w:rFonts w:hint="eastAsia" w:ascii="宋体" w:hAnsi="宋体" w:cs="宋体"/>
                <w:szCs w:val="21"/>
                <w:highlight w:val="none"/>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28" w:type="dxa"/>
            <w:bottom w:w="0" w:type="dxa"/>
            <w:right w:w="28" w:type="dxa"/>
          </w:tblCellMar>
        </w:tblPrEx>
        <w:trPr>
          <w:trHeight w:val="340" w:hRule="atLeast"/>
          <w:jc w:val="center"/>
        </w:trPr>
        <w:tc>
          <w:tcPr>
            <w:tcW w:w="724" w:type="dxa"/>
            <w:noWrap w:val="0"/>
            <w:tcMar>
              <w:left w:w="108" w:type="dxa"/>
              <w:right w:w="108" w:type="dxa"/>
            </w:tcMar>
            <w:vAlign w:val="center"/>
          </w:tcPr>
          <w:p>
            <w:pPr>
              <w:adjustRightInd w:val="0"/>
              <w:snapToGrid w:val="0"/>
              <w:jc w:val="center"/>
              <w:rPr>
                <w:rFonts w:hint="eastAsia" w:ascii="宋体" w:hAnsi="宋体" w:cs="宋体"/>
                <w:szCs w:val="21"/>
                <w:highlight w:val="none"/>
              </w:rPr>
            </w:pPr>
            <w:r>
              <w:rPr>
                <w:rFonts w:hint="eastAsia" w:ascii="宋体" w:hAnsi="宋体" w:cs="宋体"/>
                <w:szCs w:val="21"/>
                <w:highlight w:val="none"/>
              </w:rPr>
              <w:t>3.2</w:t>
            </w:r>
          </w:p>
        </w:tc>
        <w:tc>
          <w:tcPr>
            <w:tcW w:w="5126" w:type="dxa"/>
            <w:noWrap w:val="0"/>
            <w:tcMar>
              <w:left w:w="108" w:type="dxa"/>
              <w:right w:w="108" w:type="dxa"/>
            </w:tcMar>
            <w:vAlign w:val="center"/>
          </w:tcPr>
          <w:p>
            <w:pPr>
              <w:adjustRightInd w:val="0"/>
              <w:snapToGrid w:val="0"/>
              <w:jc w:val="center"/>
              <w:rPr>
                <w:rFonts w:hint="eastAsia" w:ascii="宋体" w:hAnsi="宋体" w:cs="宋体"/>
                <w:szCs w:val="21"/>
                <w:highlight w:val="none"/>
              </w:rPr>
            </w:pPr>
            <w:r>
              <w:rPr>
                <w:rFonts w:hint="eastAsia" w:ascii="宋体" w:hAnsi="宋体" w:cs="宋体"/>
                <w:szCs w:val="21"/>
                <w:highlight w:val="none"/>
              </w:rPr>
              <w:t>所用材料标准</w:t>
            </w:r>
          </w:p>
        </w:tc>
        <w:tc>
          <w:tcPr>
            <w:tcW w:w="3222" w:type="dxa"/>
            <w:gridSpan w:val="3"/>
            <w:vMerge w:val="continue"/>
            <w:noWrap w:val="0"/>
            <w:tcMar>
              <w:left w:w="108" w:type="dxa"/>
              <w:right w:w="108" w:type="dxa"/>
            </w:tcMar>
            <w:vAlign w:val="center"/>
          </w:tcPr>
          <w:p>
            <w:pPr>
              <w:adjustRightInd w:val="0"/>
              <w:snapToGrid w:val="0"/>
              <w:jc w:val="center"/>
              <w:rPr>
                <w:rFonts w:hint="eastAsia" w:ascii="宋体" w:hAnsi="宋体" w:cs="宋体"/>
                <w:szCs w:val="21"/>
                <w:highlight w:val="none"/>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28" w:type="dxa"/>
            <w:bottom w:w="0" w:type="dxa"/>
            <w:right w:w="28" w:type="dxa"/>
          </w:tblCellMar>
        </w:tblPrEx>
        <w:trPr>
          <w:trHeight w:val="340" w:hRule="atLeast"/>
          <w:jc w:val="center"/>
        </w:trPr>
        <w:tc>
          <w:tcPr>
            <w:tcW w:w="724" w:type="dxa"/>
            <w:noWrap w:val="0"/>
            <w:tcMar>
              <w:left w:w="108" w:type="dxa"/>
              <w:right w:w="108" w:type="dxa"/>
            </w:tcMar>
            <w:vAlign w:val="center"/>
          </w:tcPr>
          <w:p>
            <w:pPr>
              <w:adjustRightInd w:val="0"/>
              <w:snapToGrid w:val="0"/>
              <w:jc w:val="center"/>
              <w:rPr>
                <w:rFonts w:hint="eastAsia" w:ascii="宋体" w:hAnsi="宋体" w:cs="宋体"/>
                <w:szCs w:val="21"/>
                <w:highlight w:val="none"/>
              </w:rPr>
            </w:pPr>
            <w:r>
              <w:rPr>
                <w:rFonts w:hint="eastAsia" w:ascii="宋体" w:hAnsi="宋体" w:cs="宋体"/>
                <w:szCs w:val="21"/>
                <w:highlight w:val="none"/>
              </w:rPr>
              <w:t>3.3</w:t>
            </w:r>
          </w:p>
        </w:tc>
        <w:tc>
          <w:tcPr>
            <w:tcW w:w="5126" w:type="dxa"/>
            <w:noWrap w:val="0"/>
            <w:tcMar>
              <w:left w:w="108" w:type="dxa"/>
              <w:right w:w="108" w:type="dxa"/>
            </w:tcMar>
            <w:vAlign w:val="center"/>
          </w:tcPr>
          <w:p>
            <w:pPr>
              <w:adjustRightInd w:val="0"/>
              <w:snapToGrid w:val="0"/>
              <w:jc w:val="center"/>
              <w:rPr>
                <w:rFonts w:hint="eastAsia" w:ascii="宋体" w:hAnsi="宋体" w:cs="宋体"/>
                <w:szCs w:val="21"/>
                <w:highlight w:val="none"/>
              </w:rPr>
            </w:pPr>
            <w:r>
              <w:rPr>
                <w:rFonts w:hint="eastAsia" w:ascii="宋体" w:hAnsi="宋体" w:cs="宋体"/>
                <w:szCs w:val="21"/>
                <w:highlight w:val="none"/>
              </w:rPr>
              <w:t>检查、调试规定</w:t>
            </w:r>
          </w:p>
        </w:tc>
        <w:tc>
          <w:tcPr>
            <w:tcW w:w="3222" w:type="dxa"/>
            <w:gridSpan w:val="3"/>
            <w:vMerge w:val="continue"/>
            <w:noWrap w:val="0"/>
            <w:tcMar>
              <w:left w:w="108" w:type="dxa"/>
              <w:right w:w="108" w:type="dxa"/>
            </w:tcMar>
            <w:vAlign w:val="center"/>
          </w:tcPr>
          <w:p>
            <w:pPr>
              <w:adjustRightInd w:val="0"/>
              <w:snapToGrid w:val="0"/>
              <w:jc w:val="center"/>
              <w:rPr>
                <w:rFonts w:hint="eastAsia" w:ascii="宋体" w:hAnsi="宋体" w:cs="宋体"/>
                <w:szCs w:val="21"/>
                <w:highlight w:val="none"/>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28" w:type="dxa"/>
            <w:bottom w:w="0" w:type="dxa"/>
            <w:right w:w="28" w:type="dxa"/>
          </w:tblCellMar>
        </w:tblPrEx>
        <w:trPr>
          <w:trHeight w:val="340" w:hRule="atLeast"/>
          <w:jc w:val="center"/>
        </w:trPr>
        <w:tc>
          <w:tcPr>
            <w:tcW w:w="724" w:type="dxa"/>
            <w:noWrap w:val="0"/>
            <w:tcMar>
              <w:left w:w="108" w:type="dxa"/>
              <w:right w:w="108" w:type="dxa"/>
            </w:tcMar>
            <w:vAlign w:val="center"/>
          </w:tcPr>
          <w:p>
            <w:pPr>
              <w:adjustRightInd w:val="0"/>
              <w:snapToGrid w:val="0"/>
              <w:jc w:val="center"/>
              <w:rPr>
                <w:rFonts w:hint="eastAsia" w:ascii="宋体" w:hAnsi="宋体" w:cs="宋体"/>
                <w:szCs w:val="21"/>
                <w:highlight w:val="none"/>
              </w:rPr>
            </w:pPr>
            <w:r>
              <w:rPr>
                <w:rFonts w:hint="eastAsia" w:ascii="宋体" w:hAnsi="宋体" w:cs="宋体"/>
                <w:szCs w:val="21"/>
                <w:highlight w:val="none"/>
              </w:rPr>
              <w:t>3.4</w:t>
            </w:r>
          </w:p>
        </w:tc>
        <w:tc>
          <w:tcPr>
            <w:tcW w:w="5126" w:type="dxa"/>
            <w:noWrap w:val="0"/>
            <w:tcMar>
              <w:left w:w="108" w:type="dxa"/>
              <w:right w:w="108" w:type="dxa"/>
            </w:tcMar>
            <w:vAlign w:val="center"/>
          </w:tcPr>
          <w:p>
            <w:pPr>
              <w:adjustRightInd w:val="0"/>
              <w:snapToGrid w:val="0"/>
              <w:jc w:val="center"/>
              <w:rPr>
                <w:rFonts w:hint="eastAsia" w:ascii="宋体" w:hAnsi="宋体" w:cs="宋体"/>
                <w:szCs w:val="21"/>
                <w:highlight w:val="none"/>
              </w:rPr>
            </w:pPr>
            <w:r>
              <w:rPr>
                <w:rFonts w:hint="eastAsia" w:ascii="宋体" w:hAnsi="宋体" w:cs="宋体"/>
                <w:szCs w:val="21"/>
                <w:highlight w:val="none"/>
              </w:rPr>
              <w:t>包装、装船、贮存规定</w:t>
            </w:r>
          </w:p>
        </w:tc>
        <w:tc>
          <w:tcPr>
            <w:tcW w:w="3222" w:type="dxa"/>
            <w:gridSpan w:val="3"/>
            <w:vMerge w:val="continue"/>
            <w:noWrap w:val="0"/>
            <w:tcMar>
              <w:left w:w="108" w:type="dxa"/>
              <w:right w:w="108" w:type="dxa"/>
            </w:tcMar>
            <w:vAlign w:val="center"/>
          </w:tcPr>
          <w:p>
            <w:pPr>
              <w:adjustRightInd w:val="0"/>
              <w:snapToGrid w:val="0"/>
              <w:jc w:val="center"/>
              <w:rPr>
                <w:rFonts w:hint="eastAsia" w:ascii="宋体" w:hAnsi="宋体" w:cs="宋体"/>
                <w:szCs w:val="21"/>
                <w:highlight w:val="none"/>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28" w:type="dxa"/>
            <w:bottom w:w="0" w:type="dxa"/>
            <w:right w:w="28" w:type="dxa"/>
          </w:tblCellMar>
        </w:tblPrEx>
        <w:trPr>
          <w:trHeight w:val="340" w:hRule="atLeast"/>
          <w:jc w:val="center"/>
        </w:trPr>
        <w:tc>
          <w:tcPr>
            <w:tcW w:w="724" w:type="dxa"/>
            <w:noWrap w:val="0"/>
            <w:tcMar>
              <w:left w:w="108" w:type="dxa"/>
              <w:right w:w="108" w:type="dxa"/>
            </w:tcMar>
            <w:vAlign w:val="center"/>
          </w:tcPr>
          <w:p>
            <w:pPr>
              <w:adjustRightInd w:val="0"/>
              <w:snapToGrid w:val="0"/>
              <w:jc w:val="center"/>
              <w:rPr>
                <w:rFonts w:hint="eastAsia" w:ascii="宋体" w:hAnsi="宋体" w:cs="宋体"/>
                <w:szCs w:val="21"/>
                <w:highlight w:val="none"/>
              </w:rPr>
            </w:pPr>
            <w:r>
              <w:rPr>
                <w:rFonts w:hint="eastAsia" w:ascii="宋体" w:hAnsi="宋体" w:cs="宋体"/>
                <w:szCs w:val="21"/>
                <w:highlight w:val="none"/>
              </w:rPr>
              <w:t>3.5</w:t>
            </w:r>
          </w:p>
        </w:tc>
        <w:tc>
          <w:tcPr>
            <w:tcW w:w="5126" w:type="dxa"/>
            <w:noWrap w:val="0"/>
            <w:tcMar>
              <w:left w:w="108" w:type="dxa"/>
              <w:right w:w="108" w:type="dxa"/>
            </w:tcMar>
            <w:vAlign w:val="center"/>
          </w:tcPr>
          <w:p>
            <w:pPr>
              <w:adjustRightInd w:val="0"/>
              <w:snapToGrid w:val="0"/>
              <w:jc w:val="center"/>
              <w:rPr>
                <w:rFonts w:hint="eastAsia" w:ascii="宋体" w:hAnsi="宋体" w:cs="宋体"/>
                <w:szCs w:val="21"/>
                <w:highlight w:val="none"/>
              </w:rPr>
            </w:pPr>
            <w:r>
              <w:rPr>
                <w:rFonts w:hint="eastAsia" w:ascii="宋体" w:hAnsi="宋体" w:cs="宋体"/>
                <w:szCs w:val="21"/>
                <w:highlight w:val="none"/>
              </w:rPr>
              <w:t>现场高压试验规定和标准</w:t>
            </w:r>
          </w:p>
        </w:tc>
        <w:tc>
          <w:tcPr>
            <w:tcW w:w="3222" w:type="dxa"/>
            <w:gridSpan w:val="3"/>
            <w:vMerge w:val="continue"/>
            <w:noWrap w:val="0"/>
            <w:tcMar>
              <w:left w:w="108" w:type="dxa"/>
              <w:right w:w="108" w:type="dxa"/>
            </w:tcMar>
            <w:vAlign w:val="center"/>
          </w:tcPr>
          <w:p>
            <w:pPr>
              <w:adjustRightInd w:val="0"/>
              <w:snapToGrid w:val="0"/>
              <w:jc w:val="center"/>
              <w:rPr>
                <w:rFonts w:hint="eastAsia" w:ascii="宋体" w:hAnsi="宋体" w:cs="宋体"/>
                <w:szCs w:val="21"/>
                <w:highlight w:val="none"/>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28" w:type="dxa"/>
            <w:bottom w:w="0" w:type="dxa"/>
            <w:right w:w="28" w:type="dxa"/>
          </w:tblCellMar>
        </w:tblPrEx>
        <w:trPr>
          <w:trHeight w:val="340" w:hRule="atLeast"/>
          <w:jc w:val="center"/>
        </w:trPr>
        <w:tc>
          <w:tcPr>
            <w:tcW w:w="724" w:type="dxa"/>
            <w:noWrap w:val="0"/>
            <w:tcMar>
              <w:left w:w="108" w:type="dxa"/>
              <w:right w:w="108" w:type="dxa"/>
            </w:tcMar>
            <w:vAlign w:val="center"/>
          </w:tcPr>
          <w:p>
            <w:pPr>
              <w:adjustRightInd w:val="0"/>
              <w:snapToGrid w:val="0"/>
              <w:jc w:val="center"/>
              <w:rPr>
                <w:rFonts w:hint="eastAsia" w:ascii="宋体" w:hAnsi="宋体" w:cs="宋体"/>
                <w:szCs w:val="21"/>
                <w:highlight w:val="none"/>
              </w:rPr>
            </w:pPr>
            <w:r>
              <w:rPr>
                <w:rFonts w:hint="eastAsia" w:ascii="宋体" w:hAnsi="宋体" w:cs="宋体"/>
                <w:szCs w:val="21"/>
                <w:highlight w:val="none"/>
              </w:rPr>
              <w:t>3.6</w:t>
            </w:r>
          </w:p>
        </w:tc>
        <w:tc>
          <w:tcPr>
            <w:tcW w:w="5126" w:type="dxa"/>
            <w:noWrap w:val="0"/>
            <w:tcMar>
              <w:left w:w="108" w:type="dxa"/>
              <w:right w:w="108" w:type="dxa"/>
            </w:tcMar>
            <w:vAlign w:val="center"/>
          </w:tcPr>
          <w:p>
            <w:pPr>
              <w:adjustRightInd w:val="0"/>
              <w:snapToGrid w:val="0"/>
              <w:jc w:val="center"/>
              <w:rPr>
                <w:rFonts w:hint="eastAsia" w:ascii="宋体" w:hAnsi="宋体" w:cs="宋体"/>
                <w:szCs w:val="21"/>
                <w:highlight w:val="none"/>
              </w:rPr>
            </w:pPr>
            <w:r>
              <w:rPr>
                <w:rFonts w:hint="eastAsia" w:ascii="宋体" w:hAnsi="宋体" w:cs="宋体"/>
                <w:szCs w:val="21"/>
                <w:highlight w:val="none"/>
              </w:rPr>
              <w:t>维修指南</w:t>
            </w:r>
          </w:p>
        </w:tc>
        <w:tc>
          <w:tcPr>
            <w:tcW w:w="3222" w:type="dxa"/>
            <w:gridSpan w:val="3"/>
            <w:vMerge w:val="continue"/>
            <w:noWrap w:val="0"/>
            <w:tcMar>
              <w:left w:w="108" w:type="dxa"/>
              <w:right w:w="108" w:type="dxa"/>
            </w:tcMar>
            <w:vAlign w:val="center"/>
          </w:tcPr>
          <w:p>
            <w:pPr>
              <w:adjustRightInd w:val="0"/>
              <w:snapToGrid w:val="0"/>
              <w:jc w:val="center"/>
              <w:rPr>
                <w:rFonts w:hint="eastAsia" w:ascii="宋体" w:hAnsi="宋体" w:cs="宋体"/>
                <w:szCs w:val="21"/>
                <w:highlight w:val="none"/>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28" w:type="dxa"/>
            <w:bottom w:w="0" w:type="dxa"/>
            <w:right w:w="28" w:type="dxa"/>
          </w:tblCellMar>
        </w:tblPrEx>
        <w:trPr>
          <w:trHeight w:val="340" w:hRule="atLeast"/>
          <w:jc w:val="center"/>
        </w:trPr>
        <w:tc>
          <w:tcPr>
            <w:tcW w:w="724" w:type="dxa"/>
            <w:noWrap w:val="0"/>
            <w:tcMar>
              <w:left w:w="108" w:type="dxa"/>
              <w:right w:w="108" w:type="dxa"/>
            </w:tcMar>
            <w:vAlign w:val="center"/>
          </w:tcPr>
          <w:p>
            <w:pPr>
              <w:adjustRightInd w:val="0"/>
              <w:snapToGrid w:val="0"/>
              <w:jc w:val="center"/>
              <w:rPr>
                <w:rFonts w:hint="eastAsia" w:ascii="宋体" w:hAnsi="宋体" w:cs="宋体"/>
                <w:szCs w:val="21"/>
                <w:highlight w:val="none"/>
              </w:rPr>
            </w:pPr>
            <w:r>
              <w:rPr>
                <w:rFonts w:hint="eastAsia" w:ascii="宋体" w:hAnsi="宋体" w:cs="宋体"/>
                <w:szCs w:val="21"/>
                <w:highlight w:val="none"/>
              </w:rPr>
              <w:t>3.7</w:t>
            </w:r>
          </w:p>
        </w:tc>
        <w:tc>
          <w:tcPr>
            <w:tcW w:w="5126" w:type="dxa"/>
            <w:noWrap w:val="0"/>
            <w:tcMar>
              <w:left w:w="108" w:type="dxa"/>
              <w:right w:w="108" w:type="dxa"/>
            </w:tcMar>
            <w:vAlign w:val="center"/>
          </w:tcPr>
          <w:p>
            <w:pPr>
              <w:adjustRightInd w:val="0"/>
              <w:snapToGrid w:val="0"/>
              <w:jc w:val="center"/>
              <w:rPr>
                <w:rFonts w:hint="eastAsia" w:ascii="宋体" w:hAnsi="宋体" w:cs="宋体"/>
                <w:szCs w:val="21"/>
                <w:highlight w:val="none"/>
              </w:rPr>
            </w:pPr>
            <w:r>
              <w:rPr>
                <w:rFonts w:hint="eastAsia" w:ascii="宋体" w:hAnsi="宋体" w:cs="宋体"/>
                <w:szCs w:val="21"/>
                <w:highlight w:val="none"/>
              </w:rPr>
              <w:t>装箱清单</w:t>
            </w:r>
          </w:p>
        </w:tc>
        <w:tc>
          <w:tcPr>
            <w:tcW w:w="3222" w:type="dxa"/>
            <w:gridSpan w:val="3"/>
            <w:vMerge w:val="continue"/>
            <w:noWrap w:val="0"/>
            <w:tcMar>
              <w:left w:w="108" w:type="dxa"/>
              <w:right w:w="108" w:type="dxa"/>
            </w:tcMar>
            <w:vAlign w:val="center"/>
          </w:tcPr>
          <w:p>
            <w:pPr>
              <w:adjustRightInd w:val="0"/>
              <w:snapToGrid w:val="0"/>
              <w:jc w:val="center"/>
              <w:rPr>
                <w:rFonts w:hint="eastAsia" w:ascii="宋体" w:hAnsi="宋体" w:cs="宋体"/>
                <w:szCs w:val="21"/>
                <w:highlight w:val="none"/>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28" w:type="dxa"/>
            <w:bottom w:w="0" w:type="dxa"/>
            <w:right w:w="28" w:type="dxa"/>
          </w:tblCellMar>
        </w:tblPrEx>
        <w:trPr>
          <w:trHeight w:val="340" w:hRule="atLeast"/>
          <w:jc w:val="center"/>
        </w:trPr>
        <w:tc>
          <w:tcPr>
            <w:tcW w:w="724" w:type="dxa"/>
            <w:noWrap w:val="0"/>
            <w:tcMar>
              <w:left w:w="108" w:type="dxa"/>
              <w:right w:w="108" w:type="dxa"/>
            </w:tcMar>
            <w:vAlign w:val="center"/>
          </w:tcPr>
          <w:p>
            <w:pPr>
              <w:adjustRightInd w:val="0"/>
              <w:snapToGrid w:val="0"/>
              <w:jc w:val="center"/>
              <w:rPr>
                <w:rFonts w:hint="eastAsia" w:ascii="宋体" w:hAnsi="宋体" w:cs="宋体"/>
                <w:szCs w:val="21"/>
                <w:highlight w:val="none"/>
              </w:rPr>
            </w:pPr>
            <w:r>
              <w:rPr>
                <w:rFonts w:hint="eastAsia" w:ascii="宋体" w:hAnsi="宋体" w:cs="宋体"/>
                <w:szCs w:val="21"/>
                <w:highlight w:val="none"/>
              </w:rPr>
              <w:t>3.8</w:t>
            </w:r>
          </w:p>
        </w:tc>
        <w:tc>
          <w:tcPr>
            <w:tcW w:w="5126" w:type="dxa"/>
            <w:noWrap w:val="0"/>
            <w:tcMar>
              <w:left w:w="108" w:type="dxa"/>
              <w:right w:w="108" w:type="dxa"/>
            </w:tcMar>
            <w:vAlign w:val="center"/>
          </w:tcPr>
          <w:p>
            <w:pPr>
              <w:adjustRightInd w:val="0"/>
              <w:snapToGrid w:val="0"/>
              <w:jc w:val="center"/>
              <w:rPr>
                <w:rFonts w:hint="eastAsia" w:ascii="宋体" w:hAnsi="宋体" w:cs="宋体"/>
                <w:szCs w:val="21"/>
                <w:highlight w:val="none"/>
              </w:rPr>
            </w:pPr>
            <w:r>
              <w:rPr>
                <w:rFonts w:hint="eastAsia" w:ascii="宋体" w:hAnsi="宋体" w:cs="宋体"/>
                <w:szCs w:val="21"/>
                <w:highlight w:val="none"/>
              </w:rPr>
              <w:t>包装说明</w:t>
            </w:r>
          </w:p>
        </w:tc>
        <w:tc>
          <w:tcPr>
            <w:tcW w:w="3222" w:type="dxa"/>
            <w:gridSpan w:val="3"/>
            <w:vMerge w:val="continue"/>
            <w:noWrap w:val="0"/>
            <w:tcMar>
              <w:left w:w="108" w:type="dxa"/>
              <w:right w:w="108" w:type="dxa"/>
            </w:tcMar>
            <w:vAlign w:val="center"/>
          </w:tcPr>
          <w:p>
            <w:pPr>
              <w:adjustRightInd w:val="0"/>
              <w:snapToGrid w:val="0"/>
              <w:jc w:val="center"/>
              <w:rPr>
                <w:rFonts w:hint="eastAsia" w:ascii="宋体" w:hAnsi="宋体" w:cs="宋体"/>
                <w:szCs w:val="21"/>
                <w:highlight w:val="none"/>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28" w:type="dxa"/>
            <w:bottom w:w="0" w:type="dxa"/>
            <w:right w:w="28" w:type="dxa"/>
          </w:tblCellMar>
        </w:tblPrEx>
        <w:trPr>
          <w:trHeight w:val="340" w:hRule="atLeast"/>
          <w:jc w:val="center"/>
        </w:trPr>
        <w:tc>
          <w:tcPr>
            <w:tcW w:w="724" w:type="dxa"/>
            <w:noWrap w:val="0"/>
            <w:tcMar>
              <w:left w:w="108" w:type="dxa"/>
              <w:right w:w="108" w:type="dxa"/>
            </w:tcMar>
            <w:vAlign w:val="center"/>
          </w:tcPr>
          <w:p>
            <w:pPr>
              <w:adjustRightInd w:val="0"/>
              <w:snapToGrid w:val="0"/>
              <w:jc w:val="center"/>
              <w:rPr>
                <w:rFonts w:hint="eastAsia" w:ascii="宋体" w:hAnsi="宋体" w:cs="宋体"/>
                <w:szCs w:val="21"/>
                <w:highlight w:val="none"/>
              </w:rPr>
            </w:pPr>
            <w:r>
              <w:rPr>
                <w:rFonts w:hint="eastAsia" w:ascii="宋体" w:hAnsi="宋体" w:cs="宋体"/>
                <w:szCs w:val="21"/>
                <w:highlight w:val="none"/>
              </w:rPr>
              <w:t>3.9</w:t>
            </w:r>
          </w:p>
        </w:tc>
        <w:tc>
          <w:tcPr>
            <w:tcW w:w="5126" w:type="dxa"/>
            <w:noWrap w:val="0"/>
            <w:tcMar>
              <w:left w:w="108" w:type="dxa"/>
              <w:right w:w="108" w:type="dxa"/>
            </w:tcMar>
            <w:vAlign w:val="center"/>
          </w:tcPr>
          <w:p>
            <w:pPr>
              <w:adjustRightInd w:val="0"/>
              <w:snapToGrid w:val="0"/>
              <w:jc w:val="center"/>
              <w:rPr>
                <w:rFonts w:hint="eastAsia" w:ascii="宋体" w:hAnsi="宋体" w:cs="宋体"/>
                <w:szCs w:val="21"/>
                <w:highlight w:val="none"/>
              </w:rPr>
            </w:pPr>
            <w:r>
              <w:rPr>
                <w:rFonts w:hint="eastAsia" w:ascii="宋体" w:hAnsi="宋体" w:cs="宋体"/>
                <w:szCs w:val="21"/>
                <w:highlight w:val="none"/>
              </w:rPr>
              <w:t>设备中使用的润滑剂、油脂的清单及检验合格证明</w:t>
            </w:r>
          </w:p>
        </w:tc>
        <w:tc>
          <w:tcPr>
            <w:tcW w:w="3222" w:type="dxa"/>
            <w:gridSpan w:val="3"/>
            <w:vMerge w:val="continue"/>
            <w:noWrap w:val="0"/>
            <w:tcMar>
              <w:left w:w="108" w:type="dxa"/>
              <w:right w:w="108" w:type="dxa"/>
            </w:tcMar>
            <w:vAlign w:val="center"/>
          </w:tcPr>
          <w:p>
            <w:pPr>
              <w:adjustRightInd w:val="0"/>
              <w:snapToGrid w:val="0"/>
              <w:jc w:val="center"/>
              <w:rPr>
                <w:rFonts w:hint="eastAsia" w:ascii="宋体" w:hAnsi="宋体" w:cs="宋体"/>
                <w:szCs w:val="21"/>
                <w:highlight w:val="none"/>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28" w:type="dxa"/>
            <w:bottom w:w="0" w:type="dxa"/>
            <w:right w:w="28" w:type="dxa"/>
          </w:tblCellMar>
        </w:tblPrEx>
        <w:trPr>
          <w:trHeight w:val="340" w:hRule="atLeast"/>
          <w:jc w:val="center"/>
        </w:trPr>
        <w:tc>
          <w:tcPr>
            <w:tcW w:w="724" w:type="dxa"/>
            <w:noWrap w:val="0"/>
            <w:tcMar>
              <w:left w:w="108" w:type="dxa"/>
              <w:right w:w="108" w:type="dxa"/>
            </w:tcMar>
            <w:vAlign w:val="center"/>
          </w:tcPr>
          <w:p>
            <w:pPr>
              <w:adjustRightInd w:val="0"/>
              <w:snapToGrid w:val="0"/>
              <w:jc w:val="center"/>
              <w:rPr>
                <w:rFonts w:hint="eastAsia" w:ascii="宋体" w:hAnsi="宋体" w:cs="宋体"/>
                <w:szCs w:val="21"/>
                <w:highlight w:val="none"/>
              </w:rPr>
            </w:pPr>
            <w:r>
              <w:rPr>
                <w:rFonts w:hint="eastAsia" w:ascii="宋体" w:hAnsi="宋体" w:cs="宋体"/>
                <w:szCs w:val="21"/>
                <w:highlight w:val="none"/>
              </w:rPr>
              <w:t>3.10</w:t>
            </w:r>
          </w:p>
        </w:tc>
        <w:tc>
          <w:tcPr>
            <w:tcW w:w="5126" w:type="dxa"/>
            <w:noWrap w:val="0"/>
            <w:tcMar>
              <w:left w:w="108" w:type="dxa"/>
              <w:right w:w="108" w:type="dxa"/>
            </w:tcMar>
            <w:vAlign w:val="center"/>
          </w:tcPr>
          <w:p>
            <w:pPr>
              <w:adjustRightInd w:val="0"/>
              <w:snapToGrid w:val="0"/>
              <w:jc w:val="center"/>
              <w:rPr>
                <w:rFonts w:hint="eastAsia" w:ascii="宋体" w:hAnsi="宋体" w:cs="宋体"/>
                <w:szCs w:val="21"/>
                <w:highlight w:val="none"/>
              </w:rPr>
            </w:pPr>
            <w:r>
              <w:rPr>
                <w:rFonts w:hint="eastAsia" w:ascii="宋体" w:hAnsi="宋体" w:cs="宋体"/>
                <w:szCs w:val="21"/>
                <w:highlight w:val="none"/>
              </w:rPr>
              <w:t>带电显示装置的规格、型号、厂家</w:t>
            </w:r>
          </w:p>
        </w:tc>
        <w:tc>
          <w:tcPr>
            <w:tcW w:w="3222" w:type="dxa"/>
            <w:gridSpan w:val="3"/>
            <w:vMerge w:val="continue"/>
            <w:noWrap w:val="0"/>
            <w:tcMar>
              <w:left w:w="108" w:type="dxa"/>
              <w:right w:w="108" w:type="dxa"/>
            </w:tcMar>
            <w:vAlign w:val="center"/>
          </w:tcPr>
          <w:p>
            <w:pPr>
              <w:adjustRightInd w:val="0"/>
              <w:snapToGrid w:val="0"/>
              <w:jc w:val="center"/>
              <w:rPr>
                <w:rFonts w:hint="eastAsia" w:ascii="宋体" w:hAnsi="宋体" w:cs="宋体"/>
                <w:szCs w:val="21"/>
                <w:highlight w:val="none"/>
              </w:rPr>
            </w:pPr>
          </w:p>
        </w:tc>
      </w:tr>
    </w:tbl>
    <w:p>
      <w:pPr>
        <w:adjustRightInd w:val="0"/>
        <w:snapToGrid w:val="0"/>
        <w:spacing w:before="156" w:beforeLines="50" w:line="360" w:lineRule="auto"/>
        <w:outlineLvl w:val="0"/>
        <w:rPr>
          <w:rFonts w:hint="eastAsia" w:ascii="宋体" w:hAnsi="宋体" w:cs="宋体"/>
          <w:snapToGrid w:val="0"/>
          <w:kern w:val="0"/>
          <w:szCs w:val="21"/>
          <w:highlight w:val="none"/>
        </w:rPr>
      </w:pPr>
      <w:bookmarkStart w:id="14" w:name="_Toc381282908"/>
      <w:bookmarkStart w:id="15" w:name="_Toc448407957"/>
      <w:r>
        <w:rPr>
          <w:rFonts w:hint="eastAsia" w:ascii="宋体" w:hAnsi="宋体" w:cs="宋体"/>
          <w:snapToGrid w:val="0"/>
          <w:kern w:val="0"/>
          <w:szCs w:val="21"/>
          <w:highlight w:val="none"/>
        </w:rPr>
        <w:t>1.5  标准和规范</w:t>
      </w:r>
      <w:bookmarkEnd w:id="13"/>
      <w:bookmarkEnd w:id="14"/>
      <w:bookmarkEnd w:id="15"/>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 xml:space="preserve">1.5.1  合同中所有设备、备品备件，包括卖方从第三方获得的所有附件和设备，除本规范中规定的技术参数和要求外，其余均应遵照最新版本的电力行业标准(DL)、国家标准(GB)和IEC标准及国际单位制(SI)，这是对设备的最低要求。投标人如果采用自己的标准或规范，必须向买方提供中文和英文(若有)复印件并经买方同意后方可采用，但不能低于DL、GB和IEC的有关规定。 </w:t>
      </w:r>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1.5.2  执行的标准</w:t>
      </w:r>
    </w:p>
    <w:p>
      <w:pPr>
        <w:adjustRightInd w:val="0"/>
        <w:snapToGrid w:val="0"/>
        <w:spacing w:line="360" w:lineRule="auto"/>
        <w:ind w:firstLine="480"/>
        <w:rPr>
          <w:rFonts w:hint="eastAsia" w:ascii="宋体" w:hAnsi="宋体" w:cs="宋体"/>
          <w:snapToGrid w:val="0"/>
          <w:kern w:val="0"/>
          <w:szCs w:val="21"/>
          <w:highlight w:val="none"/>
        </w:rPr>
      </w:pPr>
      <w:r>
        <w:rPr>
          <w:rFonts w:hint="eastAsia" w:ascii="宋体" w:hAnsi="宋体" w:cs="宋体"/>
          <w:snapToGrid w:val="0"/>
          <w:kern w:val="0"/>
          <w:szCs w:val="21"/>
          <w:highlight w:val="none"/>
        </w:rPr>
        <w:t>下列标准和规范所包含的条文，通过本规范的引用而构成本规范的基本条文。在本规范出版时，所示版本均为有效。所有标准都会被修订，使用本规范的各方应使用下列标准最新版本。</w:t>
      </w:r>
    </w:p>
    <w:p>
      <w:pPr>
        <w:adjustRightInd w:val="0"/>
        <w:snapToGrid w:val="0"/>
        <w:spacing w:line="360" w:lineRule="auto"/>
        <w:ind w:firstLine="480"/>
        <w:rPr>
          <w:rFonts w:hint="eastAsia" w:ascii="宋体" w:hAnsi="宋体" w:cs="宋体"/>
          <w:szCs w:val="21"/>
          <w:highlight w:val="none"/>
        </w:rPr>
      </w:pPr>
      <w:r>
        <w:rPr>
          <w:rFonts w:hint="eastAsia" w:ascii="宋体" w:hAnsi="宋体" w:cs="宋体"/>
          <w:szCs w:val="21"/>
          <w:highlight w:val="none"/>
        </w:rPr>
        <w:t>GB/T10233</w:t>
      </w:r>
      <w:r>
        <w:rPr>
          <w:rFonts w:hint="eastAsia" w:ascii="宋体" w:hAnsi="宋体" w:cs="宋体"/>
          <w:szCs w:val="21"/>
          <w:highlight w:val="none"/>
        </w:rPr>
        <w:tab/>
      </w:r>
      <w:r>
        <w:rPr>
          <w:rFonts w:hint="eastAsia" w:ascii="宋体" w:hAnsi="宋体" w:cs="宋体"/>
          <w:szCs w:val="21"/>
          <w:highlight w:val="none"/>
        </w:rPr>
        <w:tab/>
      </w:r>
      <w:r>
        <w:rPr>
          <w:rFonts w:hint="eastAsia" w:ascii="宋体" w:hAnsi="宋体" w:cs="宋体"/>
          <w:szCs w:val="21"/>
          <w:highlight w:val="none"/>
        </w:rPr>
        <w:tab/>
      </w:r>
      <w:r>
        <w:rPr>
          <w:rFonts w:hint="eastAsia" w:ascii="宋体" w:hAnsi="宋体" w:cs="宋体"/>
          <w:szCs w:val="21"/>
          <w:highlight w:val="none"/>
        </w:rPr>
        <w:t>低压成套设备和控制设备试验方法</w:t>
      </w:r>
    </w:p>
    <w:p>
      <w:pPr>
        <w:adjustRightInd w:val="0"/>
        <w:snapToGrid w:val="0"/>
        <w:spacing w:line="360" w:lineRule="auto"/>
        <w:ind w:firstLine="480"/>
        <w:rPr>
          <w:rFonts w:hint="eastAsia" w:ascii="宋体" w:hAnsi="宋体" w:cs="宋体"/>
          <w:szCs w:val="21"/>
          <w:highlight w:val="none"/>
        </w:rPr>
      </w:pPr>
      <w:r>
        <w:rPr>
          <w:rFonts w:hint="eastAsia" w:ascii="宋体" w:hAnsi="宋体" w:cs="宋体"/>
          <w:szCs w:val="21"/>
          <w:highlight w:val="none"/>
        </w:rPr>
        <w:t xml:space="preserve">GB13955 </w:t>
      </w:r>
      <w:r>
        <w:rPr>
          <w:rFonts w:hint="eastAsia" w:ascii="宋体" w:hAnsi="宋体" w:cs="宋体"/>
          <w:szCs w:val="21"/>
          <w:highlight w:val="none"/>
        </w:rPr>
        <w:tab/>
      </w:r>
      <w:r>
        <w:rPr>
          <w:rFonts w:hint="eastAsia" w:ascii="宋体" w:hAnsi="宋体" w:cs="宋体"/>
          <w:szCs w:val="21"/>
          <w:highlight w:val="none"/>
        </w:rPr>
        <w:tab/>
      </w:r>
      <w:r>
        <w:rPr>
          <w:rFonts w:hint="eastAsia" w:ascii="宋体" w:hAnsi="宋体" w:cs="宋体"/>
          <w:szCs w:val="21"/>
          <w:highlight w:val="none"/>
        </w:rPr>
        <w:t xml:space="preserve">    剩余电流动作保护装置安装和运行</w:t>
      </w:r>
    </w:p>
    <w:p>
      <w:pPr>
        <w:adjustRightInd w:val="0"/>
        <w:snapToGrid w:val="0"/>
        <w:spacing w:line="360" w:lineRule="auto"/>
        <w:ind w:firstLine="480"/>
        <w:rPr>
          <w:rFonts w:hint="eastAsia" w:ascii="宋体" w:hAnsi="宋体" w:cs="宋体"/>
          <w:szCs w:val="21"/>
          <w:highlight w:val="none"/>
        </w:rPr>
      </w:pPr>
      <w:r>
        <w:rPr>
          <w:rFonts w:hint="eastAsia" w:ascii="宋体" w:hAnsi="宋体" w:cs="宋体"/>
          <w:szCs w:val="21"/>
          <w:highlight w:val="none"/>
        </w:rPr>
        <w:t>GB4028</w:t>
      </w:r>
      <w:r>
        <w:rPr>
          <w:rFonts w:hint="eastAsia" w:ascii="宋体" w:hAnsi="宋体" w:cs="宋体"/>
          <w:szCs w:val="21"/>
          <w:highlight w:val="none"/>
        </w:rPr>
        <w:tab/>
      </w:r>
      <w:r>
        <w:rPr>
          <w:rFonts w:hint="eastAsia" w:ascii="宋体" w:hAnsi="宋体" w:cs="宋体"/>
          <w:szCs w:val="21"/>
          <w:highlight w:val="none"/>
        </w:rPr>
        <w:tab/>
      </w:r>
      <w:r>
        <w:rPr>
          <w:rFonts w:hint="eastAsia" w:ascii="宋体" w:hAnsi="宋体" w:cs="宋体"/>
          <w:szCs w:val="21"/>
          <w:highlight w:val="none"/>
        </w:rPr>
        <w:tab/>
      </w:r>
      <w:r>
        <w:rPr>
          <w:rFonts w:hint="eastAsia" w:ascii="宋体" w:hAnsi="宋体" w:cs="宋体"/>
          <w:szCs w:val="21"/>
          <w:highlight w:val="none"/>
        </w:rPr>
        <w:t xml:space="preserve">    外壳防护等级（IP代码）</w:t>
      </w:r>
    </w:p>
    <w:p>
      <w:pPr>
        <w:adjustRightInd w:val="0"/>
        <w:snapToGrid w:val="0"/>
        <w:spacing w:line="360" w:lineRule="auto"/>
        <w:ind w:firstLine="480"/>
        <w:rPr>
          <w:rFonts w:hint="eastAsia" w:ascii="宋体" w:hAnsi="宋体" w:cs="宋体"/>
          <w:szCs w:val="21"/>
          <w:highlight w:val="none"/>
        </w:rPr>
      </w:pPr>
      <w:r>
        <w:rPr>
          <w:rFonts w:hint="eastAsia" w:ascii="宋体" w:hAnsi="宋体" w:cs="宋体"/>
          <w:szCs w:val="21"/>
          <w:highlight w:val="none"/>
        </w:rPr>
        <w:t>GB14048.3</w:t>
      </w:r>
      <w:r>
        <w:rPr>
          <w:rFonts w:hint="eastAsia" w:ascii="宋体" w:hAnsi="宋体" w:cs="宋体"/>
          <w:szCs w:val="21"/>
          <w:highlight w:val="none"/>
        </w:rPr>
        <w:tab/>
      </w:r>
      <w:r>
        <w:rPr>
          <w:rFonts w:hint="eastAsia" w:ascii="宋体" w:hAnsi="宋体" w:cs="宋体"/>
          <w:szCs w:val="21"/>
          <w:highlight w:val="none"/>
        </w:rPr>
        <w:tab/>
      </w:r>
      <w:r>
        <w:rPr>
          <w:rFonts w:hint="eastAsia" w:ascii="宋体" w:hAnsi="宋体" w:cs="宋体"/>
          <w:szCs w:val="21"/>
          <w:highlight w:val="none"/>
        </w:rPr>
        <w:t xml:space="preserve">    低压开关设备和控制设备</w:t>
      </w:r>
    </w:p>
    <w:p>
      <w:pPr>
        <w:adjustRightInd w:val="0"/>
        <w:snapToGrid w:val="0"/>
        <w:spacing w:line="360" w:lineRule="auto"/>
        <w:ind w:firstLine="480"/>
        <w:rPr>
          <w:rFonts w:hint="eastAsia" w:ascii="宋体" w:hAnsi="宋体" w:cs="宋体"/>
          <w:szCs w:val="21"/>
          <w:highlight w:val="none"/>
        </w:rPr>
      </w:pPr>
      <w:r>
        <w:rPr>
          <w:rFonts w:hint="eastAsia" w:ascii="宋体" w:hAnsi="宋体" w:cs="宋体"/>
          <w:szCs w:val="21"/>
          <w:highlight w:val="none"/>
        </w:rPr>
        <w:t>GB/T 15576</w:t>
      </w:r>
      <w:r>
        <w:rPr>
          <w:rFonts w:hint="eastAsia" w:ascii="宋体" w:hAnsi="宋体" w:cs="宋体"/>
          <w:szCs w:val="21"/>
          <w:highlight w:val="none"/>
        </w:rPr>
        <w:tab/>
      </w:r>
      <w:r>
        <w:rPr>
          <w:rFonts w:hint="eastAsia" w:ascii="宋体" w:hAnsi="宋体" w:cs="宋体"/>
          <w:szCs w:val="21"/>
          <w:highlight w:val="none"/>
        </w:rPr>
        <w:tab/>
      </w:r>
      <w:r>
        <w:rPr>
          <w:rFonts w:hint="eastAsia" w:ascii="宋体" w:hAnsi="宋体" w:cs="宋体"/>
          <w:szCs w:val="21"/>
          <w:highlight w:val="none"/>
        </w:rPr>
        <w:t xml:space="preserve">    低压无功功率成套无功功率补偿装置</w:t>
      </w:r>
    </w:p>
    <w:p>
      <w:pPr>
        <w:adjustRightInd w:val="0"/>
        <w:snapToGrid w:val="0"/>
        <w:spacing w:line="360" w:lineRule="auto"/>
        <w:ind w:firstLine="480"/>
        <w:rPr>
          <w:rFonts w:hint="eastAsia" w:ascii="宋体" w:hAnsi="宋体" w:cs="宋体"/>
          <w:szCs w:val="21"/>
          <w:highlight w:val="none"/>
        </w:rPr>
      </w:pPr>
      <w:r>
        <w:rPr>
          <w:rFonts w:hint="eastAsia" w:ascii="宋体" w:hAnsi="宋体" w:cs="宋体"/>
          <w:szCs w:val="21"/>
          <w:highlight w:val="none"/>
        </w:rPr>
        <w:t>GB 7251</w:t>
      </w:r>
      <w:r>
        <w:rPr>
          <w:rFonts w:hint="eastAsia" w:ascii="宋体" w:hAnsi="宋体" w:cs="宋体"/>
          <w:szCs w:val="21"/>
          <w:highlight w:val="none"/>
        </w:rPr>
        <w:tab/>
      </w:r>
      <w:r>
        <w:rPr>
          <w:rFonts w:hint="eastAsia" w:ascii="宋体" w:hAnsi="宋体" w:cs="宋体"/>
          <w:szCs w:val="21"/>
          <w:highlight w:val="none"/>
        </w:rPr>
        <w:t xml:space="preserve">        低压成套开关设备和控制设备</w:t>
      </w:r>
    </w:p>
    <w:p>
      <w:pPr>
        <w:adjustRightInd w:val="0"/>
        <w:snapToGrid w:val="0"/>
        <w:spacing w:line="360" w:lineRule="auto"/>
        <w:ind w:firstLine="480"/>
        <w:rPr>
          <w:rFonts w:hint="eastAsia" w:ascii="宋体" w:hAnsi="宋体" w:cs="宋体"/>
          <w:szCs w:val="21"/>
          <w:highlight w:val="none"/>
        </w:rPr>
      </w:pPr>
      <w:r>
        <w:rPr>
          <w:rFonts w:hint="eastAsia" w:ascii="宋体" w:hAnsi="宋体" w:cs="宋体"/>
          <w:szCs w:val="21"/>
          <w:highlight w:val="none"/>
        </w:rPr>
        <w:t>GB 9466</w:t>
      </w:r>
      <w:r>
        <w:rPr>
          <w:rFonts w:hint="eastAsia" w:ascii="宋体" w:hAnsi="宋体" w:cs="宋体"/>
          <w:szCs w:val="21"/>
          <w:highlight w:val="none"/>
        </w:rPr>
        <w:tab/>
      </w:r>
      <w:r>
        <w:rPr>
          <w:rFonts w:hint="eastAsia" w:ascii="宋体" w:hAnsi="宋体" w:cs="宋体"/>
          <w:szCs w:val="21"/>
          <w:highlight w:val="none"/>
        </w:rPr>
        <w:tab/>
      </w:r>
      <w:r>
        <w:rPr>
          <w:rFonts w:hint="eastAsia" w:ascii="宋体" w:hAnsi="宋体" w:cs="宋体"/>
          <w:szCs w:val="21"/>
          <w:highlight w:val="none"/>
        </w:rPr>
        <w:t xml:space="preserve">    低压成套开关设备基本试验方法</w:t>
      </w:r>
    </w:p>
    <w:p>
      <w:pPr>
        <w:adjustRightInd w:val="0"/>
        <w:snapToGrid w:val="0"/>
        <w:spacing w:line="360" w:lineRule="auto"/>
        <w:ind w:firstLine="480"/>
        <w:rPr>
          <w:rFonts w:hint="eastAsia" w:ascii="宋体" w:hAnsi="宋体" w:cs="宋体"/>
          <w:szCs w:val="21"/>
          <w:highlight w:val="none"/>
        </w:rPr>
      </w:pPr>
      <w:r>
        <w:rPr>
          <w:rFonts w:hint="eastAsia" w:ascii="宋体" w:hAnsi="宋体" w:cs="宋体"/>
          <w:szCs w:val="21"/>
          <w:highlight w:val="none"/>
        </w:rPr>
        <w:t xml:space="preserve">GB 1497    </w:t>
      </w:r>
      <w:r>
        <w:rPr>
          <w:rFonts w:hint="eastAsia" w:ascii="宋体" w:hAnsi="宋体" w:cs="宋体"/>
          <w:szCs w:val="21"/>
          <w:highlight w:val="none"/>
        </w:rPr>
        <w:tab/>
      </w:r>
      <w:r>
        <w:rPr>
          <w:rFonts w:hint="eastAsia" w:ascii="宋体" w:hAnsi="宋体" w:cs="宋体"/>
          <w:szCs w:val="21"/>
          <w:highlight w:val="none"/>
        </w:rPr>
        <w:tab/>
      </w:r>
      <w:r>
        <w:rPr>
          <w:rFonts w:hint="eastAsia" w:ascii="宋体" w:hAnsi="宋体" w:cs="宋体"/>
          <w:szCs w:val="21"/>
          <w:highlight w:val="none"/>
        </w:rPr>
        <w:t xml:space="preserve"> 低压电器基本标准</w:t>
      </w:r>
    </w:p>
    <w:p>
      <w:pPr>
        <w:adjustRightInd w:val="0"/>
        <w:snapToGrid w:val="0"/>
        <w:spacing w:line="360" w:lineRule="auto"/>
        <w:ind w:firstLine="480"/>
        <w:rPr>
          <w:rFonts w:hint="eastAsia" w:ascii="宋体" w:hAnsi="宋体" w:cs="宋体"/>
          <w:szCs w:val="21"/>
          <w:highlight w:val="none"/>
        </w:rPr>
      </w:pPr>
      <w:r>
        <w:rPr>
          <w:rFonts w:hint="eastAsia" w:ascii="宋体" w:hAnsi="宋体" w:cs="宋体"/>
          <w:szCs w:val="21"/>
          <w:highlight w:val="none"/>
        </w:rPr>
        <w:t xml:space="preserve">GB 12747    </w:t>
      </w:r>
      <w:r>
        <w:rPr>
          <w:rFonts w:hint="eastAsia" w:ascii="宋体" w:hAnsi="宋体" w:cs="宋体"/>
          <w:szCs w:val="21"/>
          <w:highlight w:val="none"/>
        </w:rPr>
        <w:tab/>
      </w:r>
      <w:r>
        <w:rPr>
          <w:rFonts w:hint="eastAsia" w:ascii="宋体" w:hAnsi="宋体" w:cs="宋体"/>
          <w:szCs w:val="21"/>
          <w:highlight w:val="none"/>
        </w:rPr>
        <w:tab/>
      </w:r>
      <w:r>
        <w:rPr>
          <w:rFonts w:hint="eastAsia" w:ascii="宋体" w:hAnsi="宋体" w:cs="宋体"/>
          <w:szCs w:val="21"/>
          <w:highlight w:val="none"/>
        </w:rPr>
        <w:t xml:space="preserve"> 自愈式低电压并联电容器</w:t>
      </w:r>
    </w:p>
    <w:p>
      <w:pPr>
        <w:adjustRightInd w:val="0"/>
        <w:snapToGrid w:val="0"/>
        <w:spacing w:line="360" w:lineRule="auto"/>
        <w:ind w:firstLine="480"/>
        <w:rPr>
          <w:rFonts w:hint="eastAsia" w:ascii="宋体" w:hAnsi="宋体" w:cs="宋体"/>
          <w:szCs w:val="21"/>
          <w:highlight w:val="none"/>
        </w:rPr>
      </w:pPr>
      <w:r>
        <w:rPr>
          <w:rFonts w:hint="eastAsia" w:ascii="宋体" w:hAnsi="宋体" w:cs="宋体"/>
          <w:szCs w:val="21"/>
          <w:highlight w:val="none"/>
        </w:rPr>
        <w:t>GB 0860/0859       低压电器基本标准</w:t>
      </w:r>
    </w:p>
    <w:p>
      <w:pPr>
        <w:adjustRightInd w:val="0"/>
        <w:snapToGrid w:val="0"/>
        <w:spacing w:line="360" w:lineRule="auto"/>
        <w:ind w:firstLine="480"/>
        <w:rPr>
          <w:rFonts w:hint="eastAsia" w:ascii="宋体" w:hAnsi="宋体" w:cs="宋体"/>
          <w:szCs w:val="21"/>
          <w:highlight w:val="none"/>
        </w:rPr>
      </w:pPr>
      <w:r>
        <w:rPr>
          <w:rFonts w:hint="eastAsia" w:ascii="宋体" w:hAnsi="宋体" w:cs="宋体"/>
          <w:szCs w:val="21"/>
          <w:highlight w:val="none"/>
        </w:rPr>
        <w:t>GB 1208</w:t>
      </w:r>
      <w:r>
        <w:rPr>
          <w:rFonts w:hint="eastAsia" w:ascii="宋体" w:hAnsi="宋体" w:cs="宋体"/>
          <w:szCs w:val="21"/>
          <w:highlight w:val="none"/>
        </w:rPr>
        <w:tab/>
      </w:r>
      <w:r>
        <w:rPr>
          <w:rFonts w:hint="eastAsia" w:ascii="宋体" w:hAnsi="宋体" w:cs="宋体"/>
          <w:szCs w:val="21"/>
          <w:highlight w:val="none"/>
        </w:rPr>
        <w:tab/>
      </w:r>
      <w:r>
        <w:rPr>
          <w:rFonts w:hint="eastAsia" w:ascii="宋体" w:hAnsi="宋体" w:cs="宋体"/>
          <w:szCs w:val="21"/>
          <w:highlight w:val="none"/>
        </w:rPr>
        <w:tab/>
      </w:r>
      <w:r>
        <w:rPr>
          <w:rFonts w:hint="eastAsia" w:ascii="宋体" w:hAnsi="宋体" w:cs="宋体"/>
          <w:szCs w:val="21"/>
          <w:highlight w:val="none"/>
        </w:rPr>
        <w:t xml:space="preserve"> 电流互感器</w:t>
      </w:r>
    </w:p>
    <w:p>
      <w:pPr>
        <w:adjustRightInd w:val="0"/>
        <w:snapToGrid w:val="0"/>
        <w:spacing w:line="360" w:lineRule="auto"/>
        <w:ind w:firstLine="480"/>
        <w:rPr>
          <w:rFonts w:hint="eastAsia" w:ascii="宋体" w:hAnsi="宋体" w:cs="宋体"/>
          <w:szCs w:val="21"/>
          <w:highlight w:val="none"/>
        </w:rPr>
      </w:pPr>
      <w:r>
        <w:rPr>
          <w:rFonts w:hint="eastAsia" w:ascii="宋体" w:hAnsi="宋体" w:cs="宋体"/>
          <w:szCs w:val="21"/>
          <w:highlight w:val="none"/>
        </w:rPr>
        <w:t>GB/T 15153.1       远动设备及系统</w:t>
      </w:r>
    </w:p>
    <w:p>
      <w:pPr>
        <w:adjustRightInd w:val="0"/>
        <w:snapToGrid w:val="0"/>
        <w:spacing w:line="360" w:lineRule="auto"/>
        <w:ind w:firstLine="480"/>
        <w:rPr>
          <w:rFonts w:hint="eastAsia" w:ascii="宋体" w:hAnsi="宋体" w:cs="宋体"/>
          <w:szCs w:val="21"/>
          <w:highlight w:val="none"/>
        </w:rPr>
      </w:pPr>
      <w:r>
        <w:rPr>
          <w:rFonts w:hint="eastAsia" w:ascii="宋体" w:hAnsi="宋体" w:cs="宋体"/>
          <w:szCs w:val="21"/>
          <w:highlight w:val="none"/>
        </w:rPr>
        <w:t>GB/T 6593</w:t>
      </w:r>
      <w:r>
        <w:rPr>
          <w:rFonts w:hint="eastAsia" w:ascii="宋体" w:hAnsi="宋体" w:cs="宋体"/>
          <w:szCs w:val="21"/>
          <w:highlight w:val="none"/>
        </w:rPr>
        <w:tab/>
      </w:r>
      <w:r>
        <w:rPr>
          <w:rFonts w:hint="eastAsia" w:ascii="宋体" w:hAnsi="宋体" w:cs="宋体"/>
          <w:szCs w:val="21"/>
          <w:highlight w:val="none"/>
        </w:rPr>
        <w:tab/>
      </w:r>
      <w:r>
        <w:rPr>
          <w:rFonts w:hint="eastAsia" w:ascii="宋体" w:hAnsi="宋体" w:cs="宋体"/>
          <w:szCs w:val="21"/>
          <w:highlight w:val="none"/>
        </w:rPr>
        <w:t xml:space="preserve">    电子测量仪器环境试验</w:t>
      </w:r>
    </w:p>
    <w:p>
      <w:pPr>
        <w:adjustRightInd w:val="0"/>
        <w:snapToGrid w:val="0"/>
        <w:spacing w:line="360" w:lineRule="auto"/>
        <w:ind w:firstLine="480"/>
        <w:rPr>
          <w:rFonts w:hint="eastAsia" w:ascii="宋体" w:hAnsi="宋体" w:cs="宋体"/>
          <w:szCs w:val="21"/>
          <w:highlight w:val="none"/>
        </w:rPr>
      </w:pPr>
      <w:r>
        <w:rPr>
          <w:rFonts w:hint="eastAsia" w:ascii="宋体" w:hAnsi="宋体" w:cs="宋体"/>
          <w:szCs w:val="21"/>
          <w:highlight w:val="none"/>
        </w:rPr>
        <w:t>GB  4942.2</w:t>
      </w:r>
      <w:r>
        <w:rPr>
          <w:rFonts w:hint="eastAsia" w:ascii="宋体" w:hAnsi="宋体" w:cs="宋体"/>
          <w:szCs w:val="21"/>
          <w:highlight w:val="none"/>
        </w:rPr>
        <w:tab/>
      </w:r>
      <w:r>
        <w:rPr>
          <w:rFonts w:hint="eastAsia" w:ascii="宋体" w:hAnsi="宋体" w:cs="宋体"/>
          <w:szCs w:val="21"/>
          <w:highlight w:val="none"/>
        </w:rPr>
        <w:t xml:space="preserve">        低压电器外壳防护等级</w:t>
      </w:r>
    </w:p>
    <w:p>
      <w:pPr>
        <w:adjustRightInd w:val="0"/>
        <w:snapToGrid w:val="0"/>
        <w:spacing w:line="360" w:lineRule="auto"/>
        <w:ind w:firstLine="480"/>
        <w:rPr>
          <w:rFonts w:hint="eastAsia" w:ascii="宋体" w:hAnsi="宋体" w:cs="宋体"/>
          <w:szCs w:val="21"/>
          <w:highlight w:val="none"/>
        </w:rPr>
      </w:pPr>
      <w:r>
        <w:rPr>
          <w:rFonts w:hint="eastAsia" w:ascii="宋体" w:hAnsi="宋体" w:cs="宋体"/>
          <w:szCs w:val="21"/>
          <w:highlight w:val="none"/>
        </w:rPr>
        <w:t xml:space="preserve">GB  2900.32  </w:t>
      </w:r>
      <w:r>
        <w:rPr>
          <w:rFonts w:hint="eastAsia" w:ascii="宋体" w:hAnsi="宋体" w:cs="宋体"/>
          <w:szCs w:val="21"/>
          <w:highlight w:val="none"/>
        </w:rPr>
        <w:tab/>
      </w:r>
      <w:r>
        <w:rPr>
          <w:rFonts w:hint="eastAsia" w:ascii="宋体" w:hAnsi="宋体" w:cs="宋体"/>
          <w:szCs w:val="21"/>
          <w:highlight w:val="none"/>
        </w:rPr>
        <w:t xml:space="preserve">    电工名词术语电力半导体器件</w:t>
      </w:r>
    </w:p>
    <w:p>
      <w:pPr>
        <w:adjustRightInd w:val="0"/>
        <w:snapToGrid w:val="0"/>
        <w:spacing w:line="360" w:lineRule="auto"/>
        <w:ind w:firstLine="480"/>
        <w:rPr>
          <w:rFonts w:hint="eastAsia" w:ascii="宋体" w:hAnsi="宋体" w:cs="宋体"/>
          <w:szCs w:val="21"/>
          <w:highlight w:val="none"/>
        </w:rPr>
      </w:pPr>
      <w:r>
        <w:rPr>
          <w:rFonts w:hint="eastAsia" w:ascii="宋体" w:hAnsi="宋体" w:cs="宋体"/>
          <w:szCs w:val="21"/>
          <w:highlight w:val="none"/>
        </w:rPr>
        <w:t xml:space="preserve">GB/T14.48.4 </w:t>
      </w:r>
      <w:r>
        <w:rPr>
          <w:rFonts w:hint="eastAsia" w:ascii="宋体" w:hAnsi="宋体" w:cs="宋体"/>
          <w:szCs w:val="21"/>
          <w:highlight w:val="none"/>
        </w:rPr>
        <w:tab/>
      </w:r>
      <w:r>
        <w:rPr>
          <w:rFonts w:hint="eastAsia" w:ascii="宋体" w:hAnsi="宋体" w:cs="宋体"/>
          <w:szCs w:val="21"/>
          <w:highlight w:val="none"/>
        </w:rPr>
        <w:t xml:space="preserve">    低压机电式接触器和电机起动器</w:t>
      </w:r>
    </w:p>
    <w:p>
      <w:pPr>
        <w:adjustRightInd w:val="0"/>
        <w:snapToGrid w:val="0"/>
        <w:spacing w:line="360" w:lineRule="auto"/>
        <w:ind w:firstLine="480"/>
        <w:rPr>
          <w:rFonts w:hint="eastAsia" w:ascii="宋体" w:hAnsi="宋体" w:cs="宋体"/>
          <w:szCs w:val="21"/>
          <w:highlight w:val="none"/>
        </w:rPr>
      </w:pPr>
      <w:r>
        <w:rPr>
          <w:rFonts w:hint="eastAsia" w:ascii="宋体" w:hAnsi="宋体" w:cs="宋体"/>
          <w:szCs w:val="21"/>
          <w:highlight w:val="none"/>
        </w:rPr>
        <w:t>DL/T 686           电力网电能损耗计算导则</w:t>
      </w:r>
    </w:p>
    <w:p>
      <w:pPr>
        <w:adjustRightInd w:val="0"/>
        <w:snapToGrid w:val="0"/>
        <w:spacing w:line="360" w:lineRule="auto"/>
        <w:ind w:firstLine="480"/>
        <w:rPr>
          <w:rFonts w:hint="eastAsia" w:ascii="宋体" w:hAnsi="宋体" w:cs="宋体"/>
          <w:szCs w:val="21"/>
          <w:highlight w:val="none"/>
        </w:rPr>
      </w:pPr>
      <w:r>
        <w:rPr>
          <w:rFonts w:hint="eastAsia" w:ascii="宋体" w:hAnsi="宋体" w:cs="宋体"/>
          <w:szCs w:val="21"/>
          <w:highlight w:val="none"/>
        </w:rPr>
        <w:t>DL/T725</w:t>
      </w:r>
      <w:r>
        <w:rPr>
          <w:rFonts w:hint="eastAsia" w:ascii="宋体" w:hAnsi="宋体" w:cs="宋体"/>
          <w:szCs w:val="21"/>
          <w:highlight w:val="none"/>
        </w:rPr>
        <w:tab/>
      </w:r>
      <w:r>
        <w:rPr>
          <w:rFonts w:hint="eastAsia" w:ascii="宋体" w:hAnsi="宋体" w:cs="宋体"/>
          <w:szCs w:val="21"/>
          <w:highlight w:val="none"/>
        </w:rPr>
        <w:tab/>
      </w:r>
      <w:r>
        <w:rPr>
          <w:rFonts w:hint="eastAsia" w:ascii="宋体" w:hAnsi="宋体" w:cs="宋体"/>
          <w:szCs w:val="21"/>
          <w:highlight w:val="none"/>
        </w:rPr>
        <w:tab/>
      </w:r>
      <w:r>
        <w:rPr>
          <w:rFonts w:hint="eastAsia" w:ascii="宋体" w:hAnsi="宋体" w:cs="宋体"/>
          <w:szCs w:val="21"/>
          <w:highlight w:val="none"/>
        </w:rPr>
        <w:t xml:space="preserve"> 电力用电流互感器订货技术条件</w:t>
      </w:r>
    </w:p>
    <w:p>
      <w:pPr>
        <w:adjustRightInd w:val="0"/>
        <w:snapToGrid w:val="0"/>
        <w:spacing w:line="360" w:lineRule="auto"/>
        <w:ind w:firstLine="480"/>
        <w:rPr>
          <w:rFonts w:hint="eastAsia" w:ascii="宋体" w:hAnsi="宋体" w:cs="宋体"/>
          <w:szCs w:val="21"/>
          <w:highlight w:val="none"/>
        </w:rPr>
      </w:pPr>
      <w:r>
        <w:rPr>
          <w:rFonts w:hint="eastAsia" w:ascii="宋体" w:hAnsi="宋体" w:cs="宋体"/>
          <w:szCs w:val="21"/>
          <w:highlight w:val="none"/>
        </w:rPr>
        <w:t xml:space="preserve">DL/T597  </w:t>
      </w:r>
      <w:r>
        <w:rPr>
          <w:rFonts w:hint="eastAsia" w:ascii="宋体" w:hAnsi="宋体" w:cs="宋体"/>
          <w:szCs w:val="21"/>
          <w:highlight w:val="none"/>
        </w:rPr>
        <w:tab/>
      </w:r>
      <w:r>
        <w:rPr>
          <w:rFonts w:hint="eastAsia" w:ascii="宋体" w:hAnsi="宋体" w:cs="宋体"/>
          <w:szCs w:val="21"/>
          <w:highlight w:val="none"/>
        </w:rPr>
        <w:tab/>
      </w:r>
      <w:r>
        <w:rPr>
          <w:rFonts w:hint="eastAsia" w:ascii="宋体" w:hAnsi="宋体" w:cs="宋体"/>
          <w:szCs w:val="21"/>
          <w:highlight w:val="none"/>
        </w:rPr>
        <w:tab/>
      </w:r>
      <w:r>
        <w:rPr>
          <w:rFonts w:hint="eastAsia" w:ascii="宋体" w:hAnsi="宋体" w:cs="宋体"/>
          <w:szCs w:val="21"/>
          <w:highlight w:val="none"/>
        </w:rPr>
        <w:t xml:space="preserve"> 低压无功补偿控制器订货技术条件</w:t>
      </w:r>
    </w:p>
    <w:p>
      <w:pPr>
        <w:adjustRightInd w:val="0"/>
        <w:snapToGrid w:val="0"/>
        <w:spacing w:line="360" w:lineRule="auto"/>
        <w:ind w:firstLine="480"/>
        <w:rPr>
          <w:rFonts w:hint="eastAsia" w:ascii="宋体" w:hAnsi="宋体" w:cs="宋体"/>
          <w:szCs w:val="21"/>
          <w:highlight w:val="none"/>
        </w:rPr>
      </w:pPr>
      <w:r>
        <w:rPr>
          <w:rFonts w:hint="eastAsia" w:ascii="宋体" w:hAnsi="宋体" w:cs="宋体"/>
          <w:szCs w:val="21"/>
          <w:highlight w:val="none"/>
        </w:rPr>
        <w:t xml:space="preserve">DL/T842    </w:t>
      </w:r>
      <w:r>
        <w:rPr>
          <w:rFonts w:hint="eastAsia" w:ascii="宋体" w:hAnsi="宋体" w:cs="宋体"/>
          <w:szCs w:val="21"/>
          <w:highlight w:val="none"/>
        </w:rPr>
        <w:tab/>
      </w:r>
      <w:r>
        <w:rPr>
          <w:rFonts w:hint="eastAsia" w:ascii="宋体" w:hAnsi="宋体" w:cs="宋体"/>
          <w:szCs w:val="21"/>
          <w:highlight w:val="none"/>
        </w:rPr>
        <w:tab/>
      </w:r>
      <w:r>
        <w:rPr>
          <w:rFonts w:hint="eastAsia" w:ascii="宋体" w:hAnsi="宋体" w:cs="宋体"/>
          <w:szCs w:val="21"/>
          <w:highlight w:val="none"/>
        </w:rPr>
        <w:t xml:space="preserve"> 低压并联电容器装置使用技术条件</w:t>
      </w:r>
    </w:p>
    <w:p>
      <w:pPr>
        <w:adjustRightInd w:val="0"/>
        <w:snapToGrid w:val="0"/>
        <w:spacing w:line="360" w:lineRule="auto"/>
        <w:ind w:firstLine="480"/>
        <w:rPr>
          <w:rFonts w:hint="eastAsia" w:ascii="宋体" w:hAnsi="宋体" w:cs="宋体"/>
          <w:szCs w:val="21"/>
          <w:highlight w:val="none"/>
        </w:rPr>
      </w:pPr>
      <w:r>
        <w:rPr>
          <w:rFonts w:hint="eastAsia" w:ascii="宋体" w:hAnsi="宋体" w:cs="宋体"/>
          <w:szCs w:val="21"/>
          <w:highlight w:val="none"/>
        </w:rPr>
        <w:t>DL/T 620      交流电气装置的过电压保护和绝缘配</w:t>
      </w:r>
    </w:p>
    <w:p>
      <w:pPr>
        <w:adjustRightInd w:val="0"/>
        <w:snapToGrid w:val="0"/>
        <w:spacing w:line="360" w:lineRule="auto"/>
        <w:ind w:firstLine="480"/>
        <w:rPr>
          <w:rFonts w:hint="eastAsia" w:ascii="宋体" w:hAnsi="宋体" w:cs="宋体"/>
          <w:szCs w:val="21"/>
          <w:highlight w:val="none"/>
        </w:rPr>
      </w:pPr>
      <w:r>
        <w:rPr>
          <w:rFonts w:hint="eastAsia" w:ascii="宋体" w:hAnsi="宋体" w:cs="宋体"/>
          <w:szCs w:val="21"/>
          <w:highlight w:val="none"/>
        </w:rPr>
        <w:t xml:space="preserve">DL/T8074 </w:t>
      </w:r>
      <w:r>
        <w:rPr>
          <w:rFonts w:hint="eastAsia" w:ascii="宋体" w:hAnsi="宋体" w:cs="宋体"/>
          <w:szCs w:val="21"/>
          <w:highlight w:val="none"/>
        </w:rPr>
        <w:tab/>
      </w:r>
      <w:r>
        <w:rPr>
          <w:rFonts w:hint="eastAsia" w:ascii="宋体" w:hAnsi="宋体" w:cs="宋体"/>
          <w:szCs w:val="21"/>
          <w:highlight w:val="none"/>
        </w:rPr>
        <w:t xml:space="preserve">    交流电力系统金属氧化物避雷器使用导则</w:t>
      </w:r>
    </w:p>
    <w:p>
      <w:pPr>
        <w:adjustRightInd w:val="0"/>
        <w:snapToGrid w:val="0"/>
        <w:spacing w:line="360" w:lineRule="auto"/>
        <w:ind w:firstLine="480"/>
        <w:rPr>
          <w:rFonts w:hint="eastAsia" w:ascii="宋体" w:hAnsi="宋体" w:cs="宋体"/>
          <w:szCs w:val="21"/>
          <w:highlight w:val="none"/>
        </w:rPr>
      </w:pPr>
      <w:r>
        <w:rPr>
          <w:rFonts w:hint="eastAsia" w:ascii="宋体" w:hAnsi="宋体" w:cs="宋体"/>
          <w:szCs w:val="21"/>
          <w:highlight w:val="none"/>
        </w:rPr>
        <w:t>DL/T 5137     电测量及电能计量装置设计技术规程</w:t>
      </w:r>
    </w:p>
    <w:p>
      <w:pPr>
        <w:adjustRightInd w:val="0"/>
        <w:snapToGrid w:val="0"/>
        <w:spacing w:line="360" w:lineRule="auto"/>
        <w:ind w:firstLine="480"/>
        <w:rPr>
          <w:rFonts w:hint="eastAsia" w:ascii="宋体" w:hAnsi="宋体" w:cs="宋体"/>
          <w:szCs w:val="21"/>
          <w:highlight w:val="none"/>
        </w:rPr>
      </w:pPr>
      <w:r>
        <w:rPr>
          <w:rFonts w:hint="eastAsia" w:ascii="宋体" w:hAnsi="宋体" w:cs="宋体"/>
          <w:szCs w:val="21"/>
          <w:highlight w:val="none"/>
        </w:rPr>
        <w:t>Q/GDW129    电力负荷管理系统通用技术条件</w:t>
      </w:r>
    </w:p>
    <w:p>
      <w:pPr>
        <w:adjustRightInd w:val="0"/>
        <w:snapToGrid w:val="0"/>
        <w:spacing w:line="360" w:lineRule="auto"/>
        <w:ind w:firstLine="480"/>
        <w:rPr>
          <w:rFonts w:hint="eastAsia" w:ascii="宋体" w:hAnsi="宋体" w:cs="宋体"/>
          <w:szCs w:val="21"/>
          <w:highlight w:val="none"/>
        </w:rPr>
      </w:pPr>
      <w:r>
        <w:rPr>
          <w:rFonts w:hint="eastAsia" w:ascii="宋体" w:hAnsi="宋体" w:cs="宋体"/>
          <w:szCs w:val="21"/>
          <w:highlight w:val="none"/>
        </w:rPr>
        <w:t>Q/GDW130</w:t>
      </w:r>
      <w:r>
        <w:rPr>
          <w:rFonts w:hint="eastAsia" w:ascii="宋体" w:hAnsi="宋体" w:cs="宋体"/>
          <w:szCs w:val="21"/>
          <w:highlight w:val="none"/>
        </w:rPr>
        <w:tab/>
      </w:r>
      <w:r>
        <w:rPr>
          <w:rFonts w:hint="eastAsia" w:ascii="宋体" w:hAnsi="宋体" w:cs="宋体"/>
          <w:szCs w:val="21"/>
          <w:highlight w:val="none"/>
        </w:rPr>
        <w:t xml:space="preserve">    电力负荷管理系统数据传输规约</w:t>
      </w:r>
    </w:p>
    <w:p>
      <w:pPr>
        <w:adjustRightInd w:val="0"/>
        <w:snapToGrid w:val="0"/>
        <w:spacing w:line="360" w:lineRule="auto"/>
        <w:ind w:firstLine="480"/>
        <w:rPr>
          <w:rFonts w:hint="eastAsia" w:ascii="宋体" w:hAnsi="宋体" w:cs="宋体"/>
          <w:szCs w:val="21"/>
          <w:highlight w:val="none"/>
        </w:rPr>
      </w:pPr>
      <w:r>
        <w:rPr>
          <w:rFonts w:hint="eastAsia" w:ascii="宋体" w:hAnsi="宋体" w:cs="宋体"/>
          <w:szCs w:val="21"/>
          <w:highlight w:val="none"/>
        </w:rPr>
        <w:t>Q/GDW 1036   并联无功补偿装置节约电力电量测量与验证规范</w:t>
      </w:r>
    </w:p>
    <w:p>
      <w:pPr>
        <w:adjustRightInd w:val="0"/>
        <w:snapToGrid w:val="0"/>
        <w:spacing w:line="360" w:lineRule="auto"/>
        <w:ind w:firstLine="480"/>
        <w:rPr>
          <w:rFonts w:hint="eastAsia" w:ascii="宋体" w:hAnsi="宋体" w:cs="宋体"/>
          <w:szCs w:val="21"/>
          <w:highlight w:val="none"/>
        </w:rPr>
      </w:pPr>
      <w:r>
        <w:rPr>
          <w:rFonts w:hint="eastAsia" w:ascii="宋体" w:hAnsi="宋体" w:cs="宋体"/>
          <w:szCs w:val="21"/>
          <w:highlight w:val="none"/>
        </w:rPr>
        <w:t xml:space="preserve">DL500      </w:t>
      </w:r>
      <w:r>
        <w:rPr>
          <w:rFonts w:hint="eastAsia" w:ascii="宋体" w:hAnsi="宋体" w:cs="宋体"/>
          <w:szCs w:val="21"/>
          <w:highlight w:val="none"/>
        </w:rPr>
        <w:tab/>
      </w:r>
      <w:r>
        <w:rPr>
          <w:rFonts w:hint="eastAsia" w:ascii="宋体" w:hAnsi="宋体" w:cs="宋体"/>
          <w:szCs w:val="21"/>
          <w:highlight w:val="none"/>
        </w:rPr>
        <w:t>电压监测仪订货技术条件</w:t>
      </w:r>
    </w:p>
    <w:p>
      <w:pPr>
        <w:adjustRightInd w:val="0"/>
        <w:snapToGrid w:val="0"/>
        <w:spacing w:line="360" w:lineRule="auto"/>
        <w:ind w:firstLine="480"/>
        <w:rPr>
          <w:rFonts w:hint="eastAsia" w:ascii="宋体" w:hAnsi="宋体" w:cs="宋体"/>
          <w:szCs w:val="21"/>
          <w:highlight w:val="none"/>
        </w:rPr>
      </w:pPr>
      <w:r>
        <w:rPr>
          <w:rFonts w:hint="eastAsia" w:ascii="宋体" w:hAnsi="宋体" w:cs="宋体"/>
          <w:szCs w:val="21"/>
          <w:highlight w:val="none"/>
        </w:rPr>
        <w:t>DL 375        户外配电箱通用技术条件</w:t>
      </w:r>
    </w:p>
    <w:p>
      <w:pPr>
        <w:adjustRightInd w:val="0"/>
        <w:snapToGrid w:val="0"/>
        <w:spacing w:line="360" w:lineRule="auto"/>
        <w:ind w:firstLine="480"/>
        <w:rPr>
          <w:rFonts w:hint="eastAsia" w:ascii="宋体" w:hAnsi="宋体" w:cs="宋体"/>
          <w:szCs w:val="21"/>
          <w:highlight w:val="none"/>
        </w:rPr>
      </w:pPr>
      <w:r>
        <w:rPr>
          <w:rFonts w:hint="eastAsia" w:ascii="宋体" w:hAnsi="宋体" w:cs="宋体"/>
          <w:szCs w:val="21"/>
          <w:highlight w:val="none"/>
        </w:rPr>
        <w:t>JB 5877        低压固定封闭式成套开关设备</w:t>
      </w:r>
    </w:p>
    <w:p>
      <w:pPr>
        <w:adjustRightInd w:val="0"/>
        <w:snapToGrid w:val="0"/>
        <w:spacing w:line="360" w:lineRule="auto"/>
        <w:ind w:firstLine="480"/>
        <w:rPr>
          <w:rFonts w:hint="eastAsia" w:ascii="宋体" w:hAnsi="宋体" w:cs="宋体"/>
          <w:szCs w:val="21"/>
          <w:highlight w:val="none"/>
        </w:rPr>
      </w:pPr>
      <w:r>
        <w:rPr>
          <w:rFonts w:hint="eastAsia" w:ascii="宋体" w:hAnsi="宋体" w:cs="宋体"/>
          <w:szCs w:val="21"/>
          <w:highlight w:val="none"/>
        </w:rPr>
        <w:t>JB/T 7826.1     MTMF系列臂对晶闸管模块</w:t>
      </w:r>
    </w:p>
    <w:p>
      <w:pPr>
        <w:adjustRightInd w:val="0"/>
        <w:snapToGrid w:val="0"/>
        <w:spacing w:line="360" w:lineRule="auto"/>
        <w:ind w:firstLine="480"/>
        <w:rPr>
          <w:rFonts w:hint="eastAsia" w:ascii="宋体" w:hAnsi="宋体" w:cs="宋体"/>
          <w:szCs w:val="21"/>
          <w:highlight w:val="none"/>
        </w:rPr>
      </w:pPr>
      <w:r>
        <w:rPr>
          <w:rFonts w:hint="eastAsia" w:ascii="宋体" w:hAnsi="宋体" w:cs="宋体"/>
          <w:szCs w:val="21"/>
          <w:highlight w:val="none"/>
        </w:rPr>
        <w:t xml:space="preserve">IEC  747 </w:t>
      </w:r>
      <w:r>
        <w:rPr>
          <w:rFonts w:hint="eastAsia" w:ascii="宋体" w:hAnsi="宋体" w:cs="宋体"/>
          <w:szCs w:val="21"/>
          <w:highlight w:val="none"/>
        </w:rPr>
        <w:tab/>
      </w:r>
      <w:r>
        <w:rPr>
          <w:rFonts w:hint="eastAsia" w:ascii="宋体" w:hAnsi="宋体" w:cs="宋体"/>
          <w:szCs w:val="21"/>
          <w:highlight w:val="none"/>
        </w:rPr>
        <w:tab/>
      </w:r>
      <w:r>
        <w:rPr>
          <w:rFonts w:hint="eastAsia" w:ascii="宋体" w:hAnsi="宋体" w:cs="宋体"/>
          <w:szCs w:val="21"/>
          <w:highlight w:val="none"/>
        </w:rPr>
        <w:t>半导体装置</w:t>
      </w:r>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1.5.3  所有螺栓、双头螺栓、螺纹、管螺纹、螺栓夹及螺母均应遵守国际标准化组织(ISO)和国际单位制(SI)的标准。</w:t>
      </w:r>
    </w:p>
    <w:p>
      <w:pPr>
        <w:adjustRightInd w:val="0"/>
        <w:snapToGrid w:val="0"/>
        <w:spacing w:line="360" w:lineRule="auto"/>
        <w:outlineLvl w:val="0"/>
        <w:rPr>
          <w:rFonts w:hint="eastAsia" w:ascii="宋体" w:hAnsi="宋体" w:cs="宋体"/>
          <w:snapToGrid w:val="0"/>
          <w:kern w:val="0"/>
          <w:szCs w:val="21"/>
          <w:highlight w:val="none"/>
        </w:rPr>
      </w:pPr>
      <w:bookmarkStart w:id="16" w:name="_Toc448407958"/>
      <w:bookmarkStart w:id="17" w:name="_Toc241636728"/>
      <w:bookmarkStart w:id="18" w:name="_Toc381282909"/>
      <w:r>
        <w:rPr>
          <w:rFonts w:hint="eastAsia" w:ascii="宋体" w:hAnsi="宋体" w:cs="宋体"/>
          <w:snapToGrid w:val="0"/>
          <w:kern w:val="0"/>
          <w:szCs w:val="21"/>
          <w:highlight w:val="none"/>
        </w:rPr>
        <w:t>1.6   投标人必须提交的技术参数和信息</w:t>
      </w:r>
      <w:bookmarkEnd w:id="16"/>
      <w:bookmarkEnd w:id="17"/>
      <w:bookmarkEnd w:id="18"/>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1.6.1   技术参数响应表、技术偏差表及相关技术资料。</w:t>
      </w:r>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1.6.2   投标产品的特性参数和特点。</w:t>
      </w:r>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1.6.3   与其它设备配合所需的相关技术文件和信息。</w:t>
      </w:r>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1.6.4   设备详细的</w:t>
      </w:r>
      <w:r>
        <w:rPr>
          <w:rFonts w:hint="eastAsia" w:ascii="宋体" w:hAnsi="宋体" w:cs="宋体"/>
          <w:szCs w:val="21"/>
          <w:highlight w:val="none"/>
        </w:rPr>
        <w:t>一次</w:t>
      </w:r>
      <w:r>
        <w:rPr>
          <w:rFonts w:hint="eastAsia" w:ascii="宋体" w:hAnsi="宋体" w:cs="宋体"/>
          <w:snapToGrid w:val="0"/>
          <w:kern w:val="0"/>
          <w:szCs w:val="21"/>
          <w:highlight w:val="none"/>
        </w:rPr>
        <w:t>接线图及布置图。</w:t>
      </w:r>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1.6.5   型式试验报告和省级及以上的产品鉴定证书。</w:t>
      </w:r>
    </w:p>
    <w:p>
      <w:pPr>
        <w:adjustRightInd w:val="0"/>
        <w:snapToGrid w:val="0"/>
        <w:spacing w:line="360" w:lineRule="auto"/>
        <w:outlineLvl w:val="0"/>
        <w:rPr>
          <w:rFonts w:hint="eastAsia" w:ascii="宋体" w:hAnsi="宋体" w:cs="宋体"/>
          <w:snapToGrid w:val="0"/>
          <w:kern w:val="0"/>
          <w:szCs w:val="21"/>
          <w:highlight w:val="none"/>
        </w:rPr>
      </w:pPr>
      <w:bookmarkStart w:id="19" w:name="_Toc381282910"/>
      <w:bookmarkStart w:id="20" w:name="_Toc448407959"/>
      <w:bookmarkStart w:id="21" w:name="_Toc241636729"/>
      <w:r>
        <w:rPr>
          <w:rFonts w:hint="eastAsia" w:ascii="宋体" w:hAnsi="宋体" w:cs="宋体"/>
          <w:snapToGrid w:val="0"/>
          <w:kern w:val="0"/>
          <w:szCs w:val="21"/>
          <w:highlight w:val="none"/>
        </w:rPr>
        <w:t>1.7   备品备件</w:t>
      </w:r>
      <w:bookmarkEnd w:id="19"/>
      <w:bookmarkEnd w:id="20"/>
      <w:bookmarkEnd w:id="21"/>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1.7.1   卖方应提供必备和推荐的备品备件 ，并分别列出其单价(商务部分填写)。</w:t>
      </w:r>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1.7.2   所有备品备件应为全新产品，与已经安装同型号设备的相应部件能够互换。</w:t>
      </w:r>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1.7.3   所有备品备件应单独装箱，包装应能防尘、防潮、防止损坏等，与主设备一并发运，并标注“备品备件”以区别本体。</w:t>
      </w:r>
    </w:p>
    <w:p>
      <w:pPr>
        <w:adjustRightInd w:val="0"/>
        <w:snapToGrid w:val="0"/>
        <w:spacing w:line="360" w:lineRule="auto"/>
        <w:outlineLvl w:val="0"/>
        <w:rPr>
          <w:rFonts w:hint="eastAsia" w:ascii="宋体" w:hAnsi="宋体" w:cs="宋体"/>
          <w:snapToGrid w:val="0"/>
          <w:kern w:val="0"/>
          <w:szCs w:val="21"/>
          <w:highlight w:val="none"/>
        </w:rPr>
      </w:pPr>
      <w:bookmarkStart w:id="22" w:name="_Toc241636730"/>
      <w:bookmarkStart w:id="23" w:name="_Toc381282911"/>
      <w:bookmarkStart w:id="24" w:name="_Toc448407960"/>
      <w:r>
        <w:rPr>
          <w:rFonts w:hint="eastAsia" w:ascii="宋体" w:hAnsi="宋体" w:cs="宋体"/>
          <w:snapToGrid w:val="0"/>
          <w:kern w:val="0"/>
          <w:szCs w:val="21"/>
          <w:highlight w:val="none"/>
        </w:rPr>
        <w:t>1.8   专用工具与仪器仪表</w:t>
      </w:r>
      <w:bookmarkEnd w:id="22"/>
      <w:bookmarkEnd w:id="23"/>
      <w:bookmarkEnd w:id="24"/>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1.8.1   卖方应提供必备和推荐的专用工具和仪器仪表，并列出其单价(商务部分填写)。</w:t>
      </w:r>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1.8.2   所有专用工具与仪器仪表必须是全新的，并附详细的使用说明资料。</w:t>
      </w:r>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1.8.3   专用工具与仪器仪表应</w:t>
      </w:r>
      <w:r>
        <w:rPr>
          <w:rFonts w:hint="eastAsia" w:ascii="宋体" w:hAnsi="宋体" w:cs="宋体"/>
          <w:bCs/>
          <w:szCs w:val="21"/>
          <w:highlight w:val="none"/>
        </w:rPr>
        <w:t>单独装箱</w:t>
      </w:r>
      <w:r>
        <w:rPr>
          <w:rFonts w:hint="eastAsia" w:ascii="宋体" w:hAnsi="宋体" w:cs="宋体"/>
          <w:snapToGrid w:val="0"/>
          <w:kern w:val="0"/>
          <w:szCs w:val="21"/>
          <w:highlight w:val="none"/>
        </w:rPr>
        <w:t>，注明“专用工具”、“仪器仪表”，并标明防潮、防尘、易碎、向上、勿倒置等字样，同主设备一并发运。</w:t>
      </w:r>
    </w:p>
    <w:p>
      <w:pPr>
        <w:adjustRightInd w:val="0"/>
        <w:snapToGrid w:val="0"/>
        <w:spacing w:line="360" w:lineRule="auto"/>
        <w:outlineLvl w:val="0"/>
        <w:rPr>
          <w:rFonts w:hint="eastAsia" w:ascii="宋体" w:hAnsi="宋体" w:cs="宋体"/>
          <w:snapToGrid w:val="0"/>
          <w:kern w:val="0"/>
          <w:szCs w:val="21"/>
          <w:highlight w:val="none"/>
        </w:rPr>
      </w:pPr>
      <w:bookmarkStart w:id="25" w:name="_Toc381282912"/>
      <w:bookmarkStart w:id="26" w:name="_Toc448407961"/>
      <w:bookmarkStart w:id="27" w:name="_Toc241636731"/>
      <w:r>
        <w:rPr>
          <w:rFonts w:hint="eastAsia" w:ascii="宋体" w:hAnsi="宋体" w:cs="宋体"/>
          <w:snapToGrid w:val="0"/>
          <w:kern w:val="0"/>
          <w:szCs w:val="21"/>
          <w:highlight w:val="none"/>
        </w:rPr>
        <w:t>1.9   安装、调试、性能试验、试运行和验收</w:t>
      </w:r>
      <w:bookmarkEnd w:id="25"/>
      <w:bookmarkEnd w:id="26"/>
      <w:bookmarkEnd w:id="27"/>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1.9.1   合同设备的安装、调试将由买方根据卖方提供的技术文件和说明书的规定在卖方技术人员指导下进行。</w:t>
      </w:r>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1.9.2   合同设备的性能试验、试运行和验收根据本规范规定的标准、规程规范进行。</w:t>
      </w:r>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1.9.3   完成合同设备安装后，买方和卖方应检查和确认安装工作，并签署安装工作证明书，共两份、双方各执一份。</w:t>
      </w:r>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1.9.4   设备安装、调试和性能试验合格后方可投入试运行。试运行后买卖双方应签署合同设备的验收证明书(试运行时间在合同谈判中商定)。该证明书共两份，双方各执一份。</w:t>
      </w:r>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1.9.5   如果安装、调试、性能试验、试运行及质保期内技术指标一项或多项不能满足合同技术部分要求，买卖双方共同分析原因，分清责任，如属制造方面的原因，或涉及索赔部分，按商务部分有关条款执行。</w:t>
      </w:r>
    </w:p>
    <w:p>
      <w:pPr>
        <w:adjustRightInd w:val="0"/>
        <w:snapToGrid w:val="0"/>
        <w:spacing w:line="360" w:lineRule="auto"/>
        <w:outlineLvl w:val="0"/>
        <w:rPr>
          <w:rFonts w:hint="eastAsia" w:ascii="宋体" w:hAnsi="宋体" w:cs="宋体"/>
          <w:b/>
          <w:bCs/>
          <w:szCs w:val="21"/>
          <w:highlight w:val="none"/>
        </w:rPr>
      </w:pPr>
      <w:bookmarkStart w:id="28" w:name="_Toc241636732"/>
      <w:bookmarkStart w:id="29" w:name="_Toc448407962"/>
      <w:r>
        <w:rPr>
          <w:rFonts w:hint="eastAsia" w:ascii="宋体" w:hAnsi="宋体" w:cs="宋体"/>
          <w:b/>
          <w:bCs/>
          <w:szCs w:val="21"/>
          <w:highlight w:val="none"/>
        </w:rPr>
        <w:t>2  结构要求</w:t>
      </w:r>
      <w:bookmarkEnd w:id="28"/>
      <w:bookmarkEnd w:id="29"/>
    </w:p>
    <w:p>
      <w:pPr>
        <w:adjustRightInd w:val="0"/>
        <w:snapToGrid w:val="0"/>
        <w:spacing w:line="360" w:lineRule="auto"/>
        <w:outlineLvl w:val="0"/>
        <w:rPr>
          <w:rFonts w:hint="eastAsia" w:ascii="宋体" w:hAnsi="宋体" w:cs="宋体"/>
          <w:bCs/>
          <w:szCs w:val="21"/>
          <w:highlight w:val="none"/>
        </w:rPr>
      </w:pPr>
      <w:bookmarkStart w:id="30" w:name="_Toc381282914"/>
      <w:bookmarkStart w:id="31" w:name="_Toc448407963"/>
      <w:bookmarkStart w:id="32" w:name="_Toc241636733"/>
      <w:r>
        <w:rPr>
          <w:rFonts w:hint="eastAsia" w:ascii="宋体" w:hAnsi="宋体" w:cs="宋体"/>
          <w:bCs/>
          <w:szCs w:val="21"/>
          <w:highlight w:val="none"/>
        </w:rPr>
        <w:t>2.1  配电箱技术参数</w:t>
      </w:r>
      <w:bookmarkEnd w:id="30"/>
      <w:bookmarkEnd w:id="31"/>
      <w:bookmarkEnd w:id="32"/>
    </w:p>
    <w:p>
      <w:pPr>
        <w:adjustRightInd w:val="0"/>
        <w:snapToGrid w:val="0"/>
        <w:spacing w:line="360" w:lineRule="auto"/>
        <w:ind w:firstLine="480"/>
        <w:rPr>
          <w:rFonts w:hint="eastAsia" w:ascii="宋体" w:hAnsi="宋体" w:cs="宋体"/>
          <w:bCs/>
          <w:szCs w:val="21"/>
          <w:highlight w:val="none"/>
        </w:rPr>
      </w:pPr>
      <w:r>
        <w:rPr>
          <w:rFonts w:hint="eastAsia" w:ascii="宋体" w:hAnsi="宋体" w:cs="宋体"/>
          <w:bCs/>
          <w:szCs w:val="21"/>
          <w:highlight w:val="none"/>
        </w:rPr>
        <w:t>配电箱技术参数见技术规范专用部分的技术参数响应表。</w:t>
      </w:r>
    </w:p>
    <w:p>
      <w:pPr>
        <w:adjustRightInd w:val="0"/>
        <w:snapToGrid w:val="0"/>
        <w:spacing w:line="360" w:lineRule="auto"/>
        <w:outlineLvl w:val="0"/>
        <w:rPr>
          <w:rFonts w:hint="eastAsia" w:ascii="宋体" w:hAnsi="宋体" w:cs="宋体"/>
          <w:snapToGrid w:val="0"/>
          <w:kern w:val="0"/>
          <w:szCs w:val="21"/>
          <w:highlight w:val="none"/>
        </w:rPr>
      </w:pPr>
      <w:bookmarkStart w:id="33" w:name="_Toc381282915"/>
      <w:bookmarkStart w:id="34" w:name="_Toc448407964"/>
      <w:bookmarkStart w:id="35" w:name="_Toc241636734"/>
      <w:r>
        <w:rPr>
          <w:rFonts w:hint="eastAsia" w:ascii="宋体" w:hAnsi="宋体" w:cs="宋体"/>
          <w:bCs/>
          <w:szCs w:val="21"/>
          <w:highlight w:val="none"/>
        </w:rPr>
        <w:t>2.2  通用要求</w:t>
      </w:r>
      <w:bookmarkEnd w:id="33"/>
      <w:bookmarkEnd w:id="34"/>
      <w:bookmarkEnd w:id="35"/>
    </w:p>
    <w:p>
      <w:pPr>
        <w:pStyle w:val="10"/>
        <w:adjustRightInd w:val="0"/>
        <w:snapToGrid w:val="0"/>
        <w:spacing w:line="360" w:lineRule="auto"/>
        <w:ind w:firstLine="0" w:firstLineChars="0"/>
        <w:rPr>
          <w:rFonts w:hint="eastAsia" w:hAnsi="宋体" w:cs="宋体"/>
          <w:szCs w:val="21"/>
          <w:highlight w:val="none"/>
        </w:rPr>
      </w:pPr>
      <w:bookmarkStart w:id="36" w:name="_Toc425838928"/>
      <w:bookmarkStart w:id="37" w:name="_Toc425838891"/>
      <w:bookmarkStart w:id="38" w:name="_Toc125273444"/>
      <w:bookmarkStart w:id="39" w:name="_Toc425839031"/>
      <w:r>
        <w:rPr>
          <w:rFonts w:hint="eastAsia" w:hAnsi="宋体" w:cs="宋体"/>
          <w:szCs w:val="21"/>
          <w:highlight w:val="none"/>
        </w:rPr>
        <w:t>2.2.1  正常使用条件</w:t>
      </w:r>
      <w:bookmarkEnd w:id="36"/>
      <w:bookmarkEnd w:id="37"/>
      <w:bookmarkEnd w:id="38"/>
      <w:bookmarkEnd w:id="39"/>
    </w:p>
    <w:p>
      <w:pPr>
        <w:pStyle w:val="10"/>
        <w:adjustRightInd w:val="0"/>
        <w:snapToGrid w:val="0"/>
        <w:spacing w:line="360" w:lineRule="auto"/>
        <w:ind w:firstLine="0" w:firstLineChars="0"/>
        <w:rPr>
          <w:rFonts w:hint="eastAsia" w:hAnsi="宋体" w:cs="宋体"/>
          <w:szCs w:val="21"/>
          <w:highlight w:val="none"/>
        </w:rPr>
      </w:pPr>
      <w:r>
        <w:rPr>
          <w:rFonts w:hint="eastAsia" w:hAnsi="宋体" w:cs="宋体"/>
          <w:szCs w:val="21"/>
          <w:highlight w:val="none"/>
        </w:rPr>
        <w:t>2.2.1.1  周围空气温度</w:t>
      </w:r>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最高温度:    +45℃(24小时内平均值≤35℃)</w:t>
      </w:r>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最热月平均温度： 35℃</w:t>
      </w:r>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最低温度:    -40℃</w:t>
      </w:r>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要求低压综合配电箱应加装低温（-25度）自动加热装置，具体在签订技术协议时候明确。</w:t>
      </w:r>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最大日温差:   25K</w:t>
      </w:r>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 xml:space="preserve">最大风速：30m/s </w:t>
      </w:r>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2.2.1.2  海拔高度:  ≤2000m</w:t>
      </w:r>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2.2.1.3  地震烈度：8度</w:t>
      </w:r>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2.2.1.4  安装场所：户外</w:t>
      </w:r>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2.2.1.5  系统概况</w:t>
      </w:r>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系统额定电压：0.4kV</w:t>
      </w:r>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 xml:space="preserve">系统额定频率：50Hz </w:t>
      </w:r>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系统中性点接地方式：接地</w:t>
      </w:r>
    </w:p>
    <w:p>
      <w:pPr>
        <w:autoSpaceDE w:val="0"/>
        <w:autoSpaceDN w:val="0"/>
        <w:adjustRightInd w:val="0"/>
        <w:snapToGrid w:val="0"/>
        <w:spacing w:line="360" w:lineRule="auto"/>
        <w:rPr>
          <w:rFonts w:hint="eastAsia" w:ascii="宋体" w:hAnsi="宋体" w:cs="宋体"/>
          <w:snapToGrid w:val="0"/>
          <w:kern w:val="0"/>
          <w:szCs w:val="21"/>
          <w:highlight w:val="none"/>
        </w:rPr>
      </w:pPr>
      <w:r>
        <w:rPr>
          <w:rFonts w:hint="eastAsia" w:ascii="宋体" w:hAnsi="宋体" w:cs="宋体"/>
          <w:kern w:val="0"/>
          <w:szCs w:val="21"/>
          <w:highlight w:val="none"/>
        </w:rPr>
        <w:t>2.2.2  低压配电箱</w:t>
      </w:r>
      <w:r>
        <w:rPr>
          <w:rFonts w:hint="eastAsia" w:ascii="宋体" w:hAnsi="宋体" w:cs="宋体"/>
          <w:snapToGrid w:val="0"/>
          <w:kern w:val="0"/>
          <w:szCs w:val="21"/>
          <w:highlight w:val="none"/>
        </w:rPr>
        <w:t>通用技术要求</w:t>
      </w:r>
    </w:p>
    <w:p>
      <w:pPr>
        <w:autoSpaceDE w:val="0"/>
        <w:autoSpaceDN w:val="0"/>
        <w:adjustRightInd w:val="0"/>
        <w:snapToGrid w:val="0"/>
        <w:spacing w:line="360" w:lineRule="auto"/>
        <w:rPr>
          <w:rFonts w:hint="eastAsia" w:ascii="宋体" w:hAnsi="宋体" w:cs="宋体"/>
          <w:kern w:val="0"/>
          <w:szCs w:val="21"/>
          <w:highlight w:val="none"/>
        </w:rPr>
      </w:pPr>
      <w:r>
        <w:rPr>
          <w:rFonts w:hint="eastAsia" w:ascii="宋体" w:hAnsi="宋体" w:cs="宋体"/>
          <w:kern w:val="0"/>
          <w:szCs w:val="21"/>
          <w:highlight w:val="none"/>
        </w:rPr>
        <w:t>2.2.2.1  低压综合配电箱外壳采用2mm厚304不锈钢，整柜防护等级高，满足户外安装的要求和在高低温条件下的运行要求。</w:t>
      </w:r>
    </w:p>
    <w:p>
      <w:pPr>
        <w:autoSpaceDE w:val="0"/>
        <w:autoSpaceDN w:val="0"/>
        <w:adjustRightInd w:val="0"/>
        <w:snapToGrid w:val="0"/>
        <w:spacing w:line="360" w:lineRule="auto"/>
        <w:rPr>
          <w:rFonts w:hint="eastAsia" w:ascii="宋体" w:hAnsi="宋体" w:cs="宋体"/>
          <w:kern w:val="0"/>
          <w:szCs w:val="21"/>
          <w:highlight w:val="none"/>
        </w:rPr>
      </w:pPr>
      <w:r>
        <w:rPr>
          <w:rFonts w:hint="eastAsia" w:ascii="宋体" w:hAnsi="宋体" w:cs="宋体"/>
          <w:kern w:val="0"/>
          <w:szCs w:val="21"/>
          <w:highlight w:val="none"/>
        </w:rPr>
        <w:t>2.2.2.2   主要功能包括：无功补偿、配电监测、计量、进出线，具备远程通信组网功能。</w:t>
      </w:r>
    </w:p>
    <w:p>
      <w:pPr>
        <w:autoSpaceDE w:val="0"/>
        <w:autoSpaceDN w:val="0"/>
        <w:adjustRightInd w:val="0"/>
        <w:snapToGrid w:val="0"/>
        <w:spacing w:line="360" w:lineRule="auto"/>
        <w:rPr>
          <w:rFonts w:hint="eastAsia" w:ascii="宋体" w:hAnsi="宋体" w:cs="宋体"/>
          <w:kern w:val="0"/>
          <w:szCs w:val="21"/>
          <w:highlight w:val="none"/>
        </w:rPr>
      </w:pPr>
      <w:r>
        <w:rPr>
          <w:rFonts w:hint="eastAsia" w:ascii="宋体" w:hAnsi="宋体" w:cs="宋体"/>
          <w:kern w:val="0"/>
          <w:szCs w:val="21"/>
          <w:highlight w:val="none"/>
        </w:rPr>
        <w:t>2.2.2.4   配置智能配变终端；</w:t>
      </w:r>
    </w:p>
    <w:p>
      <w:pPr>
        <w:autoSpaceDE w:val="0"/>
        <w:autoSpaceDN w:val="0"/>
        <w:adjustRightInd w:val="0"/>
        <w:snapToGrid w:val="0"/>
        <w:spacing w:line="360" w:lineRule="auto"/>
        <w:rPr>
          <w:rFonts w:hint="eastAsia" w:ascii="宋体" w:hAnsi="宋体" w:cs="宋体"/>
          <w:kern w:val="0"/>
          <w:szCs w:val="21"/>
          <w:highlight w:val="none"/>
        </w:rPr>
      </w:pPr>
      <w:r>
        <w:rPr>
          <w:rFonts w:hint="eastAsia" w:ascii="宋体" w:hAnsi="宋体" w:cs="宋体"/>
          <w:kern w:val="0"/>
          <w:szCs w:val="21"/>
          <w:highlight w:val="none"/>
        </w:rPr>
        <w:t>2.2.2..4  设备性能：响应及时迅速，补偿效果好，工作可靠，也可根据用户需求加入漏电保护器。</w:t>
      </w:r>
    </w:p>
    <w:p>
      <w:pPr>
        <w:autoSpaceDE w:val="0"/>
        <w:autoSpaceDN w:val="0"/>
        <w:adjustRightInd w:val="0"/>
        <w:snapToGrid w:val="0"/>
        <w:spacing w:line="360" w:lineRule="auto"/>
        <w:rPr>
          <w:rFonts w:hint="eastAsia" w:ascii="宋体" w:hAnsi="宋体" w:cs="宋体"/>
          <w:kern w:val="0"/>
          <w:szCs w:val="21"/>
          <w:highlight w:val="none"/>
        </w:rPr>
      </w:pPr>
      <w:r>
        <w:rPr>
          <w:rFonts w:hint="eastAsia" w:ascii="宋体" w:hAnsi="宋体" w:cs="宋体"/>
          <w:kern w:val="0"/>
          <w:szCs w:val="21"/>
          <w:highlight w:val="none"/>
        </w:rPr>
        <w:t>2.2.2.5   保护功能：过压、过载、欠压、欠流、短路、缺相等功能。</w:t>
      </w:r>
    </w:p>
    <w:p>
      <w:pPr>
        <w:autoSpaceDE w:val="0"/>
        <w:autoSpaceDN w:val="0"/>
        <w:adjustRightInd w:val="0"/>
        <w:snapToGrid w:val="0"/>
        <w:spacing w:line="360" w:lineRule="auto"/>
        <w:rPr>
          <w:rFonts w:hint="eastAsia" w:ascii="宋体" w:hAnsi="宋体" w:cs="宋体"/>
          <w:kern w:val="0"/>
          <w:szCs w:val="21"/>
          <w:highlight w:val="none"/>
        </w:rPr>
      </w:pPr>
      <w:r>
        <w:rPr>
          <w:rFonts w:hint="eastAsia" w:ascii="宋体" w:hAnsi="宋体" w:cs="宋体"/>
          <w:kern w:val="0"/>
          <w:szCs w:val="21"/>
          <w:highlight w:val="none"/>
        </w:rPr>
        <w:t>2.2.2.6   馈电回路：选用漏电断路器，一般分2-3路,具体容量配置按照本规范书专用部分详细要求。</w:t>
      </w:r>
    </w:p>
    <w:p>
      <w:pPr>
        <w:autoSpaceDE w:val="0"/>
        <w:autoSpaceDN w:val="0"/>
        <w:adjustRightInd w:val="0"/>
        <w:snapToGrid w:val="0"/>
        <w:spacing w:line="360" w:lineRule="auto"/>
        <w:rPr>
          <w:rFonts w:hint="eastAsia" w:ascii="宋体" w:hAnsi="宋体" w:cs="宋体"/>
          <w:kern w:val="0"/>
          <w:szCs w:val="21"/>
          <w:highlight w:val="none"/>
        </w:rPr>
      </w:pPr>
      <w:r>
        <w:rPr>
          <w:rFonts w:hint="eastAsia" w:ascii="宋体" w:hAnsi="宋体" w:cs="宋体"/>
          <w:kern w:val="0"/>
          <w:szCs w:val="21"/>
          <w:highlight w:val="none"/>
        </w:rPr>
        <w:t>2.2.2.7   补偿部分：采用集成现代测控、电力电子、网络通讯、自动化控制、电力电容器等先进技术的智能电力电容器，由智能配变终端通过RS485通讯实现与智能电力电容器控制及信息交互，配置分组原则满足国家电网公司《10kV柱上变压器台典型设计方案（2015版）》中对无功补偿单元的相关要求，如用户有特殊要求，按用户要求配置。</w:t>
      </w:r>
    </w:p>
    <w:p>
      <w:pPr>
        <w:autoSpaceDE w:val="0"/>
        <w:autoSpaceDN w:val="0"/>
        <w:adjustRightInd w:val="0"/>
        <w:snapToGrid w:val="0"/>
        <w:spacing w:line="360" w:lineRule="auto"/>
        <w:rPr>
          <w:rFonts w:hint="eastAsia" w:ascii="宋体" w:hAnsi="宋体" w:cs="宋体"/>
          <w:kern w:val="0"/>
          <w:szCs w:val="21"/>
          <w:highlight w:val="none"/>
        </w:rPr>
      </w:pPr>
      <w:r>
        <w:rPr>
          <w:rFonts w:hint="eastAsia" w:ascii="宋体" w:hAnsi="宋体" w:cs="宋体"/>
          <w:kern w:val="0"/>
          <w:szCs w:val="21"/>
          <w:highlight w:val="none"/>
        </w:rPr>
        <w:t>2.2.2.8   低压综合配电箱内计量仓内全密封，带观察窗、可铅封、可挂锁。</w:t>
      </w:r>
    </w:p>
    <w:p>
      <w:pPr>
        <w:autoSpaceDE w:val="0"/>
        <w:autoSpaceDN w:val="0"/>
        <w:adjustRightInd w:val="0"/>
        <w:snapToGrid w:val="0"/>
        <w:spacing w:line="360" w:lineRule="auto"/>
        <w:rPr>
          <w:rFonts w:hint="eastAsia" w:ascii="宋体" w:hAnsi="宋体" w:cs="宋体"/>
          <w:kern w:val="0"/>
          <w:szCs w:val="21"/>
          <w:highlight w:val="none"/>
        </w:rPr>
      </w:pPr>
      <w:r>
        <w:rPr>
          <w:rFonts w:hint="eastAsia" w:ascii="宋体" w:hAnsi="宋体" w:cs="宋体"/>
          <w:kern w:val="0"/>
          <w:szCs w:val="21"/>
          <w:highlight w:val="none"/>
        </w:rPr>
        <w:t>2.2.2.9   变压器的零线敷设须先进计量仓母端子，后到低压综合配电箱零排。</w:t>
      </w:r>
    </w:p>
    <w:p>
      <w:pPr>
        <w:autoSpaceDE w:val="0"/>
        <w:autoSpaceDN w:val="0"/>
        <w:adjustRightInd w:val="0"/>
        <w:snapToGrid w:val="0"/>
        <w:spacing w:line="360" w:lineRule="auto"/>
        <w:rPr>
          <w:rFonts w:hint="eastAsia" w:ascii="宋体" w:hAnsi="宋体" w:cs="宋体"/>
          <w:kern w:val="0"/>
          <w:szCs w:val="21"/>
          <w:highlight w:val="none"/>
        </w:rPr>
      </w:pPr>
      <w:r>
        <w:rPr>
          <w:rFonts w:hint="eastAsia" w:ascii="宋体" w:hAnsi="宋体" w:cs="宋体"/>
          <w:kern w:val="0"/>
          <w:szCs w:val="21"/>
          <w:highlight w:val="none"/>
        </w:rPr>
        <w:t>2.2.2.10   低压综合配电箱内开关仓与计量仓中间用绝缘隔板隔开。</w:t>
      </w:r>
    </w:p>
    <w:p>
      <w:pPr>
        <w:autoSpaceDE w:val="0"/>
        <w:autoSpaceDN w:val="0"/>
        <w:adjustRightInd w:val="0"/>
        <w:snapToGrid w:val="0"/>
        <w:spacing w:line="360" w:lineRule="auto"/>
        <w:rPr>
          <w:rFonts w:hint="eastAsia" w:ascii="宋体" w:hAnsi="宋体" w:cs="宋体"/>
          <w:kern w:val="0"/>
          <w:szCs w:val="21"/>
          <w:highlight w:val="none"/>
        </w:rPr>
      </w:pPr>
      <w:r>
        <w:rPr>
          <w:rFonts w:hint="eastAsia" w:ascii="宋体" w:hAnsi="宋体" w:cs="宋体"/>
          <w:kern w:val="0"/>
          <w:szCs w:val="21"/>
          <w:highlight w:val="none"/>
        </w:rPr>
        <w:t>2.2.2.11   低压综合配电箱箱体底部及两侧均有通风窗，以利于散热。散热孔内侧焊有不锈钢金属网满足防护等级的要求，防护等级IP44以上；产品的门锁等均按防盗功能设计（计量仓有铅封功能）。低压综合配电箱顶部设有安装固定用的吊装槽钢及配件，便于吊装在变压器台架下面。。</w:t>
      </w:r>
    </w:p>
    <w:p>
      <w:pPr>
        <w:autoSpaceDE w:val="0"/>
        <w:autoSpaceDN w:val="0"/>
        <w:adjustRightInd w:val="0"/>
        <w:snapToGrid w:val="0"/>
        <w:spacing w:line="360" w:lineRule="auto"/>
        <w:rPr>
          <w:rFonts w:hint="eastAsia" w:ascii="宋体" w:hAnsi="宋体" w:cs="宋体"/>
          <w:kern w:val="0"/>
          <w:szCs w:val="21"/>
          <w:highlight w:val="none"/>
        </w:rPr>
      </w:pPr>
      <w:r>
        <w:rPr>
          <w:rFonts w:hint="eastAsia" w:ascii="宋体" w:hAnsi="宋体" w:cs="宋体"/>
          <w:kern w:val="0"/>
          <w:szCs w:val="21"/>
          <w:highlight w:val="none"/>
        </w:rPr>
        <w:t>2.2.2.12   外形附图（ZA-I型低压综合配电箱适用于200KVA及以下变压器，50kVA变压器不配置无功补偿单元但预留位置；ZA-II型低压综合配电箱适用于400kVA变压器）：</w:t>
      </w:r>
    </w:p>
    <w:p>
      <w:pPr>
        <w:widowControl/>
        <w:adjustRightInd w:val="0"/>
        <w:spacing w:line="300" w:lineRule="auto"/>
        <w:ind w:firstLine="420"/>
        <w:jc w:val="center"/>
        <w:textAlignment w:val="baseline"/>
        <w:rPr>
          <w:rFonts w:hint="eastAsia" w:ascii="宋体" w:hAnsi="宋体" w:cs="宋体"/>
          <w:kern w:val="0"/>
          <w:szCs w:val="21"/>
          <w:highlight w:val="none"/>
        </w:rPr>
      </w:pPr>
      <w:r>
        <w:rPr>
          <w:rFonts w:hint="eastAsia" w:ascii="宋体" w:hAnsi="宋体" w:cs="宋体"/>
          <w:kern w:val="0"/>
          <w:szCs w:val="21"/>
          <w:highlight w:val="none"/>
        </w:rPr>
        <w:drawing>
          <wp:inline distT="0" distB="0" distL="114300" distR="114300">
            <wp:extent cx="4707255" cy="6449695"/>
            <wp:effectExtent l="0" t="0" r="17145" b="8255"/>
            <wp:docPr id="3" name="图片 2" descr="C:\Users\ADMINI~1\AppData\Local\Temp\ksohtml\wpsFFA5.tm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descr="C:\Users\ADMINI~1\AppData\Local\Temp\ksohtml\wpsFFA5.tmp.jpg"/>
                    <pic:cNvPicPr>
                      <a:picLocks noChangeAspect="1"/>
                    </pic:cNvPicPr>
                  </pic:nvPicPr>
                  <pic:blipFill>
                    <a:blip r:embed="rId9"/>
                    <a:stretch>
                      <a:fillRect/>
                    </a:stretch>
                  </pic:blipFill>
                  <pic:spPr>
                    <a:xfrm>
                      <a:off x="0" y="0"/>
                      <a:ext cx="4707255" cy="6449695"/>
                    </a:xfrm>
                    <a:prstGeom prst="rect">
                      <a:avLst/>
                    </a:prstGeom>
                    <a:noFill/>
                    <a:ln>
                      <a:noFill/>
                    </a:ln>
                  </pic:spPr>
                </pic:pic>
              </a:graphicData>
            </a:graphic>
          </wp:inline>
        </w:drawing>
      </w:r>
      <w:r>
        <w:rPr>
          <w:rFonts w:hint="eastAsia" w:ascii="宋体" w:hAnsi="宋体" w:cs="宋体"/>
          <w:kern w:val="0"/>
          <w:szCs w:val="21"/>
          <w:highlight w:val="none"/>
        </w:rPr>
        <w:t xml:space="preserve"> </w:t>
      </w:r>
    </w:p>
    <w:p>
      <w:pPr>
        <w:adjustRightInd w:val="0"/>
        <w:spacing w:line="360" w:lineRule="auto"/>
        <w:ind w:firstLine="420"/>
        <w:jc w:val="center"/>
        <w:textAlignment w:val="baseline"/>
        <w:rPr>
          <w:rFonts w:hint="eastAsia" w:ascii="宋体" w:hAnsi="宋体" w:cs="宋体"/>
          <w:kern w:val="0"/>
          <w:szCs w:val="21"/>
          <w:highlight w:val="none"/>
        </w:rPr>
      </w:pPr>
      <w:r>
        <w:rPr>
          <w:rFonts w:hint="eastAsia" w:ascii="宋体" w:hAnsi="宋体" w:cs="宋体"/>
          <w:kern w:val="0"/>
          <w:szCs w:val="21"/>
          <w:highlight w:val="none"/>
        </w:rPr>
        <w:t>图1 ZA-I型低压综合配电箱外形图（正面）</w:t>
      </w:r>
    </w:p>
    <w:p>
      <w:pPr>
        <w:widowControl/>
        <w:adjustRightInd w:val="0"/>
        <w:spacing w:line="300" w:lineRule="auto"/>
        <w:ind w:firstLine="420"/>
        <w:jc w:val="center"/>
        <w:textAlignment w:val="baseline"/>
        <w:rPr>
          <w:rFonts w:hint="eastAsia" w:ascii="宋体" w:hAnsi="宋体" w:cs="宋体"/>
          <w:kern w:val="0"/>
          <w:szCs w:val="21"/>
          <w:highlight w:val="none"/>
        </w:rPr>
      </w:pPr>
      <w:r>
        <w:rPr>
          <w:rFonts w:hint="eastAsia" w:ascii="宋体" w:hAnsi="宋体" w:cs="宋体"/>
          <w:kern w:val="0"/>
          <w:szCs w:val="21"/>
          <w:highlight w:val="none"/>
        </w:rPr>
        <w:drawing>
          <wp:inline distT="0" distB="0" distL="114300" distR="114300">
            <wp:extent cx="5236845" cy="7219950"/>
            <wp:effectExtent l="0" t="0" r="1905" b="0"/>
            <wp:docPr id="11" name="图片 3" descr="C:\Users\ADMINI~1\AppData\Local\Temp\ksohtml\wpsFFB6.tm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3" descr="C:\Users\ADMINI~1\AppData\Local\Temp\ksohtml\wpsFFB6.tmp.jpg"/>
                    <pic:cNvPicPr>
                      <a:picLocks noChangeAspect="1"/>
                    </pic:cNvPicPr>
                  </pic:nvPicPr>
                  <pic:blipFill>
                    <a:blip r:embed="rId10"/>
                    <a:stretch>
                      <a:fillRect/>
                    </a:stretch>
                  </pic:blipFill>
                  <pic:spPr>
                    <a:xfrm>
                      <a:off x="0" y="0"/>
                      <a:ext cx="5236845" cy="7219950"/>
                    </a:xfrm>
                    <a:prstGeom prst="rect">
                      <a:avLst/>
                    </a:prstGeom>
                    <a:noFill/>
                    <a:ln>
                      <a:noFill/>
                    </a:ln>
                  </pic:spPr>
                </pic:pic>
              </a:graphicData>
            </a:graphic>
          </wp:inline>
        </w:drawing>
      </w:r>
      <w:r>
        <w:rPr>
          <w:rFonts w:hint="eastAsia" w:ascii="宋体" w:hAnsi="宋体" w:cs="宋体"/>
          <w:kern w:val="0"/>
          <w:szCs w:val="21"/>
          <w:highlight w:val="none"/>
        </w:rPr>
        <w:t xml:space="preserve"> </w:t>
      </w:r>
    </w:p>
    <w:p>
      <w:pPr>
        <w:adjustRightInd w:val="0"/>
        <w:spacing w:line="360" w:lineRule="auto"/>
        <w:ind w:firstLine="420"/>
        <w:jc w:val="center"/>
        <w:textAlignment w:val="baseline"/>
        <w:rPr>
          <w:rFonts w:hint="eastAsia" w:ascii="宋体" w:hAnsi="宋体" w:cs="宋体"/>
          <w:kern w:val="0"/>
          <w:szCs w:val="21"/>
          <w:highlight w:val="none"/>
        </w:rPr>
      </w:pPr>
      <w:r>
        <w:rPr>
          <w:rFonts w:hint="eastAsia" w:ascii="宋体" w:hAnsi="宋体" w:cs="宋体"/>
          <w:kern w:val="0"/>
          <w:szCs w:val="21"/>
          <w:highlight w:val="none"/>
        </w:rPr>
        <w:t>图2  ZA-I型低压综合配电箱外形图（背面）</w:t>
      </w:r>
    </w:p>
    <w:p>
      <w:pPr>
        <w:adjustRightInd w:val="0"/>
        <w:spacing w:line="360" w:lineRule="auto"/>
        <w:ind w:firstLine="420"/>
        <w:jc w:val="center"/>
        <w:textAlignment w:val="baseline"/>
        <w:rPr>
          <w:rFonts w:hint="eastAsia" w:ascii="宋体" w:hAnsi="宋体" w:cs="宋体"/>
          <w:kern w:val="0"/>
          <w:szCs w:val="21"/>
          <w:highlight w:val="none"/>
        </w:rPr>
      </w:pPr>
      <w:r>
        <w:rPr>
          <w:rFonts w:hint="eastAsia" w:ascii="宋体" w:hAnsi="宋体" w:cs="宋体"/>
          <w:kern w:val="0"/>
          <w:szCs w:val="21"/>
          <w:highlight w:val="none"/>
        </w:rPr>
        <w:drawing>
          <wp:inline distT="0" distB="0" distL="114300" distR="114300">
            <wp:extent cx="5130165" cy="7041515"/>
            <wp:effectExtent l="0" t="0" r="13335" b="6985"/>
            <wp:docPr id="10" name="图片 4" descr="C:\Users\ADMINI~1\AppData\Local\Temp\ksohtml\wpsFFC6.tm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4" descr="C:\Users\ADMINI~1\AppData\Local\Temp\ksohtml\wpsFFC6.tmp.jpg"/>
                    <pic:cNvPicPr>
                      <a:picLocks noChangeAspect="1"/>
                    </pic:cNvPicPr>
                  </pic:nvPicPr>
                  <pic:blipFill>
                    <a:blip r:embed="rId11"/>
                    <a:stretch>
                      <a:fillRect/>
                    </a:stretch>
                  </pic:blipFill>
                  <pic:spPr>
                    <a:xfrm>
                      <a:off x="0" y="0"/>
                      <a:ext cx="5130165" cy="7041515"/>
                    </a:xfrm>
                    <a:prstGeom prst="rect">
                      <a:avLst/>
                    </a:prstGeom>
                    <a:noFill/>
                    <a:ln>
                      <a:noFill/>
                    </a:ln>
                  </pic:spPr>
                </pic:pic>
              </a:graphicData>
            </a:graphic>
          </wp:inline>
        </w:drawing>
      </w:r>
      <w:r>
        <w:rPr>
          <w:rFonts w:hint="eastAsia" w:ascii="宋体" w:hAnsi="宋体" w:cs="宋体"/>
          <w:kern w:val="0"/>
          <w:szCs w:val="21"/>
          <w:highlight w:val="none"/>
        </w:rPr>
        <w:t xml:space="preserve"> </w:t>
      </w:r>
    </w:p>
    <w:p>
      <w:pPr>
        <w:adjustRightInd w:val="0"/>
        <w:spacing w:line="360" w:lineRule="auto"/>
        <w:ind w:firstLine="420"/>
        <w:jc w:val="center"/>
        <w:textAlignment w:val="baseline"/>
        <w:rPr>
          <w:rFonts w:hint="eastAsia" w:ascii="宋体" w:hAnsi="宋体" w:cs="宋体"/>
          <w:kern w:val="0"/>
          <w:szCs w:val="21"/>
          <w:highlight w:val="none"/>
        </w:rPr>
      </w:pPr>
      <w:r>
        <w:rPr>
          <w:rFonts w:hint="eastAsia" w:ascii="宋体" w:hAnsi="宋体" w:cs="宋体"/>
          <w:kern w:val="0"/>
          <w:szCs w:val="21"/>
          <w:highlight w:val="none"/>
        </w:rPr>
        <w:t>图3  ZA-I型低压综合配电箱外形图（侧面）</w:t>
      </w:r>
    </w:p>
    <w:p>
      <w:pPr>
        <w:adjustRightInd w:val="0"/>
        <w:spacing w:line="360" w:lineRule="auto"/>
        <w:ind w:firstLine="420"/>
        <w:jc w:val="center"/>
        <w:textAlignment w:val="baseline"/>
        <w:rPr>
          <w:rFonts w:hint="eastAsia" w:ascii="宋体" w:hAnsi="宋体" w:cs="宋体"/>
          <w:kern w:val="0"/>
          <w:szCs w:val="21"/>
          <w:highlight w:val="none"/>
        </w:rPr>
      </w:pPr>
      <w:r>
        <w:rPr>
          <w:rFonts w:hint="eastAsia" w:ascii="宋体" w:hAnsi="宋体" w:cs="宋体"/>
          <w:kern w:val="0"/>
          <w:szCs w:val="21"/>
          <w:highlight w:val="none"/>
        </w:rPr>
        <w:drawing>
          <wp:inline distT="0" distB="0" distL="114300" distR="114300">
            <wp:extent cx="4998720" cy="4180205"/>
            <wp:effectExtent l="0" t="0" r="11430" b="10795"/>
            <wp:docPr id="8" name="图片 5" descr="C:\Users\ADMINI~1\AppData\Local\Temp\ksohtml\wpsFFC7.tm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5" descr="C:\Users\ADMINI~1\AppData\Local\Temp\ksohtml\wpsFFC7.tmp.jpg"/>
                    <pic:cNvPicPr>
                      <a:picLocks noChangeAspect="1"/>
                    </pic:cNvPicPr>
                  </pic:nvPicPr>
                  <pic:blipFill>
                    <a:blip r:embed="rId12"/>
                    <a:stretch>
                      <a:fillRect/>
                    </a:stretch>
                  </pic:blipFill>
                  <pic:spPr>
                    <a:xfrm>
                      <a:off x="0" y="0"/>
                      <a:ext cx="4998720" cy="4180205"/>
                    </a:xfrm>
                    <a:prstGeom prst="rect">
                      <a:avLst/>
                    </a:prstGeom>
                    <a:noFill/>
                    <a:ln>
                      <a:noFill/>
                    </a:ln>
                  </pic:spPr>
                </pic:pic>
              </a:graphicData>
            </a:graphic>
          </wp:inline>
        </w:drawing>
      </w:r>
      <w:r>
        <w:rPr>
          <w:rFonts w:hint="eastAsia" w:ascii="宋体" w:hAnsi="宋体" w:cs="宋体"/>
          <w:kern w:val="0"/>
          <w:szCs w:val="21"/>
          <w:highlight w:val="none"/>
        </w:rPr>
        <w:t xml:space="preserve"> </w:t>
      </w:r>
    </w:p>
    <w:p>
      <w:pPr>
        <w:adjustRightInd w:val="0"/>
        <w:spacing w:line="360" w:lineRule="auto"/>
        <w:ind w:firstLine="420"/>
        <w:jc w:val="center"/>
        <w:textAlignment w:val="baseline"/>
        <w:rPr>
          <w:rFonts w:hint="eastAsia" w:ascii="宋体" w:hAnsi="宋体" w:cs="宋体"/>
          <w:kern w:val="0"/>
          <w:szCs w:val="21"/>
          <w:highlight w:val="none"/>
        </w:rPr>
      </w:pPr>
      <w:r>
        <w:rPr>
          <w:rFonts w:hint="eastAsia" w:ascii="宋体" w:hAnsi="宋体" w:cs="宋体"/>
          <w:kern w:val="0"/>
          <w:szCs w:val="21"/>
          <w:highlight w:val="none"/>
        </w:rPr>
        <w:t>图4 ZA-I型低压综合配电箱外形图（顶端）</w:t>
      </w:r>
    </w:p>
    <w:p>
      <w:pPr>
        <w:adjustRightInd w:val="0"/>
        <w:spacing w:line="360" w:lineRule="auto"/>
        <w:ind w:firstLine="420"/>
        <w:jc w:val="center"/>
        <w:textAlignment w:val="baseline"/>
        <w:rPr>
          <w:rFonts w:hint="eastAsia" w:ascii="宋体" w:hAnsi="宋体" w:cs="宋体"/>
          <w:kern w:val="0"/>
          <w:szCs w:val="21"/>
          <w:highlight w:val="none"/>
        </w:rPr>
      </w:pPr>
      <w:r>
        <w:rPr>
          <w:rFonts w:hint="eastAsia" w:ascii="宋体" w:hAnsi="宋体" w:cs="宋体"/>
          <w:kern w:val="0"/>
          <w:szCs w:val="21"/>
          <w:highlight w:val="none"/>
        </w:rPr>
        <w:drawing>
          <wp:inline distT="0" distB="0" distL="114300" distR="114300">
            <wp:extent cx="4311650" cy="3526790"/>
            <wp:effectExtent l="0" t="0" r="12700" b="16510"/>
            <wp:docPr id="4" name="图片 6" descr="C:\Users\ADMINI~1\AppData\Local\Temp\ksohtml\wpsFFD8.tm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6" descr="C:\Users\ADMINI~1\AppData\Local\Temp\ksohtml\wpsFFD8.tmp.jpg"/>
                    <pic:cNvPicPr>
                      <a:picLocks noChangeAspect="1"/>
                    </pic:cNvPicPr>
                  </pic:nvPicPr>
                  <pic:blipFill>
                    <a:blip r:embed="rId13"/>
                    <a:stretch>
                      <a:fillRect/>
                    </a:stretch>
                  </pic:blipFill>
                  <pic:spPr>
                    <a:xfrm>
                      <a:off x="0" y="0"/>
                      <a:ext cx="4311650" cy="3526790"/>
                    </a:xfrm>
                    <a:prstGeom prst="rect">
                      <a:avLst/>
                    </a:prstGeom>
                    <a:noFill/>
                    <a:ln>
                      <a:noFill/>
                    </a:ln>
                  </pic:spPr>
                </pic:pic>
              </a:graphicData>
            </a:graphic>
          </wp:inline>
        </w:drawing>
      </w:r>
      <w:r>
        <w:rPr>
          <w:rFonts w:hint="eastAsia" w:ascii="宋体" w:hAnsi="宋体" w:cs="宋体"/>
          <w:kern w:val="0"/>
          <w:szCs w:val="21"/>
          <w:highlight w:val="none"/>
        </w:rPr>
        <w:t xml:space="preserve"> </w:t>
      </w:r>
    </w:p>
    <w:p>
      <w:pPr>
        <w:adjustRightInd w:val="0"/>
        <w:spacing w:line="360" w:lineRule="auto"/>
        <w:ind w:firstLine="420"/>
        <w:jc w:val="center"/>
        <w:textAlignment w:val="baseline"/>
        <w:rPr>
          <w:rFonts w:hint="eastAsia" w:ascii="宋体" w:hAnsi="宋体" w:cs="宋体"/>
          <w:kern w:val="0"/>
          <w:szCs w:val="21"/>
          <w:highlight w:val="none"/>
        </w:rPr>
      </w:pPr>
      <w:r>
        <w:rPr>
          <w:rFonts w:hint="eastAsia" w:ascii="宋体" w:hAnsi="宋体" w:cs="宋体"/>
          <w:kern w:val="0"/>
          <w:szCs w:val="21"/>
          <w:highlight w:val="none"/>
        </w:rPr>
        <w:t>图5 ZA-I型低压综合配电箱隔室分布图</w:t>
      </w:r>
    </w:p>
    <w:p>
      <w:pPr>
        <w:adjustRightInd w:val="0"/>
        <w:spacing w:line="360" w:lineRule="auto"/>
        <w:ind w:firstLine="420"/>
        <w:jc w:val="center"/>
        <w:textAlignment w:val="baseline"/>
        <w:rPr>
          <w:rFonts w:hint="eastAsia" w:ascii="宋体" w:hAnsi="宋体" w:cs="宋体"/>
          <w:kern w:val="0"/>
          <w:szCs w:val="21"/>
          <w:highlight w:val="none"/>
        </w:rPr>
      </w:pPr>
      <w:r>
        <w:rPr>
          <w:rFonts w:hint="eastAsia" w:ascii="宋体" w:hAnsi="宋体" w:cs="宋体"/>
          <w:kern w:val="0"/>
          <w:szCs w:val="21"/>
          <w:highlight w:val="none"/>
        </w:rPr>
        <w:drawing>
          <wp:inline distT="0" distB="0" distL="114300" distR="114300">
            <wp:extent cx="6139815" cy="5499100"/>
            <wp:effectExtent l="0" t="0" r="13335" b="6350"/>
            <wp:docPr id="5" name="图片 7" descr="C:\Users\ADMINI~1\AppData\Local\Temp\ksohtml\wpsFFD9.tm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7" descr="C:\Users\ADMINI~1\AppData\Local\Temp\ksohtml\wpsFFD9.tmp.jpg"/>
                    <pic:cNvPicPr>
                      <a:picLocks noChangeAspect="1"/>
                    </pic:cNvPicPr>
                  </pic:nvPicPr>
                  <pic:blipFill>
                    <a:blip r:embed="rId14"/>
                    <a:stretch>
                      <a:fillRect/>
                    </a:stretch>
                  </pic:blipFill>
                  <pic:spPr>
                    <a:xfrm>
                      <a:off x="0" y="0"/>
                      <a:ext cx="6139815" cy="5499100"/>
                    </a:xfrm>
                    <a:prstGeom prst="rect">
                      <a:avLst/>
                    </a:prstGeom>
                    <a:noFill/>
                    <a:ln>
                      <a:noFill/>
                    </a:ln>
                  </pic:spPr>
                </pic:pic>
              </a:graphicData>
            </a:graphic>
          </wp:inline>
        </w:drawing>
      </w:r>
      <w:r>
        <w:rPr>
          <w:rFonts w:hint="eastAsia" w:ascii="宋体" w:hAnsi="宋体" w:cs="宋体"/>
          <w:kern w:val="0"/>
          <w:szCs w:val="21"/>
          <w:highlight w:val="none"/>
        </w:rPr>
        <w:t xml:space="preserve"> </w:t>
      </w:r>
    </w:p>
    <w:p>
      <w:pPr>
        <w:adjustRightInd w:val="0"/>
        <w:spacing w:line="360" w:lineRule="auto"/>
        <w:ind w:firstLine="420"/>
        <w:jc w:val="center"/>
        <w:textAlignment w:val="baseline"/>
        <w:rPr>
          <w:rFonts w:hint="eastAsia" w:ascii="宋体" w:hAnsi="宋体" w:cs="宋体"/>
          <w:kern w:val="0"/>
          <w:szCs w:val="21"/>
          <w:highlight w:val="none"/>
        </w:rPr>
      </w:pPr>
      <w:r>
        <w:rPr>
          <w:rFonts w:hint="eastAsia" w:ascii="宋体" w:hAnsi="宋体" w:cs="宋体"/>
          <w:kern w:val="0"/>
          <w:szCs w:val="21"/>
          <w:highlight w:val="none"/>
        </w:rPr>
        <w:t>图6 ZA-II型低压综合配电箱外形图（正面）</w:t>
      </w:r>
    </w:p>
    <w:p>
      <w:pPr>
        <w:adjustRightInd w:val="0"/>
        <w:spacing w:line="360" w:lineRule="auto"/>
        <w:textAlignment w:val="baseline"/>
        <w:rPr>
          <w:rFonts w:hint="eastAsia" w:ascii="宋体" w:hAnsi="宋体" w:cs="宋体"/>
          <w:kern w:val="0"/>
          <w:szCs w:val="21"/>
          <w:highlight w:val="none"/>
        </w:rPr>
      </w:pPr>
      <w:r>
        <w:rPr>
          <w:rFonts w:hint="eastAsia" w:ascii="宋体" w:hAnsi="宋体" w:cs="宋体"/>
          <w:kern w:val="0"/>
          <w:szCs w:val="21"/>
          <w:highlight w:val="none"/>
        </w:rPr>
        <w:drawing>
          <wp:inline distT="0" distB="0" distL="114300" distR="114300">
            <wp:extent cx="6080125" cy="5665470"/>
            <wp:effectExtent l="0" t="0" r="15875" b="11430"/>
            <wp:docPr id="6" name="图片 8" descr="C:\Users\ADMINI~1\AppData\Local\Temp\ksohtml\wpsFFEA.tm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8" descr="C:\Users\ADMINI~1\AppData\Local\Temp\ksohtml\wpsFFEA.tmp.jpg"/>
                    <pic:cNvPicPr>
                      <a:picLocks noChangeAspect="1"/>
                    </pic:cNvPicPr>
                  </pic:nvPicPr>
                  <pic:blipFill>
                    <a:blip r:embed="rId15"/>
                    <a:stretch>
                      <a:fillRect/>
                    </a:stretch>
                  </pic:blipFill>
                  <pic:spPr>
                    <a:xfrm>
                      <a:off x="0" y="0"/>
                      <a:ext cx="6080125" cy="5665470"/>
                    </a:xfrm>
                    <a:prstGeom prst="rect">
                      <a:avLst/>
                    </a:prstGeom>
                    <a:noFill/>
                    <a:ln>
                      <a:noFill/>
                    </a:ln>
                  </pic:spPr>
                </pic:pic>
              </a:graphicData>
            </a:graphic>
          </wp:inline>
        </w:drawing>
      </w:r>
      <w:r>
        <w:rPr>
          <w:rFonts w:hint="eastAsia" w:ascii="宋体" w:hAnsi="宋体" w:cs="宋体"/>
          <w:kern w:val="0"/>
          <w:szCs w:val="21"/>
          <w:highlight w:val="none"/>
        </w:rPr>
        <w:t xml:space="preserve"> </w:t>
      </w:r>
    </w:p>
    <w:p>
      <w:pPr>
        <w:adjustRightInd w:val="0"/>
        <w:spacing w:line="360" w:lineRule="auto"/>
        <w:ind w:firstLine="420"/>
        <w:jc w:val="center"/>
        <w:textAlignment w:val="baseline"/>
        <w:rPr>
          <w:rFonts w:hint="eastAsia" w:ascii="宋体" w:hAnsi="宋体" w:cs="宋体"/>
          <w:kern w:val="0"/>
          <w:szCs w:val="21"/>
          <w:highlight w:val="none"/>
        </w:rPr>
      </w:pPr>
      <w:r>
        <w:rPr>
          <w:rFonts w:hint="eastAsia" w:ascii="宋体" w:hAnsi="宋体" w:cs="宋体"/>
          <w:kern w:val="0"/>
          <w:szCs w:val="21"/>
          <w:highlight w:val="none"/>
        </w:rPr>
        <w:t>图7   ZA-II型低压综合配电箱外形图（背面）</w:t>
      </w:r>
    </w:p>
    <w:p>
      <w:pPr>
        <w:adjustRightInd w:val="0"/>
        <w:spacing w:line="360" w:lineRule="auto"/>
        <w:ind w:firstLine="420"/>
        <w:jc w:val="center"/>
        <w:textAlignment w:val="baseline"/>
        <w:rPr>
          <w:rFonts w:hint="eastAsia" w:ascii="宋体" w:hAnsi="宋体" w:cs="宋体"/>
          <w:kern w:val="0"/>
          <w:szCs w:val="21"/>
          <w:highlight w:val="none"/>
        </w:rPr>
      </w:pPr>
      <w:r>
        <w:rPr>
          <w:rFonts w:hint="eastAsia" w:ascii="宋体" w:hAnsi="宋体" w:cs="宋体"/>
          <w:kern w:val="0"/>
          <w:szCs w:val="21"/>
          <w:highlight w:val="none"/>
        </w:rPr>
        <w:drawing>
          <wp:inline distT="0" distB="0" distL="114300" distR="114300">
            <wp:extent cx="3895090" cy="6697980"/>
            <wp:effectExtent l="0" t="0" r="10160" b="7620"/>
            <wp:docPr id="9" name="图片 9" descr="C:\Users\ADMINI~1\AppData\Local\Temp\ksohtml\wpsFFEB.tm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C:\Users\ADMINI~1\AppData\Local\Temp\ksohtml\wpsFFEB.tmp.jpg"/>
                    <pic:cNvPicPr>
                      <a:picLocks noChangeAspect="1"/>
                    </pic:cNvPicPr>
                  </pic:nvPicPr>
                  <pic:blipFill>
                    <a:blip r:embed="rId16"/>
                    <a:stretch>
                      <a:fillRect/>
                    </a:stretch>
                  </pic:blipFill>
                  <pic:spPr>
                    <a:xfrm>
                      <a:off x="0" y="0"/>
                      <a:ext cx="3895090" cy="6697980"/>
                    </a:xfrm>
                    <a:prstGeom prst="rect">
                      <a:avLst/>
                    </a:prstGeom>
                    <a:noFill/>
                    <a:ln>
                      <a:noFill/>
                    </a:ln>
                  </pic:spPr>
                </pic:pic>
              </a:graphicData>
            </a:graphic>
          </wp:inline>
        </w:drawing>
      </w:r>
      <w:r>
        <w:rPr>
          <w:rFonts w:hint="eastAsia" w:ascii="宋体" w:hAnsi="宋体" w:cs="宋体"/>
          <w:kern w:val="0"/>
          <w:szCs w:val="21"/>
          <w:highlight w:val="none"/>
        </w:rPr>
        <w:t xml:space="preserve"> </w:t>
      </w:r>
    </w:p>
    <w:p>
      <w:pPr>
        <w:adjustRightInd w:val="0"/>
        <w:spacing w:line="360" w:lineRule="auto"/>
        <w:ind w:firstLine="420"/>
        <w:jc w:val="center"/>
        <w:textAlignment w:val="baseline"/>
        <w:rPr>
          <w:rFonts w:hint="eastAsia" w:ascii="宋体" w:hAnsi="宋体" w:cs="宋体"/>
          <w:kern w:val="0"/>
          <w:szCs w:val="21"/>
          <w:highlight w:val="none"/>
        </w:rPr>
      </w:pPr>
      <w:r>
        <w:rPr>
          <w:rFonts w:hint="eastAsia" w:ascii="宋体" w:hAnsi="宋体" w:cs="宋体"/>
          <w:kern w:val="0"/>
          <w:szCs w:val="21"/>
          <w:highlight w:val="none"/>
        </w:rPr>
        <w:t>图8   ZA-II型低压综合配电箱外形图（侧面）</w:t>
      </w:r>
    </w:p>
    <w:p>
      <w:pPr>
        <w:adjustRightInd w:val="0"/>
        <w:spacing w:line="360" w:lineRule="auto"/>
        <w:ind w:firstLine="420"/>
        <w:jc w:val="center"/>
        <w:textAlignment w:val="baseline"/>
        <w:rPr>
          <w:rFonts w:hint="eastAsia" w:ascii="宋体" w:hAnsi="宋体" w:cs="宋体"/>
          <w:kern w:val="0"/>
          <w:szCs w:val="21"/>
          <w:highlight w:val="none"/>
        </w:rPr>
      </w:pPr>
      <w:r>
        <w:rPr>
          <w:rFonts w:hint="eastAsia" w:ascii="宋体" w:hAnsi="宋体" w:cs="宋体"/>
          <w:kern w:val="0"/>
          <w:szCs w:val="21"/>
          <w:highlight w:val="none"/>
        </w:rPr>
        <w:drawing>
          <wp:inline distT="0" distB="0" distL="114300" distR="114300">
            <wp:extent cx="5272405" cy="2742565"/>
            <wp:effectExtent l="0" t="0" r="4445" b="635"/>
            <wp:docPr id="14" name="图片 10" descr="C:\Users\ADMINI~1\AppData\Local\Temp\ksohtml\wpsFFFB.tm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0" descr="C:\Users\ADMINI~1\AppData\Local\Temp\ksohtml\wpsFFFB.tmp.jpg"/>
                    <pic:cNvPicPr>
                      <a:picLocks noChangeAspect="1"/>
                    </pic:cNvPicPr>
                  </pic:nvPicPr>
                  <pic:blipFill>
                    <a:blip r:embed="rId17"/>
                    <a:stretch>
                      <a:fillRect/>
                    </a:stretch>
                  </pic:blipFill>
                  <pic:spPr>
                    <a:xfrm>
                      <a:off x="0" y="0"/>
                      <a:ext cx="5272405" cy="2742565"/>
                    </a:xfrm>
                    <a:prstGeom prst="rect">
                      <a:avLst/>
                    </a:prstGeom>
                    <a:noFill/>
                    <a:ln>
                      <a:noFill/>
                    </a:ln>
                  </pic:spPr>
                </pic:pic>
              </a:graphicData>
            </a:graphic>
          </wp:inline>
        </w:drawing>
      </w:r>
      <w:r>
        <w:rPr>
          <w:rFonts w:hint="eastAsia" w:ascii="宋体" w:hAnsi="宋体" w:cs="宋体"/>
          <w:kern w:val="0"/>
          <w:szCs w:val="21"/>
          <w:highlight w:val="none"/>
        </w:rPr>
        <w:t xml:space="preserve"> </w:t>
      </w:r>
    </w:p>
    <w:p>
      <w:pPr>
        <w:adjustRightInd w:val="0"/>
        <w:spacing w:line="360" w:lineRule="auto"/>
        <w:ind w:firstLine="420"/>
        <w:jc w:val="center"/>
        <w:textAlignment w:val="baseline"/>
        <w:rPr>
          <w:rFonts w:hint="eastAsia" w:ascii="宋体" w:hAnsi="宋体" w:cs="宋体"/>
          <w:kern w:val="0"/>
          <w:szCs w:val="21"/>
          <w:highlight w:val="none"/>
        </w:rPr>
      </w:pPr>
      <w:r>
        <w:rPr>
          <w:rFonts w:hint="eastAsia" w:ascii="宋体" w:hAnsi="宋体" w:cs="宋体"/>
          <w:kern w:val="0"/>
          <w:szCs w:val="21"/>
          <w:highlight w:val="none"/>
        </w:rPr>
        <w:t>图9 ZA-II型低压综合配电箱外形图（顶端）</w:t>
      </w:r>
    </w:p>
    <w:p>
      <w:pPr>
        <w:adjustRightInd w:val="0"/>
        <w:spacing w:line="360" w:lineRule="auto"/>
        <w:ind w:firstLine="420"/>
        <w:jc w:val="center"/>
        <w:textAlignment w:val="baseline"/>
        <w:rPr>
          <w:rFonts w:hint="eastAsia" w:ascii="宋体" w:hAnsi="宋体" w:cs="宋体"/>
          <w:kern w:val="0"/>
          <w:szCs w:val="21"/>
          <w:highlight w:val="none"/>
        </w:rPr>
      </w:pPr>
      <w:r>
        <w:rPr>
          <w:rFonts w:hint="eastAsia" w:ascii="宋体" w:hAnsi="宋体" w:cs="宋体"/>
          <w:kern w:val="0"/>
          <w:szCs w:val="21"/>
          <w:highlight w:val="none"/>
        </w:rPr>
        <w:drawing>
          <wp:inline distT="0" distB="0" distL="114300" distR="114300">
            <wp:extent cx="4963795" cy="3634740"/>
            <wp:effectExtent l="0" t="0" r="8255" b="3810"/>
            <wp:docPr id="12" name="图片 11" descr="C:\Users\ADMINI~1\AppData\Local\Temp\ksohtml\wpsFFFC.tm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1" descr="C:\Users\ADMINI~1\AppData\Local\Temp\ksohtml\wpsFFFC.tmp.jpg"/>
                    <pic:cNvPicPr>
                      <a:picLocks noChangeAspect="1"/>
                    </pic:cNvPicPr>
                  </pic:nvPicPr>
                  <pic:blipFill>
                    <a:blip r:embed="rId18"/>
                    <a:stretch>
                      <a:fillRect/>
                    </a:stretch>
                  </pic:blipFill>
                  <pic:spPr>
                    <a:xfrm>
                      <a:off x="0" y="0"/>
                      <a:ext cx="4963795" cy="3634740"/>
                    </a:xfrm>
                    <a:prstGeom prst="rect">
                      <a:avLst/>
                    </a:prstGeom>
                    <a:noFill/>
                    <a:ln>
                      <a:noFill/>
                    </a:ln>
                  </pic:spPr>
                </pic:pic>
              </a:graphicData>
            </a:graphic>
          </wp:inline>
        </w:drawing>
      </w:r>
      <w:r>
        <w:rPr>
          <w:rFonts w:hint="eastAsia" w:ascii="宋体" w:hAnsi="宋体" w:cs="宋体"/>
          <w:kern w:val="0"/>
          <w:szCs w:val="21"/>
          <w:highlight w:val="none"/>
        </w:rPr>
        <w:t xml:space="preserve"> </w:t>
      </w:r>
    </w:p>
    <w:p>
      <w:pPr>
        <w:adjustRightInd w:val="0"/>
        <w:spacing w:line="360" w:lineRule="auto"/>
        <w:ind w:firstLine="420"/>
        <w:jc w:val="center"/>
        <w:textAlignment w:val="baseline"/>
        <w:rPr>
          <w:rFonts w:hint="eastAsia" w:ascii="宋体" w:hAnsi="宋体" w:cs="宋体"/>
          <w:kern w:val="0"/>
          <w:szCs w:val="21"/>
          <w:highlight w:val="none"/>
        </w:rPr>
      </w:pPr>
      <w:r>
        <w:rPr>
          <w:rFonts w:hint="eastAsia" w:ascii="宋体" w:hAnsi="宋体" w:cs="宋体"/>
          <w:kern w:val="0"/>
          <w:szCs w:val="21"/>
          <w:highlight w:val="none"/>
        </w:rPr>
        <w:t>图10 ZA-II型低压综合配电箱隔室分布图</w:t>
      </w:r>
    </w:p>
    <w:p>
      <w:pPr>
        <w:adjustRightInd w:val="0"/>
        <w:spacing w:line="360" w:lineRule="auto"/>
        <w:ind w:firstLine="420"/>
        <w:jc w:val="center"/>
        <w:textAlignment w:val="baseline"/>
        <w:rPr>
          <w:rFonts w:hint="eastAsia" w:ascii="宋体" w:hAnsi="宋体" w:cs="宋体"/>
          <w:kern w:val="0"/>
          <w:szCs w:val="21"/>
          <w:highlight w:val="none"/>
        </w:rPr>
      </w:pPr>
    </w:p>
    <w:p>
      <w:pPr>
        <w:widowControl/>
        <w:jc w:val="left"/>
        <w:rPr>
          <w:rFonts w:hint="eastAsia" w:ascii="宋体" w:hAnsi="宋体" w:cs="宋体"/>
          <w:kern w:val="0"/>
          <w:szCs w:val="21"/>
          <w:highlight w:val="none"/>
        </w:rPr>
      </w:pPr>
      <w:r>
        <w:rPr>
          <w:rFonts w:hint="eastAsia" w:ascii="宋体" w:hAnsi="宋体" w:cs="宋体"/>
          <w:kern w:val="0"/>
          <w:szCs w:val="21"/>
          <w:highlight w:val="none"/>
        </w:rPr>
        <w:drawing>
          <wp:inline distT="0" distB="0" distL="114300" distR="114300">
            <wp:extent cx="5752465" cy="3396615"/>
            <wp:effectExtent l="0" t="0" r="635" b="13335"/>
            <wp:docPr id="13" name="图片 12" descr="C:\Users\111\AppData\Roaming\Tencent\Users\52872490\QQ\WinTemp\RichOle\I0[DA9BH4]FJ)[U]NFSF%6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2" descr="C:\Users\111\AppData\Roaming\Tencent\Users\52872490\QQ\WinTemp\RichOle\I0[DA9BH4]FJ)[U]NFSF%6U.png"/>
                    <pic:cNvPicPr>
                      <a:picLocks noChangeAspect="1"/>
                    </pic:cNvPicPr>
                  </pic:nvPicPr>
                  <pic:blipFill>
                    <a:blip r:embed="rId19"/>
                    <a:stretch>
                      <a:fillRect/>
                    </a:stretch>
                  </pic:blipFill>
                  <pic:spPr>
                    <a:xfrm>
                      <a:off x="0" y="0"/>
                      <a:ext cx="5752465" cy="3396615"/>
                    </a:xfrm>
                    <a:prstGeom prst="rect">
                      <a:avLst/>
                    </a:prstGeom>
                    <a:noFill/>
                    <a:ln>
                      <a:noFill/>
                    </a:ln>
                  </pic:spPr>
                </pic:pic>
              </a:graphicData>
            </a:graphic>
          </wp:inline>
        </w:drawing>
      </w:r>
    </w:p>
    <w:p>
      <w:pPr>
        <w:adjustRightInd w:val="0"/>
        <w:spacing w:line="360" w:lineRule="auto"/>
        <w:ind w:firstLine="420"/>
        <w:jc w:val="center"/>
        <w:textAlignment w:val="baseline"/>
        <w:rPr>
          <w:rFonts w:hint="eastAsia" w:ascii="宋体" w:hAnsi="宋体" w:cs="宋体"/>
          <w:kern w:val="0"/>
          <w:szCs w:val="21"/>
          <w:highlight w:val="none"/>
        </w:rPr>
      </w:pPr>
    </w:p>
    <w:p>
      <w:pPr>
        <w:adjustRightInd w:val="0"/>
        <w:spacing w:line="360" w:lineRule="auto"/>
        <w:ind w:firstLine="420"/>
        <w:jc w:val="center"/>
        <w:textAlignment w:val="baseline"/>
        <w:rPr>
          <w:rFonts w:hint="eastAsia" w:ascii="宋体" w:hAnsi="宋体" w:cs="宋体"/>
          <w:kern w:val="0"/>
          <w:szCs w:val="21"/>
          <w:highlight w:val="none"/>
        </w:rPr>
      </w:pPr>
      <w:r>
        <w:rPr>
          <w:rFonts w:hint="eastAsia" w:ascii="宋体" w:hAnsi="宋体" w:cs="宋体"/>
          <w:kern w:val="0"/>
          <w:szCs w:val="21"/>
          <w:highlight w:val="none"/>
        </w:rPr>
        <w:t>图11  ZA-I型低压综合配电箱电气图</w:t>
      </w:r>
    </w:p>
    <w:p>
      <w:pPr>
        <w:widowControl/>
        <w:jc w:val="left"/>
        <w:rPr>
          <w:rFonts w:hint="eastAsia" w:ascii="宋体" w:hAnsi="宋体" w:cs="宋体"/>
          <w:kern w:val="0"/>
          <w:szCs w:val="21"/>
          <w:highlight w:val="none"/>
        </w:rPr>
      </w:pPr>
      <w:r>
        <w:rPr>
          <w:rFonts w:hint="eastAsia" w:ascii="宋体" w:hAnsi="宋体" w:cs="宋体"/>
          <w:kern w:val="0"/>
          <w:szCs w:val="21"/>
          <w:highlight w:val="none"/>
        </w:rPr>
        <w:drawing>
          <wp:inline distT="0" distB="0" distL="114300" distR="114300">
            <wp:extent cx="5750560" cy="3431540"/>
            <wp:effectExtent l="0" t="0" r="2540" b="16510"/>
            <wp:docPr id="1" name="图片 13" descr="C:\Users\111\AppData\Roaming\Tencent\Users\52872490\QQ\WinTemp\RichOle\EBCDNZ4K%J{QJK5MQ0~YX$Q.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3" descr="C:\Users\111\AppData\Roaming\Tencent\Users\52872490\QQ\WinTemp\RichOle\EBCDNZ4K%J{QJK5MQ0~YX$Q.png"/>
                    <pic:cNvPicPr>
                      <a:picLocks noChangeAspect="1"/>
                    </pic:cNvPicPr>
                  </pic:nvPicPr>
                  <pic:blipFill>
                    <a:blip r:embed="rId20"/>
                    <a:stretch>
                      <a:fillRect/>
                    </a:stretch>
                  </pic:blipFill>
                  <pic:spPr>
                    <a:xfrm>
                      <a:off x="0" y="0"/>
                      <a:ext cx="5750560" cy="3431540"/>
                    </a:xfrm>
                    <a:prstGeom prst="rect">
                      <a:avLst/>
                    </a:prstGeom>
                    <a:noFill/>
                    <a:ln>
                      <a:noFill/>
                    </a:ln>
                  </pic:spPr>
                </pic:pic>
              </a:graphicData>
            </a:graphic>
          </wp:inline>
        </w:drawing>
      </w:r>
    </w:p>
    <w:p>
      <w:pPr>
        <w:adjustRightInd w:val="0"/>
        <w:spacing w:line="360" w:lineRule="auto"/>
        <w:ind w:firstLine="420"/>
        <w:jc w:val="center"/>
        <w:textAlignment w:val="baseline"/>
        <w:rPr>
          <w:rFonts w:hint="eastAsia" w:ascii="宋体" w:hAnsi="宋体" w:cs="宋体"/>
          <w:kern w:val="0"/>
          <w:szCs w:val="21"/>
          <w:highlight w:val="none"/>
        </w:rPr>
      </w:pPr>
    </w:p>
    <w:p>
      <w:pPr>
        <w:adjustRightInd w:val="0"/>
        <w:spacing w:line="360" w:lineRule="auto"/>
        <w:ind w:firstLine="420"/>
        <w:jc w:val="center"/>
        <w:textAlignment w:val="baseline"/>
        <w:rPr>
          <w:rFonts w:hint="eastAsia" w:ascii="宋体" w:hAnsi="宋体" w:cs="宋体"/>
          <w:kern w:val="0"/>
          <w:szCs w:val="21"/>
          <w:highlight w:val="none"/>
        </w:rPr>
      </w:pPr>
      <w:r>
        <w:rPr>
          <w:rFonts w:hint="eastAsia" w:ascii="宋体" w:hAnsi="宋体" w:cs="宋体"/>
          <w:kern w:val="0"/>
          <w:szCs w:val="21"/>
          <w:highlight w:val="none"/>
        </w:rPr>
        <w:t>图12  ZA-II型低压综合配电箱电气图</w:t>
      </w:r>
    </w:p>
    <w:p>
      <w:pPr>
        <w:adjustRightInd w:val="0"/>
        <w:spacing w:line="360" w:lineRule="auto"/>
        <w:ind w:firstLine="420"/>
        <w:jc w:val="center"/>
        <w:textAlignment w:val="baseline"/>
        <w:rPr>
          <w:rFonts w:hint="eastAsia" w:ascii="宋体" w:hAnsi="宋体" w:cs="宋体"/>
          <w:kern w:val="0"/>
          <w:szCs w:val="21"/>
          <w:highlight w:val="none"/>
        </w:rPr>
      </w:pPr>
    </w:p>
    <w:p>
      <w:pPr>
        <w:adjustRightInd w:val="0"/>
        <w:spacing w:line="360" w:lineRule="auto"/>
        <w:ind w:firstLine="420"/>
        <w:jc w:val="center"/>
        <w:textAlignment w:val="baseline"/>
        <w:rPr>
          <w:rFonts w:hint="eastAsia" w:ascii="宋体" w:hAnsi="宋体" w:cs="宋体"/>
          <w:kern w:val="0"/>
          <w:szCs w:val="21"/>
          <w:highlight w:val="none"/>
        </w:rPr>
      </w:pPr>
    </w:p>
    <w:p>
      <w:pPr>
        <w:pStyle w:val="10"/>
        <w:adjustRightInd w:val="0"/>
        <w:snapToGrid w:val="0"/>
        <w:spacing w:line="360" w:lineRule="auto"/>
        <w:ind w:firstLine="0" w:firstLineChars="0"/>
        <w:rPr>
          <w:rFonts w:hint="eastAsia" w:hAnsi="宋体" w:cs="宋体"/>
          <w:szCs w:val="21"/>
          <w:highlight w:val="none"/>
        </w:rPr>
      </w:pPr>
      <w:r>
        <w:rPr>
          <w:rFonts w:hint="eastAsia" w:hAnsi="宋体" w:cs="宋体"/>
          <w:szCs w:val="21"/>
          <w:highlight w:val="none"/>
        </w:rPr>
        <w:object>
          <v:shape id="_x0000_i1025" o:spt="75" type="#_x0000_t75" style="height:314.6pt;width:503.2pt;" o:ole="t" filled="f" o:preferrelative="t" stroked="f" coordsize="21600,21600">
            <v:path/>
            <v:fill on="f" alignshape="1" focussize="0,0"/>
            <v:stroke on="f"/>
            <v:imagedata r:id="rId22" o:title=""/>
            <o:lock v:ext="edit" aspectratio="t"/>
            <w10:wrap type="none"/>
            <w10:anchorlock/>
          </v:shape>
          <o:OLEObject Type="Embed" ProgID="Visio.Drawing.11" ShapeID="_x0000_i1025" DrawAspect="Content" ObjectID="_1468075725" r:id="rId21">
            <o:LockedField>false</o:LockedField>
          </o:OLEObject>
        </w:object>
      </w:r>
      <w:r>
        <w:rPr>
          <w:highlight w:val="none"/>
        </w:rPr>
        <w:drawing>
          <wp:inline distT="0" distB="0" distL="114300" distR="114300">
            <wp:extent cx="5400040" cy="2628900"/>
            <wp:effectExtent l="0" t="0" r="10160" b="0"/>
            <wp:docPr id="2"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5"/>
                    <pic:cNvPicPr>
                      <a:picLocks noChangeAspect="1"/>
                    </pic:cNvPicPr>
                  </pic:nvPicPr>
                  <pic:blipFill>
                    <a:blip r:embed="rId23"/>
                    <a:stretch>
                      <a:fillRect/>
                    </a:stretch>
                  </pic:blipFill>
                  <pic:spPr>
                    <a:xfrm>
                      <a:off x="0" y="0"/>
                      <a:ext cx="5400040" cy="2628900"/>
                    </a:xfrm>
                    <a:prstGeom prst="rect">
                      <a:avLst/>
                    </a:prstGeom>
                    <a:noFill/>
                    <a:ln>
                      <a:noFill/>
                    </a:ln>
                  </pic:spPr>
                </pic:pic>
              </a:graphicData>
            </a:graphic>
          </wp:inline>
        </w:drawing>
      </w:r>
    </w:p>
    <w:p>
      <w:pPr>
        <w:pStyle w:val="10"/>
        <w:adjustRightInd w:val="0"/>
        <w:snapToGrid w:val="0"/>
        <w:spacing w:line="360" w:lineRule="auto"/>
        <w:ind w:firstLine="0" w:firstLineChars="0"/>
        <w:rPr>
          <w:rFonts w:hint="eastAsia" w:hAnsi="宋体" w:cs="宋体"/>
          <w:szCs w:val="21"/>
          <w:highlight w:val="none"/>
        </w:rPr>
      </w:pPr>
      <w:r>
        <w:rPr>
          <w:rFonts w:hint="eastAsia" w:hAnsi="宋体" w:cs="宋体"/>
          <w:szCs w:val="21"/>
          <w:highlight w:val="none"/>
        </w:rPr>
        <w:t xml:space="preserve">       低压导线进线封堵板                           低压电缆出线封堵板</w:t>
      </w:r>
    </w:p>
    <w:p>
      <w:pPr>
        <w:pStyle w:val="10"/>
        <w:adjustRightInd w:val="0"/>
        <w:snapToGrid w:val="0"/>
        <w:spacing w:line="360" w:lineRule="auto"/>
        <w:ind w:firstLine="0" w:firstLineChars="0"/>
        <w:rPr>
          <w:rFonts w:hint="eastAsia" w:hAnsi="宋体" w:cs="宋体"/>
          <w:szCs w:val="21"/>
          <w:highlight w:val="none"/>
        </w:rPr>
      </w:pPr>
    </w:p>
    <w:p>
      <w:pPr>
        <w:pStyle w:val="10"/>
        <w:adjustRightInd w:val="0"/>
        <w:snapToGrid w:val="0"/>
        <w:spacing w:line="360" w:lineRule="auto"/>
        <w:ind w:firstLine="0" w:firstLineChars="0"/>
        <w:rPr>
          <w:rFonts w:hint="eastAsia" w:hAnsi="宋体" w:cs="宋体"/>
          <w:color w:val="auto"/>
          <w:szCs w:val="21"/>
          <w:highlight w:val="none"/>
        </w:rPr>
      </w:pPr>
      <w:r>
        <w:rPr>
          <w:rFonts w:hint="eastAsia" w:hAnsi="宋体" w:cs="宋体"/>
          <w:color w:val="auto"/>
          <w:szCs w:val="21"/>
          <w:highlight w:val="none"/>
        </w:rPr>
        <w:t>低压导线进线采用JKTRYJ-1/150（200kVA以下配变使用）、JKTRYJ-1/300（200kVA及以上配变使用）多股软铜绝缘线，封堵板厚度≥5mm，开孔尺寸结合导线截面；</w:t>
      </w:r>
    </w:p>
    <w:p>
      <w:pPr>
        <w:pStyle w:val="10"/>
        <w:adjustRightInd w:val="0"/>
        <w:snapToGrid w:val="0"/>
        <w:spacing w:line="360" w:lineRule="auto"/>
        <w:ind w:firstLine="0" w:firstLineChars="0"/>
        <w:rPr>
          <w:rFonts w:hint="eastAsia" w:hAnsi="宋体" w:cs="宋体"/>
          <w:color w:val="auto"/>
          <w:szCs w:val="21"/>
          <w:highlight w:val="none"/>
        </w:rPr>
      </w:pPr>
      <w:r>
        <w:rPr>
          <w:rFonts w:hint="eastAsia" w:hAnsi="宋体" w:cs="宋体"/>
          <w:color w:val="auto"/>
          <w:szCs w:val="21"/>
          <w:highlight w:val="none"/>
        </w:rPr>
        <w:t>低压电缆出线采用YJV22-1kV-4*95（200kVA以下配变使用）、YJV22-1kV-4*150（200kVA及以上配变使用）电缆，封堵板厚度≥5mm，出线备用2块封堵板，开孔尺寸为43mm、53mm,开孔位置不明显穿透，供施工现场选择；</w:t>
      </w:r>
    </w:p>
    <w:p>
      <w:pPr>
        <w:pStyle w:val="10"/>
        <w:adjustRightInd w:val="0"/>
        <w:snapToGrid w:val="0"/>
        <w:spacing w:line="360" w:lineRule="auto"/>
        <w:ind w:firstLine="0" w:firstLineChars="0"/>
        <w:rPr>
          <w:rFonts w:hint="eastAsia" w:hAnsi="宋体" w:cs="宋体"/>
          <w:color w:val="auto"/>
          <w:szCs w:val="21"/>
          <w:highlight w:val="none"/>
        </w:rPr>
      </w:pPr>
    </w:p>
    <w:p>
      <w:pPr>
        <w:pStyle w:val="10"/>
        <w:adjustRightInd w:val="0"/>
        <w:snapToGrid w:val="0"/>
        <w:spacing w:line="360" w:lineRule="auto"/>
        <w:ind w:firstLine="0" w:firstLineChars="0"/>
        <w:rPr>
          <w:rFonts w:hint="eastAsia" w:hAnsi="宋体" w:cs="宋体"/>
          <w:szCs w:val="21"/>
          <w:highlight w:val="none"/>
        </w:rPr>
      </w:pPr>
      <w:r>
        <w:rPr>
          <w:rFonts w:hint="eastAsia" w:hAnsi="宋体" w:cs="宋体"/>
          <w:szCs w:val="21"/>
          <w:highlight w:val="none"/>
        </w:rPr>
        <w:t>2.2.2.13  柜体设计上采用了不锈钢亚光处理，柜体耐腐蚀。箱体前后开门，共分为三个功能隔室，即配电室、补偿室、计量室，每个隔室单独开门，实现独立的功能单元。上下左右设有通风并加装防小动物网，提高了柜内电器设备的使用寿命，锁具采用防撬功能，防止外来人员触电危险和破坏。进出线采用电缆紧缩套工艺，提高了安全保护性能。箱体表面喷有“有电危险”标识。主要材料设备配置见表4:</w:t>
      </w:r>
    </w:p>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表4 主要材料设备配置表</w:t>
      </w:r>
    </w:p>
    <w:tbl>
      <w:tblPr>
        <w:tblStyle w:val="7"/>
        <w:tblW w:w="0" w:type="auto"/>
        <w:jc w:val="center"/>
        <w:tblCellSpacing w:w="11" w:type="dxa"/>
        <w:tblLayout w:type="fixed"/>
        <w:tblCellMar>
          <w:top w:w="0" w:type="dxa"/>
          <w:left w:w="108" w:type="dxa"/>
          <w:bottom w:w="0" w:type="dxa"/>
          <w:right w:w="108" w:type="dxa"/>
        </w:tblCellMar>
      </w:tblPr>
      <w:tblGrid>
        <w:gridCol w:w="783"/>
        <w:gridCol w:w="2355"/>
        <w:gridCol w:w="781"/>
        <w:gridCol w:w="1424"/>
        <w:gridCol w:w="751"/>
        <w:gridCol w:w="757"/>
        <w:gridCol w:w="2410"/>
      </w:tblGrid>
      <w:tr>
        <w:tblPrEx>
          <w:tblCellMar>
            <w:top w:w="0" w:type="dxa"/>
            <w:left w:w="108" w:type="dxa"/>
            <w:bottom w:w="0" w:type="dxa"/>
            <w:right w:w="108" w:type="dxa"/>
          </w:tblCellMar>
        </w:tblPrEx>
        <w:trPr>
          <w:trHeight w:val="1059" w:hRule="atLeast"/>
          <w:tblCellSpacing w:w="11" w:type="dxa"/>
          <w:jc w:val="center"/>
        </w:trPr>
        <w:tc>
          <w:tcPr>
            <w:tcW w:w="750" w:type="dxa"/>
            <w:tcBorders>
              <w:top w:val="single" w:color="auto" w:sz="4" w:space="0"/>
              <w:left w:val="single" w:color="auto" w:sz="4" w:space="0"/>
              <w:bottom w:val="single" w:color="auto" w:sz="4" w:space="0"/>
              <w:right w:val="single" w:color="auto" w:sz="4" w:space="0"/>
            </w:tcBorders>
            <w:noWrap w:val="0"/>
            <w:vAlign w:val="center"/>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序号</w:t>
            </w:r>
          </w:p>
        </w:tc>
        <w:tc>
          <w:tcPr>
            <w:tcW w:w="2333" w:type="dxa"/>
            <w:tcBorders>
              <w:top w:val="single" w:color="auto" w:sz="4" w:space="0"/>
              <w:left w:val="nil"/>
              <w:bottom w:val="single" w:color="auto" w:sz="4" w:space="0"/>
              <w:right w:val="single" w:color="auto" w:sz="4" w:space="0"/>
            </w:tcBorders>
            <w:noWrap w:val="0"/>
            <w:vAlign w:val="center"/>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设备材料名称</w:t>
            </w:r>
          </w:p>
        </w:tc>
        <w:tc>
          <w:tcPr>
            <w:tcW w:w="759" w:type="dxa"/>
            <w:tcBorders>
              <w:top w:val="single" w:color="auto" w:sz="4" w:space="0"/>
              <w:left w:val="nil"/>
              <w:bottom w:val="single" w:color="auto" w:sz="4" w:space="0"/>
              <w:right w:val="single" w:color="auto" w:sz="4" w:space="0"/>
            </w:tcBorders>
            <w:noWrap w:val="0"/>
            <w:vAlign w:val="center"/>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代号</w:t>
            </w:r>
          </w:p>
        </w:tc>
        <w:tc>
          <w:tcPr>
            <w:tcW w:w="1402" w:type="dxa"/>
            <w:tcBorders>
              <w:top w:val="single" w:color="auto" w:sz="4" w:space="0"/>
              <w:left w:val="nil"/>
              <w:bottom w:val="single" w:color="auto" w:sz="4" w:space="0"/>
              <w:right w:val="single" w:color="auto" w:sz="4" w:space="0"/>
            </w:tcBorders>
            <w:noWrap w:val="0"/>
            <w:vAlign w:val="center"/>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型号及规格</w:t>
            </w:r>
          </w:p>
        </w:tc>
        <w:tc>
          <w:tcPr>
            <w:tcW w:w="729" w:type="dxa"/>
            <w:tcBorders>
              <w:top w:val="single" w:color="auto" w:sz="4" w:space="0"/>
              <w:left w:val="nil"/>
              <w:bottom w:val="single" w:color="auto" w:sz="4" w:space="0"/>
              <w:right w:val="single" w:color="auto" w:sz="4" w:space="0"/>
            </w:tcBorders>
            <w:noWrap w:val="0"/>
            <w:vAlign w:val="center"/>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单位</w:t>
            </w:r>
          </w:p>
        </w:tc>
        <w:tc>
          <w:tcPr>
            <w:tcW w:w="735" w:type="dxa"/>
            <w:tcBorders>
              <w:top w:val="single" w:color="auto" w:sz="4" w:space="0"/>
              <w:left w:val="nil"/>
              <w:bottom w:val="single" w:color="auto" w:sz="4" w:space="0"/>
              <w:right w:val="single" w:color="auto" w:sz="4" w:space="0"/>
            </w:tcBorders>
            <w:noWrap w:val="0"/>
            <w:vAlign w:val="center"/>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数量</w:t>
            </w:r>
          </w:p>
        </w:tc>
        <w:tc>
          <w:tcPr>
            <w:tcW w:w="2377" w:type="dxa"/>
            <w:tcBorders>
              <w:top w:val="single" w:color="auto" w:sz="4" w:space="0"/>
              <w:left w:val="nil"/>
              <w:bottom w:val="single" w:color="auto" w:sz="4" w:space="0"/>
              <w:right w:val="single" w:color="auto" w:sz="4" w:space="0"/>
            </w:tcBorders>
            <w:noWrap w:val="0"/>
            <w:vAlign w:val="center"/>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备注</w:t>
            </w:r>
          </w:p>
        </w:tc>
      </w:tr>
      <w:tr>
        <w:tblPrEx>
          <w:tblCellMar>
            <w:top w:w="0" w:type="dxa"/>
            <w:left w:w="108" w:type="dxa"/>
            <w:bottom w:w="0" w:type="dxa"/>
            <w:right w:w="108" w:type="dxa"/>
          </w:tblCellMar>
        </w:tblPrEx>
        <w:trPr>
          <w:tblCellSpacing w:w="11" w:type="dxa"/>
          <w:jc w:val="center"/>
        </w:trPr>
        <w:tc>
          <w:tcPr>
            <w:tcW w:w="750" w:type="dxa"/>
            <w:tcBorders>
              <w:top w:val="single" w:color="auto" w:sz="4" w:space="0"/>
              <w:left w:val="single" w:color="auto" w:sz="4" w:space="0"/>
              <w:bottom w:val="single" w:color="auto" w:sz="4" w:space="0"/>
              <w:right w:val="single" w:color="auto" w:sz="4" w:space="0"/>
            </w:tcBorders>
            <w:noWrap w:val="0"/>
            <w:vAlign w:val="center"/>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1</w:t>
            </w:r>
          </w:p>
        </w:tc>
        <w:tc>
          <w:tcPr>
            <w:tcW w:w="2333" w:type="dxa"/>
            <w:tcBorders>
              <w:top w:val="single" w:color="auto" w:sz="4" w:space="0"/>
              <w:left w:val="nil"/>
              <w:bottom w:val="single" w:color="auto" w:sz="4" w:space="0"/>
              <w:right w:val="single" w:color="auto" w:sz="4" w:space="0"/>
            </w:tcBorders>
            <w:noWrap w:val="0"/>
            <w:vAlign w:val="center"/>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智能配变终端</w:t>
            </w:r>
          </w:p>
        </w:tc>
        <w:tc>
          <w:tcPr>
            <w:tcW w:w="759" w:type="dxa"/>
            <w:tcBorders>
              <w:top w:val="single" w:color="auto" w:sz="4" w:space="0"/>
              <w:left w:val="nil"/>
              <w:bottom w:val="single" w:color="auto" w:sz="4" w:space="0"/>
              <w:right w:val="single" w:color="auto" w:sz="4" w:space="0"/>
            </w:tcBorders>
            <w:noWrap w:val="0"/>
            <w:vAlign w:val="center"/>
          </w:tcPr>
          <w:p>
            <w:pPr>
              <w:pStyle w:val="10"/>
              <w:adjustRightInd w:val="0"/>
              <w:snapToGrid w:val="0"/>
              <w:spacing w:line="360" w:lineRule="auto"/>
              <w:ind w:firstLine="0" w:firstLineChars="0"/>
              <w:jc w:val="center"/>
              <w:rPr>
                <w:rFonts w:hint="eastAsia" w:hAnsi="宋体" w:cs="宋体"/>
                <w:szCs w:val="21"/>
                <w:highlight w:val="none"/>
              </w:rPr>
            </w:pPr>
          </w:p>
        </w:tc>
        <w:tc>
          <w:tcPr>
            <w:tcW w:w="1402" w:type="dxa"/>
            <w:tcBorders>
              <w:top w:val="single" w:color="auto" w:sz="4" w:space="0"/>
              <w:left w:val="nil"/>
              <w:bottom w:val="single" w:color="auto" w:sz="4" w:space="0"/>
              <w:right w:val="single" w:color="auto" w:sz="4" w:space="0"/>
            </w:tcBorders>
            <w:noWrap w:val="0"/>
            <w:vAlign w:val="center"/>
          </w:tcPr>
          <w:p>
            <w:pPr>
              <w:pStyle w:val="10"/>
              <w:adjustRightInd w:val="0"/>
              <w:snapToGrid w:val="0"/>
              <w:spacing w:line="360" w:lineRule="auto"/>
              <w:ind w:firstLine="0" w:firstLineChars="0"/>
              <w:jc w:val="center"/>
              <w:rPr>
                <w:rFonts w:hint="eastAsia" w:hAnsi="宋体" w:cs="宋体"/>
                <w:szCs w:val="21"/>
                <w:highlight w:val="none"/>
              </w:rPr>
            </w:pPr>
          </w:p>
        </w:tc>
        <w:tc>
          <w:tcPr>
            <w:tcW w:w="729" w:type="dxa"/>
            <w:tcBorders>
              <w:top w:val="single" w:color="auto" w:sz="4" w:space="0"/>
              <w:left w:val="nil"/>
              <w:bottom w:val="single" w:color="auto" w:sz="4" w:space="0"/>
              <w:right w:val="single" w:color="auto" w:sz="4" w:space="0"/>
            </w:tcBorders>
            <w:noWrap w:val="0"/>
            <w:vAlign w:val="center"/>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套</w:t>
            </w:r>
          </w:p>
        </w:tc>
        <w:tc>
          <w:tcPr>
            <w:tcW w:w="735" w:type="dxa"/>
            <w:tcBorders>
              <w:top w:val="single" w:color="auto" w:sz="4" w:space="0"/>
              <w:left w:val="nil"/>
              <w:bottom w:val="single" w:color="auto" w:sz="4" w:space="0"/>
              <w:right w:val="single" w:color="auto" w:sz="4" w:space="0"/>
            </w:tcBorders>
            <w:noWrap w:val="0"/>
            <w:vAlign w:val="center"/>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1</w:t>
            </w:r>
          </w:p>
        </w:tc>
        <w:tc>
          <w:tcPr>
            <w:tcW w:w="2377" w:type="dxa"/>
            <w:tcBorders>
              <w:top w:val="single" w:color="auto" w:sz="4" w:space="0"/>
              <w:left w:val="nil"/>
              <w:bottom w:val="single" w:color="auto" w:sz="4" w:space="0"/>
              <w:right w:val="single" w:color="auto" w:sz="4" w:space="0"/>
            </w:tcBorders>
            <w:noWrap w:val="0"/>
            <w:vAlign w:val="center"/>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预留安装位置</w:t>
            </w:r>
          </w:p>
        </w:tc>
      </w:tr>
      <w:tr>
        <w:tblPrEx>
          <w:tblCellMar>
            <w:top w:w="0" w:type="dxa"/>
            <w:left w:w="108" w:type="dxa"/>
            <w:bottom w:w="0" w:type="dxa"/>
            <w:right w:w="108" w:type="dxa"/>
          </w:tblCellMar>
        </w:tblPrEx>
        <w:trPr>
          <w:tblCellSpacing w:w="11" w:type="dxa"/>
          <w:jc w:val="center"/>
        </w:trPr>
        <w:tc>
          <w:tcPr>
            <w:tcW w:w="750" w:type="dxa"/>
            <w:tcBorders>
              <w:top w:val="single" w:color="auto" w:sz="4" w:space="0"/>
              <w:left w:val="single" w:color="auto" w:sz="4" w:space="0"/>
              <w:bottom w:val="single" w:color="auto" w:sz="4" w:space="0"/>
              <w:right w:val="single" w:color="auto" w:sz="4" w:space="0"/>
            </w:tcBorders>
            <w:noWrap w:val="0"/>
            <w:vAlign w:val="center"/>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2</w:t>
            </w:r>
          </w:p>
        </w:tc>
        <w:tc>
          <w:tcPr>
            <w:tcW w:w="2333" w:type="dxa"/>
            <w:tcBorders>
              <w:top w:val="single" w:color="auto" w:sz="4" w:space="0"/>
              <w:left w:val="nil"/>
              <w:bottom w:val="single" w:color="auto" w:sz="4" w:space="0"/>
              <w:right w:val="single" w:color="auto" w:sz="4" w:space="0"/>
            </w:tcBorders>
            <w:noWrap w:val="0"/>
            <w:vAlign w:val="center"/>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智能电度表</w:t>
            </w:r>
          </w:p>
        </w:tc>
        <w:tc>
          <w:tcPr>
            <w:tcW w:w="759" w:type="dxa"/>
            <w:tcBorders>
              <w:top w:val="single" w:color="auto" w:sz="4" w:space="0"/>
              <w:left w:val="nil"/>
              <w:bottom w:val="single" w:color="auto" w:sz="4" w:space="0"/>
              <w:right w:val="single" w:color="auto" w:sz="4" w:space="0"/>
            </w:tcBorders>
            <w:noWrap w:val="0"/>
            <w:vAlign w:val="center"/>
          </w:tcPr>
          <w:p>
            <w:pPr>
              <w:pStyle w:val="10"/>
              <w:adjustRightInd w:val="0"/>
              <w:snapToGrid w:val="0"/>
              <w:spacing w:line="360" w:lineRule="auto"/>
              <w:ind w:firstLine="0" w:firstLineChars="0"/>
              <w:jc w:val="center"/>
              <w:rPr>
                <w:rFonts w:hint="eastAsia" w:hAnsi="宋体" w:cs="宋体"/>
                <w:szCs w:val="21"/>
                <w:highlight w:val="none"/>
              </w:rPr>
            </w:pPr>
          </w:p>
        </w:tc>
        <w:tc>
          <w:tcPr>
            <w:tcW w:w="1402" w:type="dxa"/>
            <w:tcBorders>
              <w:top w:val="single" w:color="auto" w:sz="4" w:space="0"/>
              <w:left w:val="nil"/>
              <w:bottom w:val="single" w:color="auto" w:sz="4" w:space="0"/>
              <w:right w:val="single" w:color="auto" w:sz="4" w:space="0"/>
            </w:tcBorders>
            <w:noWrap w:val="0"/>
            <w:vAlign w:val="center"/>
          </w:tcPr>
          <w:p>
            <w:pPr>
              <w:pStyle w:val="10"/>
              <w:adjustRightInd w:val="0"/>
              <w:snapToGrid w:val="0"/>
              <w:spacing w:line="360" w:lineRule="auto"/>
              <w:ind w:firstLine="0" w:firstLineChars="0"/>
              <w:jc w:val="center"/>
              <w:rPr>
                <w:rFonts w:hint="eastAsia" w:hAnsi="宋体" w:cs="宋体"/>
                <w:szCs w:val="21"/>
                <w:highlight w:val="none"/>
              </w:rPr>
            </w:pPr>
          </w:p>
        </w:tc>
        <w:tc>
          <w:tcPr>
            <w:tcW w:w="729" w:type="dxa"/>
            <w:tcBorders>
              <w:top w:val="single" w:color="auto" w:sz="4" w:space="0"/>
              <w:left w:val="nil"/>
              <w:bottom w:val="single" w:color="auto" w:sz="4" w:space="0"/>
              <w:right w:val="single" w:color="auto" w:sz="4" w:space="0"/>
            </w:tcBorders>
            <w:noWrap w:val="0"/>
            <w:vAlign w:val="center"/>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只</w:t>
            </w:r>
          </w:p>
        </w:tc>
        <w:tc>
          <w:tcPr>
            <w:tcW w:w="735" w:type="dxa"/>
            <w:tcBorders>
              <w:top w:val="single" w:color="auto" w:sz="4" w:space="0"/>
              <w:left w:val="nil"/>
              <w:bottom w:val="single" w:color="auto" w:sz="4" w:space="0"/>
              <w:right w:val="single" w:color="auto" w:sz="4" w:space="0"/>
            </w:tcBorders>
            <w:noWrap w:val="0"/>
            <w:vAlign w:val="center"/>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1</w:t>
            </w:r>
          </w:p>
        </w:tc>
        <w:tc>
          <w:tcPr>
            <w:tcW w:w="2377" w:type="dxa"/>
            <w:tcBorders>
              <w:top w:val="single" w:color="auto" w:sz="4" w:space="0"/>
              <w:left w:val="nil"/>
              <w:bottom w:val="single" w:color="auto" w:sz="4" w:space="0"/>
              <w:right w:val="single" w:color="auto" w:sz="4" w:space="0"/>
            </w:tcBorders>
            <w:noWrap w:val="0"/>
            <w:vAlign w:val="center"/>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预留安装位置</w:t>
            </w:r>
          </w:p>
        </w:tc>
      </w:tr>
      <w:tr>
        <w:tblPrEx>
          <w:tblCellMar>
            <w:top w:w="0" w:type="dxa"/>
            <w:left w:w="108" w:type="dxa"/>
            <w:bottom w:w="0" w:type="dxa"/>
            <w:right w:w="108" w:type="dxa"/>
          </w:tblCellMar>
        </w:tblPrEx>
        <w:trPr>
          <w:tblCellSpacing w:w="11" w:type="dxa"/>
          <w:jc w:val="center"/>
        </w:trPr>
        <w:tc>
          <w:tcPr>
            <w:tcW w:w="750" w:type="dxa"/>
            <w:tcBorders>
              <w:top w:val="single" w:color="auto" w:sz="4" w:space="0"/>
              <w:left w:val="single" w:color="auto" w:sz="4" w:space="0"/>
              <w:bottom w:val="single" w:color="auto" w:sz="4" w:space="0"/>
              <w:right w:val="single" w:color="auto" w:sz="4" w:space="0"/>
            </w:tcBorders>
            <w:noWrap w:val="0"/>
            <w:vAlign w:val="center"/>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3</w:t>
            </w:r>
          </w:p>
        </w:tc>
        <w:tc>
          <w:tcPr>
            <w:tcW w:w="2333" w:type="dxa"/>
            <w:tcBorders>
              <w:top w:val="single" w:color="auto" w:sz="4" w:space="0"/>
              <w:left w:val="nil"/>
              <w:bottom w:val="single" w:color="auto" w:sz="4" w:space="0"/>
              <w:right w:val="single" w:color="auto" w:sz="4" w:space="0"/>
            </w:tcBorders>
            <w:noWrap w:val="0"/>
            <w:vAlign w:val="center"/>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熔断器式隔离开关</w:t>
            </w:r>
          </w:p>
        </w:tc>
        <w:tc>
          <w:tcPr>
            <w:tcW w:w="759" w:type="dxa"/>
            <w:tcBorders>
              <w:top w:val="single" w:color="auto" w:sz="4" w:space="0"/>
              <w:left w:val="nil"/>
              <w:bottom w:val="single" w:color="auto" w:sz="4" w:space="0"/>
              <w:right w:val="single" w:color="auto" w:sz="4" w:space="0"/>
            </w:tcBorders>
            <w:noWrap w:val="0"/>
            <w:vAlign w:val="center"/>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QS1</w:t>
            </w:r>
          </w:p>
        </w:tc>
        <w:tc>
          <w:tcPr>
            <w:tcW w:w="1402" w:type="dxa"/>
            <w:tcBorders>
              <w:top w:val="single" w:color="auto" w:sz="4" w:space="0"/>
              <w:left w:val="nil"/>
              <w:bottom w:val="single" w:color="auto" w:sz="4" w:space="0"/>
              <w:right w:val="single" w:color="auto" w:sz="4" w:space="0"/>
            </w:tcBorders>
            <w:noWrap w:val="0"/>
            <w:vAlign w:val="center"/>
          </w:tcPr>
          <w:p>
            <w:pPr>
              <w:pStyle w:val="10"/>
              <w:adjustRightInd w:val="0"/>
              <w:snapToGrid w:val="0"/>
              <w:spacing w:line="360" w:lineRule="auto"/>
              <w:ind w:firstLine="0" w:firstLineChars="0"/>
              <w:jc w:val="center"/>
              <w:rPr>
                <w:rFonts w:hint="eastAsia" w:hAnsi="宋体" w:cs="宋体"/>
                <w:szCs w:val="21"/>
                <w:highlight w:val="none"/>
              </w:rPr>
            </w:pPr>
          </w:p>
        </w:tc>
        <w:tc>
          <w:tcPr>
            <w:tcW w:w="729" w:type="dxa"/>
            <w:tcBorders>
              <w:top w:val="single" w:color="auto" w:sz="4" w:space="0"/>
              <w:left w:val="nil"/>
              <w:bottom w:val="single" w:color="auto" w:sz="4" w:space="0"/>
              <w:right w:val="single" w:color="auto" w:sz="4" w:space="0"/>
            </w:tcBorders>
            <w:noWrap w:val="0"/>
            <w:vAlign w:val="center"/>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只</w:t>
            </w:r>
          </w:p>
        </w:tc>
        <w:tc>
          <w:tcPr>
            <w:tcW w:w="735" w:type="dxa"/>
            <w:tcBorders>
              <w:top w:val="single" w:color="auto" w:sz="4" w:space="0"/>
              <w:left w:val="nil"/>
              <w:bottom w:val="single" w:color="auto" w:sz="4" w:space="0"/>
              <w:right w:val="single" w:color="auto" w:sz="4" w:space="0"/>
            </w:tcBorders>
            <w:noWrap w:val="0"/>
            <w:vAlign w:val="center"/>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1</w:t>
            </w:r>
          </w:p>
        </w:tc>
        <w:tc>
          <w:tcPr>
            <w:tcW w:w="2377" w:type="dxa"/>
            <w:tcBorders>
              <w:top w:val="single" w:color="auto" w:sz="4" w:space="0"/>
              <w:left w:val="nil"/>
              <w:bottom w:val="single" w:color="auto" w:sz="4" w:space="0"/>
              <w:right w:val="single" w:color="auto" w:sz="4" w:space="0"/>
            </w:tcBorders>
            <w:noWrap w:val="0"/>
            <w:vAlign w:val="center"/>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等同于ABB、施耐德、西门子等同档次产品</w:t>
            </w:r>
          </w:p>
        </w:tc>
      </w:tr>
      <w:tr>
        <w:tblPrEx>
          <w:tblCellMar>
            <w:top w:w="0" w:type="dxa"/>
            <w:left w:w="108" w:type="dxa"/>
            <w:bottom w:w="0" w:type="dxa"/>
            <w:right w:w="108" w:type="dxa"/>
          </w:tblCellMar>
        </w:tblPrEx>
        <w:trPr>
          <w:tblCellSpacing w:w="11" w:type="dxa"/>
          <w:jc w:val="center"/>
        </w:trPr>
        <w:tc>
          <w:tcPr>
            <w:tcW w:w="750" w:type="dxa"/>
            <w:tcBorders>
              <w:top w:val="single" w:color="auto" w:sz="4" w:space="0"/>
              <w:left w:val="single" w:color="auto" w:sz="4" w:space="0"/>
              <w:bottom w:val="single" w:color="auto" w:sz="4" w:space="0"/>
              <w:right w:val="single" w:color="auto" w:sz="4" w:space="0"/>
            </w:tcBorders>
            <w:noWrap w:val="0"/>
            <w:vAlign w:val="center"/>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4</w:t>
            </w:r>
          </w:p>
        </w:tc>
        <w:tc>
          <w:tcPr>
            <w:tcW w:w="2333" w:type="dxa"/>
            <w:tcBorders>
              <w:top w:val="single" w:color="auto" w:sz="4" w:space="0"/>
              <w:left w:val="nil"/>
              <w:bottom w:val="single" w:color="auto" w:sz="4" w:space="0"/>
              <w:right w:val="single" w:color="auto" w:sz="4" w:space="0"/>
            </w:tcBorders>
            <w:noWrap w:val="0"/>
            <w:vAlign w:val="center"/>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断路器(不带漏电)</w:t>
            </w:r>
          </w:p>
        </w:tc>
        <w:tc>
          <w:tcPr>
            <w:tcW w:w="759" w:type="dxa"/>
            <w:tcBorders>
              <w:top w:val="single" w:color="auto" w:sz="4" w:space="0"/>
              <w:left w:val="nil"/>
              <w:bottom w:val="single" w:color="auto" w:sz="4" w:space="0"/>
              <w:right w:val="single" w:color="auto" w:sz="4" w:space="0"/>
            </w:tcBorders>
            <w:noWrap w:val="0"/>
            <w:vAlign w:val="center"/>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3~5QF</w:t>
            </w:r>
          </w:p>
        </w:tc>
        <w:tc>
          <w:tcPr>
            <w:tcW w:w="1402" w:type="dxa"/>
            <w:tcBorders>
              <w:top w:val="single" w:color="auto" w:sz="4" w:space="0"/>
              <w:left w:val="nil"/>
              <w:bottom w:val="single" w:color="auto" w:sz="4" w:space="0"/>
              <w:right w:val="single" w:color="auto" w:sz="4" w:space="0"/>
            </w:tcBorders>
            <w:noWrap w:val="0"/>
            <w:vAlign w:val="center"/>
          </w:tcPr>
          <w:p>
            <w:pPr>
              <w:pStyle w:val="10"/>
              <w:adjustRightInd w:val="0"/>
              <w:snapToGrid w:val="0"/>
              <w:spacing w:line="360" w:lineRule="auto"/>
              <w:ind w:firstLine="0" w:firstLineChars="0"/>
              <w:jc w:val="center"/>
              <w:rPr>
                <w:rFonts w:hint="eastAsia" w:hAnsi="宋体" w:cs="宋体"/>
                <w:szCs w:val="21"/>
                <w:highlight w:val="none"/>
              </w:rPr>
            </w:pPr>
          </w:p>
        </w:tc>
        <w:tc>
          <w:tcPr>
            <w:tcW w:w="729" w:type="dxa"/>
            <w:tcBorders>
              <w:top w:val="single" w:color="auto" w:sz="4" w:space="0"/>
              <w:left w:val="nil"/>
              <w:bottom w:val="single" w:color="auto" w:sz="4" w:space="0"/>
              <w:right w:val="single" w:color="auto" w:sz="4" w:space="0"/>
            </w:tcBorders>
            <w:noWrap w:val="0"/>
            <w:vAlign w:val="center"/>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台</w:t>
            </w:r>
          </w:p>
        </w:tc>
        <w:tc>
          <w:tcPr>
            <w:tcW w:w="735" w:type="dxa"/>
            <w:tcBorders>
              <w:top w:val="single" w:color="auto" w:sz="4" w:space="0"/>
              <w:left w:val="nil"/>
              <w:bottom w:val="single" w:color="auto" w:sz="4" w:space="0"/>
              <w:right w:val="single" w:color="auto" w:sz="4" w:space="0"/>
            </w:tcBorders>
            <w:noWrap w:val="0"/>
            <w:vAlign w:val="center"/>
          </w:tcPr>
          <w:p>
            <w:pPr>
              <w:pStyle w:val="10"/>
              <w:adjustRightInd w:val="0"/>
              <w:snapToGrid w:val="0"/>
              <w:spacing w:line="360" w:lineRule="auto"/>
              <w:ind w:firstLine="0" w:firstLineChars="0"/>
              <w:jc w:val="center"/>
              <w:rPr>
                <w:rFonts w:hint="eastAsia" w:hAnsi="宋体" w:eastAsia="宋体" w:cs="宋体"/>
                <w:szCs w:val="21"/>
                <w:highlight w:val="none"/>
                <w:lang w:eastAsia="zh-CN"/>
              </w:rPr>
            </w:pPr>
            <w:r>
              <w:rPr>
                <w:rFonts w:hint="eastAsia" w:hAnsi="宋体" w:cs="宋体"/>
                <w:szCs w:val="21"/>
                <w:highlight w:val="none"/>
                <w:lang w:val="en-US" w:eastAsia="zh-CN"/>
              </w:rPr>
              <w:t>5</w:t>
            </w:r>
          </w:p>
        </w:tc>
        <w:tc>
          <w:tcPr>
            <w:tcW w:w="2377" w:type="dxa"/>
            <w:tcBorders>
              <w:top w:val="single" w:color="auto" w:sz="4" w:space="0"/>
              <w:left w:val="nil"/>
              <w:bottom w:val="single" w:color="auto" w:sz="4" w:space="0"/>
              <w:right w:val="single" w:color="auto" w:sz="4" w:space="0"/>
            </w:tcBorders>
            <w:noWrap w:val="0"/>
            <w:vAlign w:val="center"/>
          </w:tcPr>
          <w:p>
            <w:pPr>
              <w:pStyle w:val="10"/>
              <w:adjustRightInd w:val="0"/>
              <w:snapToGrid w:val="0"/>
              <w:spacing w:line="360" w:lineRule="auto"/>
              <w:ind w:firstLine="0" w:firstLineChars="0"/>
              <w:jc w:val="center"/>
              <w:rPr>
                <w:rFonts w:hint="default" w:hAnsi="宋体" w:eastAsia="宋体" w:cs="宋体"/>
                <w:szCs w:val="21"/>
                <w:highlight w:val="none"/>
                <w:lang w:val="en-US" w:eastAsia="zh-CN"/>
              </w:rPr>
            </w:pPr>
            <w:r>
              <w:rPr>
                <w:rFonts w:hint="eastAsia" w:hAnsi="宋体" w:cs="宋体"/>
                <w:szCs w:val="21"/>
                <w:highlight w:val="none"/>
              </w:rPr>
              <w:t>等同于ABB（UT系列）、施耐德（NSX系列）、西门子（3VL系列）等同档次产品</w:t>
            </w:r>
            <w:r>
              <w:rPr>
                <w:rFonts w:hint="eastAsia" w:hAnsi="宋体" w:cs="宋体"/>
                <w:szCs w:val="21"/>
                <w:highlight w:val="none"/>
                <w:lang w:eastAsia="zh-CN"/>
              </w:rPr>
              <w:t>（</w:t>
            </w:r>
            <w:r>
              <w:rPr>
                <w:rFonts w:hint="eastAsia" w:hAnsi="宋体" w:cs="宋体"/>
                <w:szCs w:val="21"/>
                <w:highlight w:val="none"/>
                <w:lang w:val="en-US" w:eastAsia="zh-CN"/>
              </w:rPr>
              <w:t>箱内安装3台，备品2台630、400各一台）</w:t>
            </w:r>
          </w:p>
        </w:tc>
      </w:tr>
      <w:tr>
        <w:tblPrEx>
          <w:tblCellMar>
            <w:top w:w="0" w:type="dxa"/>
            <w:left w:w="108" w:type="dxa"/>
            <w:bottom w:w="0" w:type="dxa"/>
            <w:right w:w="108" w:type="dxa"/>
          </w:tblCellMar>
        </w:tblPrEx>
        <w:trPr>
          <w:tblCellSpacing w:w="11" w:type="dxa"/>
          <w:jc w:val="center"/>
        </w:trPr>
        <w:tc>
          <w:tcPr>
            <w:tcW w:w="750" w:type="dxa"/>
            <w:tcBorders>
              <w:top w:val="single" w:color="auto" w:sz="4" w:space="0"/>
              <w:left w:val="single" w:color="auto" w:sz="4" w:space="0"/>
              <w:bottom w:val="single" w:color="auto" w:sz="4" w:space="0"/>
              <w:right w:val="single" w:color="auto" w:sz="4" w:space="0"/>
            </w:tcBorders>
            <w:noWrap w:val="0"/>
            <w:vAlign w:val="center"/>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5</w:t>
            </w:r>
          </w:p>
        </w:tc>
        <w:tc>
          <w:tcPr>
            <w:tcW w:w="2333" w:type="dxa"/>
            <w:tcBorders>
              <w:top w:val="single" w:color="auto" w:sz="4" w:space="0"/>
              <w:left w:val="nil"/>
              <w:bottom w:val="single" w:color="auto" w:sz="4" w:space="0"/>
              <w:right w:val="single" w:color="auto" w:sz="4" w:space="0"/>
            </w:tcBorders>
            <w:noWrap w:val="0"/>
            <w:vAlign w:val="center"/>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计量电流互感器</w:t>
            </w:r>
          </w:p>
        </w:tc>
        <w:tc>
          <w:tcPr>
            <w:tcW w:w="759" w:type="dxa"/>
            <w:tcBorders>
              <w:top w:val="single" w:color="auto" w:sz="4" w:space="0"/>
              <w:left w:val="nil"/>
              <w:bottom w:val="single" w:color="auto" w:sz="4" w:space="0"/>
              <w:right w:val="single" w:color="auto" w:sz="4" w:space="0"/>
            </w:tcBorders>
            <w:noWrap w:val="0"/>
            <w:vAlign w:val="center"/>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TA1</w:t>
            </w:r>
          </w:p>
        </w:tc>
        <w:tc>
          <w:tcPr>
            <w:tcW w:w="1402" w:type="dxa"/>
            <w:tcBorders>
              <w:top w:val="single" w:color="auto" w:sz="4" w:space="0"/>
              <w:left w:val="nil"/>
              <w:bottom w:val="single" w:color="auto" w:sz="4" w:space="0"/>
              <w:right w:val="single" w:color="auto" w:sz="4" w:space="0"/>
            </w:tcBorders>
            <w:noWrap w:val="0"/>
            <w:vAlign w:val="center"/>
          </w:tcPr>
          <w:p>
            <w:pPr>
              <w:pStyle w:val="10"/>
              <w:adjustRightInd w:val="0"/>
              <w:snapToGrid w:val="0"/>
              <w:spacing w:line="360" w:lineRule="auto"/>
              <w:ind w:firstLine="0" w:firstLineChars="0"/>
              <w:jc w:val="center"/>
              <w:rPr>
                <w:rFonts w:hint="eastAsia" w:hAnsi="宋体" w:cs="宋体"/>
                <w:szCs w:val="21"/>
                <w:highlight w:val="none"/>
              </w:rPr>
            </w:pPr>
          </w:p>
        </w:tc>
        <w:tc>
          <w:tcPr>
            <w:tcW w:w="729" w:type="dxa"/>
            <w:tcBorders>
              <w:top w:val="single" w:color="auto" w:sz="4" w:space="0"/>
              <w:left w:val="nil"/>
              <w:bottom w:val="single" w:color="auto" w:sz="4" w:space="0"/>
              <w:right w:val="single" w:color="auto" w:sz="4" w:space="0"/>
            </w:tcBorders>
            <w:noWrap w:val="0"/>
            <w:vAlign w:val="center"/>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台</w:t>
            </w:r>
          </w:p>
        </w:tc>
        <w:tc>
          <w:tcPr>
            <w:tcW w:w="735" w:type="dxa"/>
            <w:tcBorders>
              <w:top w:val="single" w:color="auto" w:sz="4" w:space="0"/>
              <w:left w:val="nil"/>
              <w:bottom w:val="single" w:color="auto" w:sz="4" w:space="0"/>
              <w:right w:val="single" w:color="auto" w:sz="4" w:space="0"/>
            </w:tcBorders>
            <w:noWrap w:val="0"/>
            <w:vAlign w:val="center"/>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3</w:t>
            </w:r>
          </w:p>
        </w:tc>
        <w:tc>
          <w:tcPr>
            <w:tcW w:w="2377" w:type="dxa"/>
            <w:tcBorders>
              <w:top w:val="single" w:color="auto" w:sz="4" w:space="0"/>
              <w:left w:val="nil"/>
              <w:bottom w:val="single" w:color="auto" w:sz="4" w:space="0"/>
              <w:right w:val="single" w:color="auto" w:sz="4" w:space="0"/>
            </w:tcBorders>
            <w:noWrap w:val="0"/>
            <w:vAlign w:val="center"/>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预留安装位置，计量电流互感器由供电部门提供并由箱体厂家在现场安装</w:t>
            </w:r>
          </w:p>
        </w:tc>
      </w:tr>
      <w:tr>
        <w:tblPrEx>
          <w:tblCellMar>
            <w:top w:w="0" w:type="dxa"/>
            <w:left w:w="108" w:type="dxa"/>
            <w:bottom w:w="0" w:type="dxa"/>
            <w:right w:w="108" w:type="dxa"/>
          </w:tblCellMar>
        </w:tblPrEx>
        <w:trPr>
          <w:tblCellSpacing w:w="11" w:type="dxa"/>
          <w:jc w:val="center"/>
        </w:trPr>
        <w:tc>
          <w:tcPr>
            <w:tcW w:w="750" w:type="dxa"/>
            <w:tcBorders>
              <w:top w:val="single" w:color="auto" w:sz="4" w:space="0"/>
              <w:left w:val="single" w:color="auto" w:sz="4" w:space="0"/>
              <w:bottom w:val="single" w:color="auto" w:sz="4" w:space="0"/>
              <w:right w:val="single" w:color="auto" w:sz="4" w:space="0"/>
            </w:tcBorders>
            <w:noWrap w:val="0"/>
            <w:vAlign w:val="center"/>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6</w:t>
            </w:r>
          </w:p>
        </w:tc>
        <w:tc>
          <w:tcPr>
            <w:tcW w:w="2333" w:type="dxa"/>
            <w:tcBorders>
              <w:top w:val="single" w:color="auto" w:sz="4" w:space="0"/>
              <w:left w:val="nil"/>
              <w:bottom w:val="single" w:color="auto" w:sz="4" w:space="0"/>
              <w:right w:val="single" w:color="auto" w:sz="4" w:space="0"/>
            </w:tcBorders>
            <w:noWrap w:val="0"/>
            <w:vAlign w:val="center"/>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测量电流互感器</w:t>
            </w:r>
          </w:p>
        </w:tc>
        <w:tc>
          <w:tcPr>
            <w:tcW w:w="759" w:type="dxa"/>
            <w:tcBorders>
              <w:top w:val="single" w:color="auto" w:sz="4" w:space="0"/>
              <w:left w:val="nil"/>
              <w:bottom w:val="single" w:color="auto" w:sz="4" w:space="0"/>
              <w:right w:val="single" w:color="auto" w:sz="4" w:space="0"/>
            </w:tcBorders>
            <w:noWrap w:val="0"/>
            <w:vAlign w:val="center"/>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TA2</w:t>
            </w:r>
          </w:p>
        </w:tc>
        <w:tc>
          <w:tcPr>
            <w:tcW w:w="1402" w:type="dxa"/>
            <w:tcBorders>
              <w:top w:val="single" w:color="auto" w:sz="4" w:space="0"/>
              <w:left w:val="nil"/>
              <w:bottom w:val="single" w:color="auto" w:sz="4" w:space="0"/>
              <w:right w:val="single" w:color="auto" w:sz="4" w:space="0"/>
            </w:tcBorders>
            <w:noWrap w:val="0"/>
            <w:vAlign w:val="center"/>
          </w:tcPr>
          <w:p>
            <w:pPr>
              <w:pStyle w:val="10"/>
              <w:adjustRightInd w:val="0"/>
              <w:snapToGrid w:val="0"/>
              <w:spacing w:line="360" w:lineRule="auto"/>
              <w:ind w:firstLine="0" w:firstLineChars="0"/>
              <w:jc w:val="center"/>
              <w:rPr>
                <w:rFonts w:hint="eastAsia" w:hAnsi="宋体" w:cs="宋体"/>
                <w:szCs w:val="21"/>
                <w:highlight w:val="none"/>
              </w:rPr>
            </w:pPr>
          </w:p>
        </w:tc>
        <w:tc>
          <w:tcPr>
            <w:tcW w:w="729" w:type="dxa"/>
            <w:tcBorders>
              <w:top w:val="single" w:color="auto" w:sz="4" w:space="0"/>
              <w:left w:val="nil"/>
              <w:bottom w:val="single" w:color="auto" w:sz="4" w:space="0"/>
              <w:right w:val="single" w:color="auto" w:sz="4" w:space="0"/>
            </w:tcBorders>
            <w:noWrap w:val="0"/>
            <w:vAlign w:val="center"/>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台</w:t>
            </w:r>
          </w:p>
        </w:tc>
        <w:tc>
          <w:tcPr>
            <w:tcW w:w="735" w:type="dxa"/>
            <w:tcBorders>
              <w:top w:val="single" w:color="auto" w:sz="4" w:space="0"/>
              <w:left w:val="nil"/>
              <w:bottom w:val="single" w:color="auto" w:sz="4" w:space="0"/>
              <w:right w:val="single" w:color="auto" w:sz="4" w:space="0"/>
            </w:tcBorders>
            <w:noWrap w:val="0"/>
            <w:vAlign w:val="center"/>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3</w:t>
            </w:r>
          </w:p>
        </w:tc>
        <w:tc>
          <w:tcPr>
            <w:tcW w:w="2377" w:type="dxa"/>
            <w:tcBorders>
              <w:top w:val="single" w:color="auto" w:sz="4" w:space="0"/>
              <w:left w:val="nil"/>
              <w:bottom w:val="single" w:color="auto" w:sz="4" w:space="0"/>
              <w:right w:val="single" w:color="auto" w:sz="4" w:space="0"/>
            </w:tcBorders>
            <w:noWrap w:val="0"/>
            <w:vAlign w:val="center"/>
          </w:tcPr>
          <w:p>
            <w:pPr>
              <w:pStyle w:val="10"/>
              <w:adjustRightInd w:val="0"/>
              <w:snapToGrid w:val="0"/>
              <w:spacing w:line="360" w:lineRule="auto"/>
              <w:ind w:firstLine="0" w:firstLineChars="0"/>
              <w:jc w:val="center"/>
              <w:rPr>
                <w:rFonts w:hint="eastAsia" w:hAnsi="宋体" w:cs="宋体"/>
                <w:szCs w:val="21"/>
                <w:highlight w:val="none"/>
              </w:rPr>
            </w:pPr>
          </w:p>
        </w:tc>
      </w:tr>
      <w:tr>
        <w:tblPrEx>
          <w:tblCellMar>
            <w:top w:w="0" w:type="dxa"/>
            <w:left w:w="108" w:type="dxa"/>
            <w:bottom w:w="0" w:type="dxa"/>
            <w:right w:w="108" w:type="dxa"/>
          </w:tblCellMar>
        </w:tblPrEx>
        <w:trPr>
          <w:tblCellSpacing w:w="11" w:type="dxa"/>
          <w:jc w:val="center"/>
        </w:trPr>
        <w:tc>
          <w:tcPr>
            <w:tcW w:w="750" w:type="dxa"/>
            <w:tcBorders>
              <w:top w:val="single" w:color="auto" w:sz="4" w:space="0"/>
              <w:left w:val="single" w:color="auto" w:sz="4" w:space="0"/>
              <w:bottom w:val="single" w:color="auto" w:sz="4" w:space="0"/>
              <w:right w:val="single" w:color="auto" w:sz="4" w:space="0"/>
            </w:tcBorders>
            <w:noWrap w:val="0"/>
            <w:vAlign w:val="center"/>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7</w:t>
            </w:r>
          </w:p>
        </w:tc>
        <w:tc>
          <w:tcPr>
            <w:tcW w:w="2333" w:type="dxa"/>
            <w:tcBorders>
              <w:top w:val="single" w:color="auto" w:sz="4" w:space="0"/>
              <w:left w:val="nil"/>
              <w:bottom w:val="single" w:color="auto" w:sz="4" w:space="0"/>
              <w:right w:val="single" w:color="auto" w:sz="4" w:space="0"/>
            </w:tcBorders>
            <w:noWrap w:val="0"/>
            <w:vAlign w:val="center"/>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浪涌保护器</w:t>
            </w:r>
            <w:r>
              <w:rPr>
                <w:rFonts w:hint="eastAsia" w:hAnsi="宋体" w:cs="宋体"/>
                <w:szCs w:val="21"/>
                <w:highlight w:val="none"/>
              </w:rPr>
              <w:br w:type="textWrapping"/>
            </w:r>
            <w:r>
              <w:rPr>
                <w:rFonts w:hint="eastAsia" w:hAnsi="宋体" w:cs="宋体"/>
                <w:szCs w:val="21"/>
                <w:highlight w:val="none"/>
              </w:rPr>
              <w:t>（一级）</w:t>
            </w:r>
          </w:p>
        </w:tc>
        <w:tc>
          <w:tcPr>
            <w:tcW w:w="759" w:type="dxa"/>
            <w:tcBorders>
              <w:top w:val="single" w:color="auto" w:sz="4" w:space="0"/>
              <w:left w:val="nil"/>
              <w:bottom w:val="single" w:color="auto" w:sz="4" w:space="0"/>
              <w:right w:val="single" w:color="auto" w:sz="4" w:space="0"/>
            </w:tcBorders>
            <w:noWrap w:val="0"/>
            <w:vAlign w:val="center"/>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SPD</w:t>
            </w:r>
          </w:p>
        </w:tc>
        <w:tc>
          <w:tcPr>
            <w:tcW w:w="1402" w:type="dxa"/>
            <w:tcBorders>
              <w:top w:val="single" w:color="auto" w:sz="4" w:space="0"/>
              <w:left w:val="nil"/>
              <w:bottom w:val="single" w:color="auto" w:sz="4" w:space="0"/>
              <w:right w:val="single" w:color="auto" w:sz="4" w:space="0"/>
            </w:tcBorders>
            <w:noWrap w:val="0"/>
            <w:vAlign w:val="center"/>
          </w:tcPr>
          <w:p>
            <w:pPr>
              <w:pStyle w:val="10"/>
              <w:adjustRightInd w:val="0"/>
              <w:snapToGrid w:val="0"/>
              <w:spacing w:line="360" w:lineRule="auto"/>
              <w:ind w:firstLine="0" w:firstLineChars="0"/>
              <w:jc w:val="center"/>
              <w:rPr>
                <w:rFonts w:hint="eastAsia" w:hAnsi="宋体" w:cs="宋体"/>
                <w:szCs w:val="21"/>
                <w:highlight w:val="none"/>
              </w:rPr>
            </w:pPr>
          </w:p>
        </w:tc>
        <w:tc>
          <w:tcPr>
            <w:tcW w:w="729" w:type="dxa"/>
            <w:tcBorders>
              <w:top w:val="single" w:color="auto" w:sz="4" w:space="0"/>
              <w:left w:val="nil"/>
              <w:bottom w:val="single" w:color="auto" w:sz="4" w:space="0"/>
              <w:right w:val="single" w:color="auto" w:sz="4" w:space="0"/>
            </w:tcBorders>
            <w:noWrap w:val="0"/>
            <w:vAlign w:val="center"/>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组</w:t>
            </w:r>
          </w:p>
        </w:tc>
        <w:tc>
          <w:tcPr>
            <w:tcW w:w="735" w:type="dxa"/>
            <w:tcBorders>
              <w:top w:val="single" w:color="auto" w:sz="4" w:space="0"/>
              <w:left w:val="nil"/>
              <w:bottom w:val="single" w:color="auto" w:sz="4" w:space="0"/>
              <w:right w:val="single" w:color="auto" w:sz="4" w:space="0"/>
            </w:tcBorders>
            <w:noWrap w:val="0"/>
            <w:vAlign w:val="center"/>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1</w:t>
            </w:r>
          </w:p>
        </w:tc>
        <w:tc>
          <w:tcPr>
            <w:tcW w:w="2377" w:type="dxa"/>
            <w:tcBorders>
              <w:top w:val="single" w:color="auto" w:sz="4" w:space="0"/>
              <w:left w:val="nil"/>
              <w:bottom w:val="single" w:color="auto" w:sz="4" w:space="0"/>
              <w:right w:val="single" w:color="auto" w:sz="4" w:space="0"/>
            </w:tcBorders>
            <w:noWrap w:val="0"/>
            <w:vAlign w:val="center"/>
          </w:tcPr>
          <w:p>
            <w:pPr>
              <w:pStyle w:val="10"/>
              <w:adjustRightInd w:val="0"/>
              <w:snapToGrid w:val="0"/>
              <w:spacing w:line="360" w:lineRule="auto"/>
              <w:ind w:firstLine="0" w:firstLineChars="0"/>
              <w:jc w:val="center"/>
              <w:rPr>
                <w:rFonts w:hint="eastAsia" w:hAnsi="宋体" w:cs="宋体"/>
                <w:szCs w:val="21"/>
                <w:highlight w:val="none"/>
              </w:rPr>
            </w:pPr>
          </w:p>
        </w:tc>
      </w:tr>
      <w:tr>
        <w:tblPrEx>
          <w:tblCellMar>
            <w:top w:w="0" w:type="dxa"/>
            <w:left w:w="108" w:type="dxa"/>
            <w:bottom w:w="0" w:type="dxa"/>
            <w:right w:w="108" w:type="dxa"/>
          </w:tblCellMar>
        </w:tblPrEx>
        <w:trPr>
          <w:tblCellSpacing w:w="11" w:type="dxa"/>
          <w:jc w:val="center"/>
        </w:trPr>
        <w:tc>
          <w:tcPr>
            <w:tcW w:w="750" w:type="dxa"/>
            <w:tcBorders>
              <w:top w:val="single" w:color="auto" w:sz="4" w:space="0"/>
              <w:left w:val="single" w:color="auto" w:sz="4" w:space="0"/>
              <w:bottom w:val="single" w:color="auto" w:sz="4" w:space="0"/>
              <w:right w:val="single" w:color="auto" w:sz="4" w:space="0"/>
            </w:tcBorders>
            <w:noWrap w:val="0"/>
            <w:vAlign w:val="center"/>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8</w:t>
            </w:r>
          </w:p>
        </w:tc>
        <w:tc>
          <w:tcPr>
            <w:tcW w:w="2333" w:type="dxa"/>
            <w:tcBorders>
              <w:top w:val="single" w:color="auto" w:sz="4" w:space="0"/>
              <w:left w:val="nil"/>
              <w:bottom w:val="single" w:color="auto" w:sz="4" w:space="0"/>
              <w:right w:val="single" w:color="auto" w:sz="4" w:space="0"/>
            </w:tcBorders>
            <w:noWrap w:val="0"/>
            <w:vAlign w:val="center"/>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塑壳断路器</w:t>
            </w:r>
          </w:p>
        </w:tc>
        <w:tc>
          <w:tcPr>
            <w:tcW w:w="759" w:type="dxa"/>
            <w:tcBorders>
              <w:top w:val="single" w:color="auto" w:sz="4" w:space="0"/>
              <w:left w:val="nil"/>
              <w:bottom w:val="single" w:color="auto" w:sz="4" w:space="0"/>
              <w:right w:val="single" w:color="auto" w:sz="4" w:space="0"/>
            </w:tcBorders>
            <w:noWrap w:val="0"/>
            <w:vAlign w:val="center"/>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2QF</w:t>
            </w:r>
          </w:p>
        </w:tc>
        <w:tc>
          <w:tcPr>
            <w:tcW w:w="1402" w:type="dxa"/>
            <w:tcBorders>
              <w:top w:val="single" w:color="auto" w:sz="4" w:space="0"/>
              <w:left w:val="nil"/>
              <w:bottom w:val="single" w:color="auto" w:sz="4" w:space="0"/>
              <w:right w:val="single" w:color="auto" w:sz="4" w:space="0"/>
            </w:tcBorders>
            <w:noWrap w:val="0"/>
            <w:vAlign w:val="center"/>
          </w:tcPr>
          <w:p>
            <w:pPr>
              <w:pStyle w:val="10"/>
              <w:adjustRightInd w:val="0"/>
              <w:snapToGrid w:val="0"/>
              <w:spacing w:line="360" w:lineRule="auto"/>
              <w:ind w:firstLine="0" w:firstLineChars="0"/>
              <w:jc w:val="center"/>
              <w:rPr>
                <w:rFonts w:hint="eastAsia" w:hAnsi="宋体" w:cs="宋体"/>
                <w:szCs w:val="21"/>
                <w:highlight w:val="none"/>
              </w:rPr>
            </w:pPr>
          </w:p>
        </w:tc>
        <w:tc>
          <w:tcPr>
            <w:tcW w:w="729" w:type="dxa"/>
            <w:tcBorders>
              <w:top w:val="single" w:color="auto" w:sz="4" w:space="0"/>
              <w:left w:val="nil"/>
              <w:bottom w:val="single" w:color="auto" w:sz="4" w:space="0"/>
              <w:right w:val="single" w:color="auto" w:sz="4" w:space="0"/>
            </w:tcBorders>
            <w:noWrap w:val="0"/>
            <w:vAlign w:val="center"/>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台</w:t>
            </w:r>
          </w:p>
        </w:tc>
        <w:tc>
          <w:tcPr>
            <w:tcW w:w="735" w:type="dxa"/>
            <w:tcBorders>
              <w:top w:val="single" w:color="auto" w:sz="4" w:space="0"/>
              <w:left w:val="nil"/>
              <w:bottom w:val="single" w:color="auto" w:sz="4" w:space="0"/>
              <w:right w:val="single" w:color="auto" w:sz="4" w:space="0"/>
            </w:tcBorders>
            <w:noWrap w:val="0"/>
            <w:vAlign w:val="center"/>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1</w:t>
            </w:r>
          </w:p>
        </w:tc>
        <w:tc>
          <w:tcPr>
            <w:tcW w:w="2377" w:type="dxa"/>
            <w:tcBorders>
              <w:top w:val="single" w:color="auto" w:sz="4" w:space="0"/>
              <w:left w:val="nil"/>
              <w:bottom w:val="single" w:color="auto" w:sz="4" w:space="0"/>
              <w:right w:val="single" w:color="auto" w:sz="4" w:space="0"/>
            </w:tcBorders>
            <w:noWrap w:val="0"/>
            <w:vAlign w:val="center"/>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补偿进线总开关</w:t>
            </w:r>
          </w:p>
        </w:tc>
      </w:tr>
      <w:tr>
        <w:tblPrEx>
          <w:tblCellMar>
            <w:top w:w="0" w:type="dxa"/>
            <w:left w:w="108" w:type="dxa"/>
            <w:bottom w:w="0" w:type="dxa"/>
            <w:right w:w="108" w:type="dxa"/>
          </w:tblCellMar>
        </w:tblPrEx>
        <w:trPr>
          <w:tblCellSpacing w:w="11" w:type="dxa"/>
          <w:jc w:val="center"/>
        </w:trPr>
        <w:tc>
          <w:tcPr>
            <w:tcW w:w="750" w:type="dxa"/>
            <w:tcBorders>
              <w:top w:val="single" w:color="auto" w:sz="4" w:space="0"/>
              <w:left w:val="single" w:color="auto" w:sz="4" w:space="0"/>
              <w:bottom w:val="single" w:color="auto" w:sz="4" w:space="0"/>
              <w:right w:val="single" w:color="auto" w:sz="4" w:space="0"/>
            </w:tcBorders>
            <w:noWrap w:val="0"/>
            <w:vAlign w:val="center"/>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9</w:t>
            </w:r>
          </w:p>
        </w:tc>
        <w:tc>
          <w:tcPr>
            <w:tcW w:w="2333" w:type="dxa"/>
            <w:tcBorders>
              <w:top w:val="single" w:color="auto" w:sz="4" w:space="0"/>
              <w:left w:val="nil"/>
              <w:bottom w:val="single" w:color="auto" w:sz="4" w:space="0"/>
              <w:right w:val="single" w:color="auto" w:sz="4" w:space="0"/>
            </w:tcBorders>
            <w:noWrap w:val="0"/>
            <w:vAlign w:val="center"/>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智能电容器</w:t>
            </w:r>
            <w:r>
              <w:rPr>
                <w:rFonts w:hint="eastAsia" w:hAnsi="宋体" w:cs="宋体"/>
                <w:szCs w:val="21"/>
                <w:highlight w:val="none"/>
              </w:rPr>
              <w:br w:type="textWrapping"/>
            </w:r>
            <w:r>
              <w:rPr>
                <w:rFonts w:hint="eastAsia" w:hAnsi="宋体" w:cs="宋体"/>
                <w:szCs w:val="21"/>
                <w:highlight w:val="none"/>
              </w:rPr>
              <w:t>（共补）</w:t>
            </w:r>
          </w:p>
        </w:tc>
        <w:tc>
          <w:tcPr>
            <w:tcW w:w="759" w:type="dxa"/>
            <w:tcBorders>
              <w:top w:val="single" w:color="auto" w:sz="4" w:space="0"/>
              <w:left w:val="nil"/>
              <w:bottom w:val="single" w:color="auto" w:sz="4" w:space="0"/>
              <w:right w:val="single" w:color="auto" w:sz="4" w:space="0"/>
            </w:tcBorders>
            <w:noWrap w:val="0"/>
            <w:vAlign w:val="center"/>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C1</w:t>
            </w:r>
          </w:p>
        </w:tc>
        <w:tc>
          <w:tcPr>
            <w:tcW w:w="1402" w:type="dxa"/>
            <w:tcBorders>
              <w:top w:val="single" w:color="auto" w:sz="4" w:space="0"/>
              <w:left w:val="nil"/>
              <w:bottom w:val="single" w:color="auto" w:sz="4" w:space="0"/>
              <w:right w:val="single" w:color="auto" w:sz="4" w:space="0"/>
            </w:tcBorders>
            <w:noWrap w:val="0"/>
            <w:vAlign w:val="center"/>
          </w:tcPr>
          <w:p>
            <w:pPr>
              <w:pStyle w:val="10"/>
              <w:adjustRightInd w:val="0"/>
              <w:snapToGrid w:val="0"/>
              <w:spacing w:line="360" w:lineRule="auto"/>
              <w:ind w:firstLine="0" w:firstLineChars="0"/>
              <w:jc w:val="center"/>
              <w:rPr>
                <w:rFonts w:hint="eastAsia" w:hAnsi="宋体" w:cs="宋体"/>
                <w:szCs w:val="21"/>
                <w:highlight w:val="none"/>
              </w:rPr>
            </w:pPr>
          </w:p>
        </w:tc>
        <w:tc>
          <w:tcPr>
            <w:tcW w:w="729" w:type="dxa"/>
            <w:tcBorders>
              <w:top w:val="single" w:color="auto" w:sz="4" w:space="0"/>
              <w:left w:val="nil"/>
              <w:bottom w:val="single" w:color="auto" w:sz="4" w:space="0"/>
              <w:right w:val="single" w:color="auto" w:sz="4" w:space="0"/>
            </w:tcBorders>
            <w:noWrap w:val="0"/>
            <w:vAlign w:val="center"/>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组</w:t>
            </w:r>
          </w:p>
        </w:tc>
        <w:tc>
          <w:tcPr>
            <w:tcW w:w="735" w:type="dxa"/>
            <w:tcBorders>
              <w:top w:val="single" w:color="auto" w:sz="4" w:space="0"/>
              <w:left w:val="nil"/>
              <w:bottom w:val="single" w:color="auto" w:sz="4" w:space="0"/>
              <w:right w:val="single" w:color="auto" w:sz="4" w:space="0"/>
            </w:tcBorders>
            <w:noWrap w:val="0"/>
            <w:vAlign w:val="center"/>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按需</w:t>
            </w:r>
          </w:p>
        </w:tc>
        <w:tc>
          <w:tcPr>
            <w:tcW w:w="2377" w:type="dxa"/>
            <w:tcBorders>
              <w:top w:val="single" w:color="auto" w:sz="4" w:space="0"/>
              <w:left w:val="nil"/>
              <w:bottom w:val="single" w:color="auto" w:sz="4" w:space="0"/>
              <w:right w:val="single" w:color="auto" w:sz="4" w:space="0"/>
            </w:tcBorders>
            <w:noWrap w:val="0"/>
            <w:vAlign w:val="center"/>
          </w:tcPr>
          <w:p>
            <w:pPr>
              <w:pStyle w:val="10"/>
              <w:adjustRightInd w:val="0"/>
              <w:snapToGrid w:val="0"/>
              <w:spacing w:line="360" w:lineRule="auto"/>
              <w:ind w:firstLine="0" w:firstLineChars="0"/>
              <w:jc w:val="center"/>
              <w:rPr>
                <w:rFonts w:hint="eastAsia" w:hAnsi="宋体" w:cs="宋体"/>
                <w:szCs w:val="21"/>
                <w:highlight w:val="none"/>
              </w:rPr>
            </w:pPr>
          </w:p>
        </w:tc>
      </w:tr>
      <w:tr>
        <w:tblPrEx>
          <w:tblCellMar>
            <w:top w:w="0" w:type="dxa"/>
            <w:left w:w="108" w:type="dxa"/>
            <w:bottom w:w="0" w:type="dxa"/>
            <w:right w:w="108" w:type="dxa"/>
          </w:tblCellMar>
        </w:tblPrEx>
        <w:trPr>
          <w:tblCellSpacing w:w="11" w:type="dxa"/>
          <w:jc w:val="center"/>
        </w:trPr>
        <w:tc>
          <w:tcPr>
            <w:tcW w:w="750" w:type="dxa"/>
            <w:tcBorders>
              <w:top w:val="single" w:color="auto" w:sz="4" w:space="0"/>
              <w:left w:val="single" w:color="auto" w:sz="4" w:space="0"/>
              <w:bottom w:val="single" w:color="auto" w:sz="4" w:space="0"/>
              <w:right w:val="single" w:color="auto" w:sz="4" w:space="0"/>
            </w:tcBorders>
            <w:noWrap w:val="0"/>
            <w:vAlign w:val="center"/>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10</w:t>
            </w:r>
          </w:p>
        </w:tc>
        <w:tc>
          <w:tcPr>
            <w:tcW w:w="2333" w:type="dxa"/>
            <w:tcBorders>
              <w:top w:val="single" w:color="auto" w:sz="4" w:space="0"/>
              <w:left w:val="nil"/>
              <w:bottom w:val="single" w:color="auto" w:sz="4" w:space="0"/>
              <w:right w:val="single" w:color="auto" w:sz="4" w:space="0"/>
            </w:tcBorders>
            <w:noWrap w:val="0"/>
            <w:vAlign w:val="center"/>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智能电容器</w:t>
            </w:r>
            <w:r>
              <w:rPr>
                <w:rFonts w:hint="eastAsia" w:hAnsi="宋体" w:cs="宋体"/>
                <w:szCs w:val="21"/>
                <w:highlight w:val="none"/>
              </w:rPr>
              <w:br w:type="textWrapping"/>
            </w:r>
            <w:r>
              <w:rPr>
                <w:rFonts w:hint="eastAsia" w:hAnsi="宋体" w:cs="宋体"/>
                <w:szCs w:val="21"/>
                <w:highlight w:val="none"/>
              </w:rPr>
              <w:t>（分补）</w:t>
            </w:r>
          </w:p>
        </w:tc>
        <w:tc>
          <w:tcPr>
            <w:tcW w:w="759" w:type="dxa"/>
            <w:tcBorders>
              <w:top w:val="single" w:color="auto" w:sz="4" w:space="0"/>
              <w:left w:val="nil"/>
              <w:bottom w:val="single" w:color="auto" w:sz="4" w:space="0"/>
              <w:right w:val="single" w:color="auto" w:sz="4" w:space="0"/>
            </w:tcBorders>
            <w:noWrap w:val="0"/>
            <w:vAlign w:val="center"/>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C2</w:t>
            </w:r>
          </w:p>
        </w:tc>
        <w:tc>
          <w:tcPr>
            <w:tcW w:w="1402" w:type="dxa"/>
            <w:tcBorders>
              <w:top w:val="single" w:color="auto" w:sz="4" w:space="0"/>
              <w:left w:val="nil"/>
              <w:bottom w:val="single" w:color="auto" w:sz="4" w:space="0"/>
              <w:right w:val="single" w:color="auto" w:sz="4" w:space="0"/>
            </w:tcBorders>
            <w:noWrap w:val="0"/>
            <w:vAlign w:val="center"/>
          </w:tcPr>
          <w:p>
            <w:pPr>
              <w:pStyle w:val="10"/>
              <w:adjustRightInd w:val="0"/>
              <w:snapToGrid w:val="0"/>
              <w:spacing w:line="360" w:lineRule="auto"/>
              <w:ind w:firstLine="0" w:firstLineChars="0"/>
              <w:jc w:val="center"/>
              <w:rPr>
                <w:rFonts w:hint="eastAsia" w:hAnsi="宋体" w:cs="宋体"/>
                <w:szCs w:val="21"/>
                <w:highlight w:val="none"/>
              </w:rPr>
            </w:pPr>
          </w:p>
        </w:tc>
        <w:tc>
          <w:tcPr>
            <w:tcW w:w="729" w:type="dxa"/>
            <w:tcBorders>
              <w:top w:val="single" w:color="auto" w:sz="4" w:space="0"/>
              <w:left w:val="nil"/>
              <w:bottom w:val="single" w:color="auto" w:sz="4" w:space="0"/>
              <w:right w:val="single" w:color="auto" w:sz="4" w:space="0"/>
            </w:tcBorders>
            <w:noWrap w:val="0"/>
            <w:vAlign w:val="center"/>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组</w:t>
            </w:r>
          </w:p>
        </w:tc>
        <w:tc>
          <w:tcPr>
            <w:tcW w:w="735" w:type="dxa"/>
            <w:tcBorders>
              <w:top w:val="single" w:color="auto" w:sz="4" w:space="0"/>
              <w:left w:val="nil"/>
              <w:bottom w:val="single" w:color="auto" w:sz="4" w:space="0"/>
              <w:right w:val="single" w:color="auto" w:sz="4" w:space="0"/>
            </w:tcBorders>
            <w:noWrap w:val="0"/>
            <w:vAlign w:val="center"/>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按需</w:t>
            </w:r>
          </w:p>
        </w:tc>
        <w:tc>
          <w:tcPr>
            <w:tcW w:w="2377" w:type="dxa"/>
            <w:tcBorders>
              <w:top w:val="single" w:color="auto" w:sz="4" w:space="0"/>
              <w:left w:val="nil"/>
              <w:bottom w:val="single" w:color="auto" w:sz="4" w:space="0"/>
              <w:right w:val="single" w:color="auto" w:sz="4" w:space="0"/>
            </w:tcBorders>
            <w:noWrap w:val="0"/>
            <w:vAlign w:val="center"/>
          </w:tcPr>
          <w:p>
            <w:pPr>
              <w:pStyle w:val="10"/>
              <w:adjustRightInd w:val="0"/>
              <w:snapToGrid w:val="0"/>
              <w:spacing w:line="360" w:lineRule="auto"/>
              <w:ind w:firstLine="0" w:firstLineChars="0"/>
              <w:jc w:val="center"/>
              <w:rPr>
                <w:rFonts w:hint="eastAsia" w:hAnsi="宋体" w:cs="宋体"/>
                <w:szCs w:val="21"/>
                <w:highlight w:val="none"/>
              </w:rPr>
            </w:pPr>
          </w:p>
        </w:tc>
      </w:tr>
    </w:tbl>
    <w:p>
      <w:pPr>
        <w:pStyle w:val="10"/>
        <w:adjustRightInd w:val="0"/>
        <w:snapToGrid w:val="0"/>
        <w:spacing w:line="360" w:lineRule="auto"/>
        <w:ind w:firstLine="0" w:firstLineChars="0"/>
        <w:rPr>
          <w:rFonts w:hint="eastAsia" w:hAnsi="宋体" w:cs="宋体"/>
          <w:szCs w:val="21"/>
          <w:highlight w:val="none"/>
        </w:rPr>
      </w:pPr>
      <w:r>
        <w:rPr>
          <w:rFonts w:hint="eastAsia" w:hAnsi="宋体" w:cs="宋体"/>
          <w:szCs w:val="21"/>
          <w:highlight w:val="none"/>
        </w:rPr>
        <w:t xml:space="preserve"> </w:t>
      </w:r>
    </w:p>
    <w:p>
      <w:pPr>
        <w:pStyle w:val="10"/>
        <w:adjustRightInd w:val="0"/>
        <w:snapToGrid w:val="0"/>
        <w:spacing w:line="360" w:lineRule="auto"/>
        <w:ind w:firstLine="0" w:firstLineChars="0"/>
        <w:rPr>
          <w:rFonts w:hint="eastAsia" w:hAnsi="宋体" w:cs="宋体"/>
          <w:szCs w:val="21"/>
          <w:highlight w:val="none"/>
        </w:rPr>
      </w:pPr>
    </w:p>
    <w:p>
      <w:pPr>
        <w:pStyle w:val="10"/>
        <w:adjustRightInd w:val="0"/>
        <w:snapToGrid w:val="0"/>
        <w:spacing w:line="360" w:lineRule="auto"/>
        <w:ind w:firstLine="0" w:firstLineChars="0"/>
        <w:rPr>
          <w:rFonts w:hint="eastAsia" w:hAnsi="宋体" w:cs="宋体"/>
          <w:szCs w:val="21"/>
          <w:highlight w:val="none"/>
        </w:rPr>
      </w:pPr>
    </w:p>
    <w:p>
      <w:pPr>
        <w:pStyle w:val="10"/>
        <w:adjustRightInd w:val="0"/>
        <w:snapToGrid w:val="0"/>
        <w:spacing w:line="360" w:lineRule="auto"/>
        <w:ind w:firstLine="0" w:firstLineChars="0"/>
        <w:rPr>
          <w:rFonts w:hint="eastAsia" w:hAnsi="宋体" w:cs="宋体"/>
          <w:szCs w:val="21"/>
          <w:highlight w:val="none"/>
        </w:rPr>
      </w:pPr>
      <w:r>
        <w:rPr>
          <w:rFonts w:hint="eastAsia" w:hAnsi="宋体" w:cs="宋体"/>
          <w:szCs w:val="21"/>
          <w:highlight w:val="none"/>
        </w:rPr>
        <w:t>2.2.2.14   低压综合配电箱无功补偿装置配备参数见表5：</w:t>
      </w:r>
    </w:p>
    <w:p>
      <w:pPr>
        <w:widowControl/>
        <w:jc w:val="center"/>
        <w:rPr>
          <w:rFonts w:hint="eastAsia" w:ascii="宋体" w:hAnsi="宋体" w:cs="宋体"/>
          <w:kern w:val="0"/>
          <w:szCs w:val="21"/>
          <w:highlight w:val="none"/>
        </w:rPr>
      </w:pPr>
      <w:r>
        <w:rPr>
          <w:rFonts w:hint="eastAsia" w:ascii="宋体" w:hAnsi="宋体" w:cs="宋体"/>
          <w:szCs w:val="21"/>
          <w:highlight w:val="none"/>
        </w:rPr>
        <w:t>表5 低压综合配电箱无功补偿装置配备参数表</w:t>
      </w:r>
    </w:p>
    <w:tbl>
      <w:tblPr>
        <w:tblStyle w:val="7"/>
        <w:tblW w:w="0" w:type="auto"/>
        <w:jc w:val="center"/>
        <w:tblLayout w:type="fixed"/>
        <w:tblCellMar>
          <w:top w:w="0" w:type="dxa"/>
          <w:left w:w="0" w:type="dxa"/>
          <w:bottom w:w="0" w:type="dxa"/>
          <w:right w:w="0" w:type="dxa"/>
        </w:tblCellMar>
      </w:tblPr>
      <w:tblGrid>
        <w:gridCol w:w="783"/>
        <w:gridCol w:w="2091"/>
        <w:gridCol w:w="1701"/>
        <w:gridCol w:w="2693"/>
        <w:gridCol w:w="1028"/>
      </w:tblGrid>
      <w:tr>
        <w:tblPrEx>
          <w:tblCellMar>
            <w:top w:w="0" w:type="dxa"/>
            <w:left w:w="0" w:type="dxa"/>
            <w:bottom w:w="0" w:type="dxa"/>
            <w:right w:w="0" w:type="dxa"/>
          </w:tblCellMar>
        </w:tblPrEx>
        <w:trPr>
          <w:trHeight w:val="20" w:hRule="atLeast"/>
          <w:jc w:val="center"/>
        </w:trPr>
        <w:tc>
          <w:tcPr>
            <w:tcW w:w="783" w:type="dxa"/>
            <w:vMerge w:val="restart"/>
            <w:tcBorders>
              <w:top w:val="single" w:color="auto" w:sz="4" w:space="0"/>
              <w:left w:val="single" w:color="auto" w:sz="4" w:space="0"/>
              <w:bottom w:val="single" w:color="auto" w:sz="4" w:space="0"/>
              <w:right w:val="single" w:color="auto" w:sz="4" w:space="0"/>
            </w:tcBorders>
            <w:noWrap w:val="0"/>
            <w:vAlign w:val="center"/>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序号</w:t>
            </w:r>
          </w:p>
        </w:tc>
        <w:tc>
          <w:tcPr>
            <w:tcW w:w="2091" w:type="dxa"/>
            <w:vMerge w:val="restart"/>
            <w:tcBorders>
              <w:top w:val="single" w:color="auto" w:sz="4" w:space="0"/>
              <w:left w:val="nil"/>
              <w:bottom w:val="single" w:color="auto" w:sz="4" w:space="0"/>
              <w:right w:val="single" w:color="auto" w:sz="4" w:space="0"/>
            </w:tcBorders>
            <w:noWrap w:val="0"/>
            <w:vAlign w:val="center"/>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适用台区</w:t>
            </w:r>
          </w:p>
        </w:tc>
        <w:tc>
          <w:tcPr>
            <w:tcW w:w="1701" w:type="dxa"/>
            <w:vMerge w:val="restart"/>
            <w:tcBorders>
              <w:top w:val="single" w:color="auto" w:sz="4" w:space="0"/>
              <w:left w:val="nil"/>
              <w:bottom w:val="single" w:color="auto" w:sz="4" w:space="0"/>
              <w:right w:val="single" w:color="auto" w:sz="4" w:space="0"/>
            </w:tcBorders>
            <w:noWrap w:val="0"/>
            <w:vAlign w:val="center"/>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补偿容量</w:t>
            </w:r>
            <w:r>
              <w:rPr>
                <w:rFonts w:hint="eastAsia" w:hAnsi="宋体" w:cs="宋体"/>
                <w:szCs w:val="21"/>
                <w:highlight w:val="none"/>
              </w:rPr>
              <w:br w:type="textWrapping"/>
            </w:r>
            <w:r>
              <w:rPr>
                <w:rFonts w:hint="eastAsia" w:hAnsi="宋体" w:cs="宋体"/>
                <w:szCs w:val="21"/>
                <w:highlight w:val="none"/>
              </w:rPr>
              <w:t>（千乏）</w:t>
            </w:r>
          </w:p>
        </w:tc>
        <w:tc>
          <w:tcPr>
            <w:tcW w:w="3721" w:type="dxa"/>
            <w:gridSpan w:val="2"/>
            <w:tcBorders>
              <w:top w:val="single" w:color="auto" w:sz="4" w:space="0"/>
              <w:left w:val="nil"/>
              <w:bottom w:val="single" w:color="auto" w:sz="4" w:space="0"/>
              <w:right w:val="single" w:color="auto" w:sz="4" w:space="0"/>
            </w:tcBorders>
            <w:noWrap w:val="0"/>
            <w:vAlign w:val="center"/>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分组（千乏）</w:t>
            </w:r>
          </w:p>
        </w:tc>
      </w:tr>
      <w:tr>
        <w:tblPrEx>
          <w:tblCellMar>
            <w:top w:w="0" w:type="dxa"/>
            <w:left w:w="0" w:type="dxa"/>
            <w:bottom w:w="0" w:type="dxa"/>
            <w:right w:w="0" w:type="dxa"/>
          </w:tblCellMar>
        </w:tblPrEx>
        <w:trPr>
          <w:trHeight w:val="20" w:hRule="atLeast"/>
          <w:jc w:val="center"/>
        </w:trPr>
        <w:tc>
          <w:tcPr>
            <w:tcW w:w="783" w:type="dxa"/>
            <w:vMerge w:val="continue"/>
            <w:tcBorders>
              <w:top w:val="single" w:color="auto" w:sz="4" w:space="0"/>
              <w:left w:val="single" w:color="auto" w:sz="4" w:space="0"/>
              <w:bottom w:val="single" w:color="auto" w:sz="4" w:space="0"/>
              <w:right w:val="single" w:color="auto" w:sz="4" w:space="0"/>
            </w:tcBorders>
            <w:noWrap w:val="0"/>
            <w:vAlign w:val="center"/>
          </w:tcPr>
          <w:p>
            <w:pPr>
              <w:pStyle w:val="10"/>
              <w:adjustRightInd w:val="0"/>
              <w:snapToGrid w:val="0"/>
              <w:spacing w:line="360" w:lineRule="auto"/>
              <w:ind w:firstLine="0" w:firstLineChars="0"/>
              <w:jc w:val="center"/>
              <w:rPr>
                <w:rFonts w:hint="eastAsia" w:hAnsi="宋体" w:cs="宋体"/>
                <w:szCs w:val="21"/>
                <w:highlight w:val="none"/>
              </w:rPr>
            </w:pPr>
          </w:p>
        </w:tc>
        <w:tc>
          <w:tcPr>
            <w:tcW w:w="2091" w:type="dxa"/>
            <w:vMerge w:val="continue"/>
            <w:tcBorders>
              <w:top w:val="single" w:color="auto" w:sz="4" w:space="0"/>
              <w:left w:val="nil"/>
              <w:bottom w:val="single" w:color="auto" w:sz="4" w:space="0"/>
              <w:right w:val="single" w:color="auto" w:sz="4" w:space="0"/>
            </w:tcBorders>
            <w:noWrap w:val="0"/>
            <w:vAlign w:val="center"/>
          </w:tcPr>
          <w:p>
            <w:pPr>
              <w:pStyle w:val="10"/>
              <w:adjustRightInd w:val="0"/>
              <w:snapToGrid w:val="0"/>
              <w:spacing w:line="360" w:lineRule="auto"/>
              <w:ind w:firstLine="0" w:firstLineChars="0"/>
              <w:jc w:val="center"/>
              <w:rPr>
                <w:rFonts w:hint="eastAsia" w:hAnsi="宋体" w:cs="宋体"/>
                <w:szCs w:val="21"/>
                <w:highlight w:val="none"/>
              </w:rPr>
            </w:pPr>
          </w:p>
        </w:tc>
        <w:tc>
          <w:tcPr>
            <w:tcW w:w="1701" w:type="dxa"/>
            <w:vMerge w:val="continue"/>
            <w:tcBorders>
              <w:top w:val="single" w:color="auto" w:sz="4" w:space="0"/>
              <w:left w:val="nil"/>
              <w:bottom w:val="single" w:color="auto" w:sz="4" w:space="0"/>
              <w:right w:val="single" w:color="auto" w:sz="4" w:space="0"/>
            </w:tcBorders>
            <w:noWrap w:val="0"/>
            <w:vAlign w:val="center"/>
          </w:tcPr>
          <w:p>
            <w:pPr>
              <w:pStyle w:val="10"/>
              <w:adjustRightInd w:val="0"/>
              <w:snapToGrid w:val="0"/>
              <w:spacing w:line="360" w:lineRule="auto"/>
              <w:ind w:firstLine="0" w:firstLineChars="0"/>
              <w:jc w:val="center"/>
              <w:rPr>
                <w:rFonts w:hint="eastAsia" w:hAnsi="宋体" w:cs="宋体"/>
                <w:szCs w:val="21"/>
                <w:highlight w:val="none"/>
              </w:rPr>
            </w:pPr>
          </w:p>
        </w:tc>
        <w:tc>
          <w:tcPr>
            <w:tcW w:w="2693" w:type="dxa"/>
            <w:tcBorders>
              <w:top w:val="single" w:color="auto" w:sz="4" w:space="0"/>
              <w:left w:val="nil"/>
              <w:bottom w:val="single" w:color="auto" w:sz="4" w:space="0"/>
              <w:right w:val="single" w:color="auto" w:sz="4" w:space="0"/>
            </w:tcBorders>
            <w:noWrap w:val="0"/>
            <w:vAlign w:val="center"/>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共补</w:t>
            </w:r>
          </w:p>
        </w:tc>
        <w:tc>
          <w:tcPr>
            <w:tcW w:w="1028" w:type="dxa"/>
            <w:tcBorders>
              <w:top w:val="single" w:color="auto" w:sz="4" w:space="0"/>
              <w:left w:val="nil"/>
              <w:bottom w:val="single" w:color="auto" w:sz="4" w:space="0"/>
              <w:right w:val="single" w:color="auto" w:sz="4" w:space="0"/>
            </w:tcBorders>
            <w:noWrap w:val="0"/>
            <w:vAlign w:val="center"/>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分补</w:t>
            </w:r>
          </w:p>
        </w:tc>
      </w:tr>
      <w:tr>
        <w:tblPrEx>
          <w:tblCellMar>
            <w:top w:w="0" w:type="dxa"/>
            <w:left w:w="0" w:type="dxa"/>
            <w:bottom w:w="0" w:type="dxa"/>
            <w:right w:w="0" w:type="dxa"/>
          </w:tblCellMar>
        </w:tblPrEx>
        <w:trPr>
          <w:trHeight w:val="20" w:hRule="atLeast"/>
          <w:jc w:val="center"/>
        </w:trPr>
        <w:tc>
          <w:tcPr>
            <w:tcW w:w="783" w:type="dxa"/>
            <w:tcBorders>
              <w:top w:val="single" w:color="auto" w:sz="4" w:space="0"/>
              <w:left w:val="single" w:color="auto" w:sz="4" w:space="0"/>
              <w:bottom w:val="single" w:color="auto" w:sz="4" w:space="0"/>
              <w:right w:val="single" w:color="auto" w:sz="4" w:space="0"/>
            </w:tcBorders>
            <w:noWrap w:val="0"/>
            <w:vAlign w:val="center"/>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1</w:t>
            </w:r>
          </w:p>
        </w:tc>
        <w:tc>
          <w:tcPr>
            <w:tcW w:w="2091" w:type="dxa"/>
            <w:tcBorders>
              <w:top w:val="single" w:color="auto" w:sz="4" w:space="0"/>
              <w:left w:val="nil"/>
              <w:bottom w:val="single" w:color="auto" w:sz="4" w:space="0"/>
              <w:right w:val="single" w:color="auto" w:sz="4" w:space="0"/>
            </w:tcBorders>
            <w:noWrap w:val="0"/>
            <w:vAlign w:val="center"/>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50千伏安</w:t>
            </w:r>
          </w:p>
        </w:tc>
        <w:tc>
          <w:tcPr>
            <w:tcW w:w="1701" w:type="dxa"/>
            <w:tcBorders>
              <w:top w:val="single" w:color="auto" w:sz="4" w:space="0"/>
              <w:left w:val="nil"/>
              <w:bottom w:val="single" w:color="auto" w:sz="4" w:space="0"/>
              <w:right w:val="single" w:color="auto" w:sz="4" w:space="0"/>
            </w:tcBorders>
            <w:noWrap w:val="0"/>
            <w:vAlign w:val="center"/>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0</w:t>
            </w:r>
          </w:p>
        </w:tc>
        <w:tc>
          <w:tcPr>
            <w:tcW w:w="2693" w:type="dxa"/>
            <w:tcBorders>
              <w:top w:val="single" w:color="auto" w:sz="4" w:space="0"/>
              <w:left w:val="nil"/>
              <w:bottom w:val="single" w:color="auto" w:sz="4" w:space="0"/>
              <w:right w:val="single" w:color="auto" w:sz="4" w:space="0"/>
            </w:tcBorders>
            <w:noWrap w:val="0"/>
            <w:vAlign w:val="center"/>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0</w:t>
            </w:r>
          </w:p>
        </w:tc>
        <w:tc>
          <w:tcPr>
            <w:tcW w:w="1028" w:type="dxa"/>
            <w:tcBorders>
              <w:top w:val="single" w:color="auto" w:sz="4" w:space="0"/>
              <w:left w:val="nil"/>
              <w:bottom w:val="single" w:color="auto" w:sz="4" w:space="0"/>
              <w:right w:val="single" w:color="auto" w:sz="4" w:space="0"/>
            </w:tcBorders>
            <w:noWrap w:val="0"/>
            <w:vAlign w:val="center"/>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0</w:t>
            </w:r>
          </w:p>
        </w:tc>
      </w:tr>
      <w:tr>
        <w:tblPrEx>
          <w:tblCellMar>
            <w:top w:w="0" w:type="dxa"/>
            <w:left w:w="0" w:type="dxa"/>
            <w:bottom w:w="0" w:type="dxa"/>
            <w:right w:w="0" w:type="dxa"/>
          </w:tblCellMar>
        </w:tblPrEx>
        <w:trPr>
          <w:trHeight w:val="20" w:hRule="atLeast"/>
          <w:jc w:val="center"/>
        </w:trPr>
        <w:tc>
          <w:tcPr>
            <w:tcW w:w="783" w:type="dxa"/>
            <w:tcBorders>
              <w:top w:val="single" w:color="auto" w:sz="4" w:space="0"/>
              <w:left w:val="single" w:color="auto" w:sz="4" w:space="0"/>
              <w:bottom w:val="single" w:color="auto" w:sz="4" w:space="0"/>
              <w:right w:val="single" w:color="auto" w:sz="4" w:space="0"/>
            </w:tcBorders>
            <w:noWrap w:val="0"/>
            <w:vAlign w:val="center"/>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2</w:t>
            </w:r>
          </w:p>
        </w:tc>
        <w:tc>
          <w:tcPr>
            <w:tcW w:w="2091" w:type="dxa"/>
            <w:tcBorders>
              <w:top w:val="single" w:color="auto" w:sz="4" w:space="0"/>
              <w:left w:val="nil"/>
              <w:bottom w:val="single" w:color="auto" w:sz="4" w:space="0"/>
              <w:right w:val="single" w:color="auto" w:sz="4" w:space="0"/>
            </w:tcBorders>
            <w:noWrap w:val="0"/>
            <w:vAlign w:val="center"/>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200（100）千伏安</w:t>
            </w:r>
          </w:p>
        </w:tc>
        <w:tc>
          <w:tcPr>
            <w:tcW w:w="1701" w:type="dxa"/>
            <w:tcBorders>
              <w:top w:val="single" w:color="auto" w:sz="4" w:space="0"/>
              <w:left w:val="nil"/>
              <w:bottom w:val="single" w:color="auto" w:sz="4" w:space="0"/>
              <w:right w:val="single" w:color="auto" w:sz="4" w:space="0"/>
            </w:tcBorders>
            <w:noWrap w:val="0"/>
            <w:vAlign w:val="center"/>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60</w:t>
            </w:r>
          </w:p>
        </w:tc>
        <w:tc>
          <w:tcPr>
            <w:tcW w:w="2693" w:type="dxa"/>
            <w:tcBorders>
              <w:top w:val="single" w:color="auto" w:sz="4" w:space="0"/>
              <w:left w:val="nil"/>
              <w:bottom w:val="single" w:color="auto" w:sz="4" w:space="0"/>
              <w:right w:val="single" w:color="auto" w:sz="4" w:space="0"/>
            </w:tcBorders>
            <w:noWrap w:val="0"/>
            <w:vAlign w:val="center"/>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5+10+10＋20</w:t>
            </w:r>
          </w:p>
        </w:tc>
        <w:tc>
          <w:tcPr>
            <w:tcW w:w="1028" w:type="dxa"/>
            <w:tcBorders>
              <w:top w:val="single" w:color="auto" w:sz="4" w:space="0"/>
              <w:left w:val="nil"/>
              <w:bottom w:val="single" w:color="auto" w:sz="4" w:space="0"/>
              <w:right w:val="single" w:color="auto" w:sz="4" w:space="0"/>
            </w:tcBorders>
            <w:noWrap w:val="0"/>
            <w:vAlign w:val="center"/>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5+10</w:t>
            </w:r>
          </w:p>
        </w:tc>
      </w:tr>
      <w:tr>
        <w:tblPrEx>
          <w:tblCellMar>
            <w:top w:w="0" w:type="dxa"/>
            <w:left w:w="0" w:type="dxa"/>
            <w:bottom w:w="0" w:type="dxa"/>
            <w:right w:w="0" w:type="dxa"/>
          </w:tblCellMar>
        </w:tblPrEx>
        <w:trPr>
          <w:trHeight w:val="20" w:hRule="atLeast"/>
          <w:jc w:val="center"/>
        </w:trPr>
        <w:tc>
          <w:tcPr>
            <w:tcW w:w="783" w:type="dxa"/>
            <w:tcBorders>
              <w:top w:val="single" w:color="auto" w:sz="4" w:space="0"/>
              <w:left w:val="single" w:color="auto" w:sz="4" w:space="0"/>
              <w:bottom w:val="single" w:color="auto" w:sz="4" w:space="0"/>
              <w:right w:val="single" w:color="auto" w:sz="4" w:space="0"/>
            </w:tcBorders>
            <w:noWrap w:val="0"/>
            <w:vAlign w:val="center"/>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3</w:t>
            </w:r>
          </w:p>
        </w:tc>
        <w:tc>
          <w:tcPr>
            <w:tcW w:w="2091" w:type="dxa"/>
            <w:tcBorders>
              <w:top w:val="single" w:color="auto" w:sz="4" w:space="0"/>
              <w:left w:val="nil"/>
              <w:bottom w:val="single" w:color="auto" w:sz="4" w:space="0"/>
              <w:right w:val="single" w:color="auto" w:sz="4" w:space="0"/>
            </w:tcBorders>
            <w:noWrap w:val="0"/>
            <w:vAlign w:val="center"/>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400千伏安</w:t>
            </w:r>
          </w:p>
        </w:tc>
        <w:tc>
          <w:tcPr>
            <w:tcW w:w="1701" w:type="dxa"/>
            <w:tcBorders>
              <w:top w:val="single" w:color="auto" w:sz="4" w:space="0"/>
              <w:left w:val="nil"/>
              <w:bottom w:val="single" w:color="auto" w:sz="4" w:space="0"/>
              <w:right w:val="single" w:color="auto" w:sz="4" w:space="0"/>
            </w:tcBorders>
            <w:noWrap w:val="0"/>
            <w:vAlign w:val="center"/>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120</w:t>
            </w:r>
          </w:p>
        </w:tc>
        <w:tc>
          <w:tcPr>
            <w:tcW w:w="2693" w:type="dxa"/>
            <w:tcBorders>
              <w:top w:val="single" w:color="auto" w:sz="4" w:space="0"/>
              <w:left w:val="nil"/>
              <w:bottom w:val="single" w:color="auto" w:sz="4" w:space="0"/>
              <w:right w:val="single" w:color="auto" w:sz="4" w:space="0"/>
            </w:tcBorders>
            <w:noWrap w:val="0"/>
            <w:vAlign w:val="center"/>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10+10+10＋20＋20＋20</w:t>
            </w:r>
          </w:p>
        </w:tc>
        <w:tc>
          <w:tcPr>
            <w:tcW w:w="1028" w:type="dxa"/>
            <w:tcBorders>
              <w:top w:val="single" w:color="auto" w:sz="4" w:space="0"/>
              <w:left w:val="nil"/>
              <w:bottom w:val="single" w:color="auto" w:sz="4" w:space="0"/>
              <w:right w:val="single" w:color="auto" w:sz="4" w:space="0"/>
            </w:tcBorders>
            <w:noWrap w:val="0"/>
            <w:vAlign w:val="center"/>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10＋20</w:t>
            </w:r>
          </w:p>
        </w:tc>
      </w:tr>
    </w:tbl>
    <w:p>
      <w:pPr>
        <w:autoSpaceDE w:val="0"/>
        <w:autoSpaceDN w:val="0"/>
        <w:adjustRightInd w:val="0"/>
        <w:snapToGrid w:val="0"/>
        <w:spacing w:line="360" w:lineRule="auto"/>
        <w:rPr>
          <w:rFonts w:hint="eastAsia" w:ascii="宋体" w:hAnsi="宋体" w:cs="宋体"/>
          <w:kern w:val="0"/>
          <w:szCs w:val="21"/>
          <w:highlight w:val="none"/>
        </w:rPr>
      </w:pPr>
    </w:p>
    <w:p>
      <w:pPr>
        <w:pStyle w:val="10"/>
        <w:adjustRightInd w:val="0"/>
        <w:snapToGrid w:val="0"/>
        <w:spacing w:line="360" w:lineRule="auto"/>
        <w:ind w:firstLine="0" w:firstLineChars="0"/>
        <w:rPr>
          <w:rFonts w:hint="eastAsia" w:hAnsi="宋体" w:cs="宋体"/>
          <w:szCs w:val="21"/>
          <w:highlight w:val="none"/>
        </w:rPr>
      </w:pPr>
      <w:r>
        <w:rPr>
          <w:rFonts w:hint="eastAsia" w:hAnsi="宋体" w:cs="宋体"/>
          <w:szCs w:val="21"/>
          <w:highlight w:val="none"/>
        </w:rPr>
        <w:t>2.2.2.15  低压综合配电箱主要技术参数表见表6:</w:t>
      </w:r>
    </w:p>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表6 主要技术参数表</w:t>
      </w:r>
    </w:p>
    <w:tbl>
      <w:tblPr>
        <w:tblStyle w:val="7"/>
        <w:tblW w:w="0" w:type="auto"/>
        <w:jc w:val="center"/>
        <w:tblLayout w:type="fixed"/>
        <w:tblCellMar>
          <w:top w:w="0" w:type="dxa"/>
          <w:left w:w="108" w:type="dxa"/>
          <w:bottom w:w="0" w:type="dxa"/>
          <w:right w:w="108" w:type="dxa"/>
        </w:tblCellMar>
      </w:tblPr>
      <w:tblGrid>
        <w:gridCol w:w="734"/>
        <w:gridCol w:w="2102"/>
        <w:gridCol w:w="1695"/>
        <w:gridCol w:w="2037"/>
        <w:gridCol w:w="1984"/>
      </w:tblGrid>
      <w:tr>
        <w:tblPrEx>
          <w:tblCellMar>
            <w:top w:w="0" w:type="dxa"/>
            <w:left w:w="108" w:type="dxa"/>
            <w:bottom w:w="0" w:type="dxa"/>
            <w:right w:w="108" w:type="dxa"/>
          </w:tblCellMar>
        </w:tblPrEx>
        <w:trPr>
          <w:trHeight w:val="285" w:hRule="atLeast"/>
          <w:jc w:val="center"/>
        </w:trPr>
        <w:tc>
          <w:tcPr>
            <w:tcW w:w="734" w:type="dxa"/>
            <w:vMerge w:val="restart"/>
            <w:tcBorders>
              <w:top w:val="single" w:color="auto" w:sz="4" w:space="0"/>
              <w:left w:val="single" w:color="auto" w:sz="4" w:space="0"/>
              <w:bottom w:val="single" w:color="auto" w:sz="4" w:space="0"/>
              <w:right w:val="single" w:color="auto" w:sz="4" w:space="0"/>
            </w:tcBorders>
            <w:noWrap w:val="0"/>
            <w:vAlign w:val="bottom"/>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序号</w:t>
            </w:r>
          </w:p>
        </w:tc>
        <w:tc>
          <w:tcPr>
            <w:tcW w:w="2102" w:type="dxa"/>
            <w:vMerge w:val="restart"/>
            <w:tcBorders>
              <w:top w:val="single" w:color="auto" w:sz="4" w:space="0"/>
              <w:left w:val="nil"/>
              <w:bottom w:val="single" w:color="auto" w:sz="4" w:space="0"/>
              <w:right w:val="single" w:color="auto" w:sz="4" w:space="0"/>
            </w:tcBorders>
            <w:noWrap w:val="0"/>
            <w:vAlign w:val="bottom"/>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名称</w:t>
            </w:r>
          </w:p>
        </w:tc>
        <w:tc>
          <w:tcPr>
            <w:tcW w:w="1695" w:type="dxa"/>
            <w:tcBorders>
              <w:top w:val="single" w:color="auto" w:sz="4" w:space="0"/>
              <w:left w:val="nil"/>
              <w:bottom w:val="single" w:color="auto" w:sz="4" w:space="0"/>
              <w:right w:val="single" w:color="auto" w:sz="4" w:space="0"/>
            </w:tcBorders>
            <w:noWrap w:val="0"/>
            <w:vAlign w:val="bottom"/>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50kVA</w:t>
            </w:r>
          </w:p>
        </w:tc>
        <w:tc>
          <w:tcPr>
            <w:tcW w:w="2037" w:type="dxa"/>
            <w:tcBorders>
              <w:top w:val="single" w:color="auto" w:sz="4" w:space="0"/>
              <w:left w:val="nil"/>
              <w:bottom w:val="single" w:color="auto" w:sz="4" w:space="0"/>
              <w:right w:val="single" w:color="auto" w:sz="4" w:space="0"/>
            </w:tcBorders>
            <w:noWrap w:val="0"/>
            <w:vAlign w:val="bottom"/>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100（200）kVA</w:t>
            </w:r>
          </w:p>
        </w:tc>
        <w:tc>
          <w:tcPr>
            <w:tcW w:w="1984" w:type="dxa"/>
            <w:tcBorders>
              <w:top w:val="single" w:color="auto" w:sz="4" w:space="0"/>
              <w:left w:val="nil"/>
              <w:bottom w:val="single" w:color="auto" w:sz="4" w:space="0"/>
              <w:right w:val="single" w:color="auto" w:sz="4" w:space="0"/>
            </w:tcBorders>
            <w:noWrap w:val="0"/>
            <w:vAlign w:val="bottom"/>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400kVA</w:t>
            </w:r>
          </w:p>
        </w:tc>
      </w:tr>
      <w:tr>
        <w:tblPrEx>
          <w:tblCellMar>
            <w:top w:w="0" w:type="dxa"/>
            <w:left w:w="108" w:type="dxa"/>
            <w:bottom w:w="0" w:type="dxa"/>
            <w:right w:w="108" w:type="dxa"/>
          </w:tblCellMar>
        </w:tblPrEx>
        <w:trPr>
          <w:trHeight w:val="285" w:hRule="atLeast"/>
          <w:jc w:val="center"/>
        </w:trPr>
        <w:tc>
          <w:tcPr>
            <w:tcW w:w="734" w:type="dxa"/>
            <w:vMerge w:val="continue"/>
            <w:tcBorders>
              <w:top w:val="single" w:color="auto" w:sz="4" w:space="0"/>
              <w:left w:val="single" w:color="auto" w:sz="4" w:space="0"/>
              <w:bottom w:val="single" w:color="auto" w:sz="4" w:space="0"/>
              <w:right w:val="single" w:color="auto" w:sz="4" w:space="0"/>
            </w:tcBorders>
            <w:noWrap w:val="0"/>
            <w:vAlign w:val="bottom"/>
          </w:tcPr>
          <w:p>
            <w:pPr>
              <w:pStyle w:val="10"/>
              <w:adjustRightInd w:val="0"/>
              <w:snapToGrid w:val="0"/>
              <w:spacing w:line="360" w:lineRule="auto"/>
              <w:ind w:firstLine="0" w:firstLineChars="0"/>
              <w:jc w:val="center"/>
              <w:rPr>
                <w:rFonts w:hint="eastAsia" w:hAnsi="宋体" w:cs="宋体"/>
                <w:szCs w:val="21"/>
                <w:highlight w:val="none"/>
              </w:rPr>
            </w:pPr>
          </w:p>
        </w:tc>
        <w:tc>
          <w:tcPr>
            <w:tcW w:w="2102" w:type="dxa"/>
            <w:vMerge w:val="continue"/>
            <w:tcBorders>
              <w:top w:val="single" w:color="auto" w:sz="4" w:space="0"/>
              <w:left w:val="nil"/>
              <w:bottom w:val="single" w:color="auto" w:sz="4" w:space="0"/>
              <w:right w:val="single" w:color="auto" w:sz="4" w:space="0"/>
            </w:tcBorders>
            <w:noWrap w:val="0"/>
            <w:vAlign w:val="bottom"/>
          </w:tcPr>
          <w:p>
            <w:pPr>
              <w:pStyle w:val="10"/>
              <w:adjustRightInd w:val="0"/>
              <w:snapToGrid w:val="0"/>
              <w:spacing w:line="360" w:lineRule="auto"/>
              <w:ind w:firstLine="0" w:firstLineChars="0"/>
              <w:jc w:val="center"/>
              <w:rPr>
                <w:rFonts w:hint="eastAsia" w:hAnsi="宋体" w:cs="宋体"/>
                <w:szCs w:val="21"/>
                <w:highlight w:val="none"/>
              </w:rPr>
            </w:pPr>
          </w:p>
        </w:tc>
        <w:tc>
          <w:tcPr>
            <w:tcW w:w="1695" w:type="dxa"/>
            <w:tcBorders>
              <w:top w:val="single" w:color="auto" w:sz="4" w:space="0"/>
              <w:left w:val="nil"/>
              <w:bottom w:val="single" w:color="auto" w:sz="4" w:space="0"/>
              <w:right w:val="single" w:color="auto" w:sz="4" w:space="0"/>
            </w:tcBorders>
            <w:noWrap w:val="0"/>
            <w:vAlign w:val="bottom"/>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型号及技术数据</w:t>
            </w:r>
          </w:p>
        </w:tc>
        <w:tc>
          <w:tcPr>
            <w:tcW w:w="2037" w:type="dxa"/>
            <w:tcBorders>
              <w:top w:val="single" w:color="auto" w:sz="4" w:space="0"/>
              <w:left w:val="nil"/>
              <w:bottom w:val="single" w:color="auto" w:sz="4" w:space="0"/>
              <w:right w:val="single" w:color="auto" w:sz="4" w:space="0"/>
            </w:tcBorders>
            <w:noWrap w:val="0"/>
            <w:vAlign w:val="bottom"/>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型号及技术数据</w:t>
            </w:r>
          </w:p>
        </w:tc>
        <w:tc>
          <w:tcPr>
            <w:tcW w:w="1984" w:type="dxa"/>
            <w:tcBorders>
              <w:top w:val="single" w:color="auto" w:sz="4" w:space="0"/>
              <w:left w:val="nil"/>
              <w:bottom w:val="single" w:color="auto" w:sz="4" w:space="0"/>
              <w:right w:val="single" w:color="auto" w:sz="4" w:space="0"/>
            </w:tcBorders>
            <w:noWrap w:val="0"/>
            <w:vAlign w:val="bottom"/>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型号及技术数据</w:t>
            </w:r>
          </w:p>
        </w:tc>
      </w:tr>
      <w:tr>
        <w:tblPrEx>
          <w:tblCellMar>
            <w:top w:w="0" w:type="dxa"/>
            <w:left w:w="108" w:type="dxa"/>
            <w:bottom w:w="0" w:type="dxa"/>
            <w:right w:w="108" w:type="dxa"/>
          </w:tblCellMar>
        </w:tblPrEx>
        <w:trPr>
          <w:trHeight w:val="285" w:hRule="atLeast"/>
          <w:jc w:val="center"/>
        </w:trPr>
        <w:tc>
          <w:tcPr>
            <w:tcW w:w="734" w:type="dxa"/>
            <w:tcBorders>
              <w:top w:val="single" w:color="auto" w:sz="4" w:space="0"/>
              <w:left w:val="single" w:color="auto" w:sz="4" w:space="0"/>
              <w:bottom w:val="single" w:color="auto" w:sz="4" w:space="0"/>
              <w:right w:val="single" w:color="auto" w:sz="4" w:space="0"/>
            </w:tcBorders>
            <w:noWrap w:val="0"/>
            <w:vAlign w:val="bottom"/>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1</w:t>
            </w:r>
          </w:p>
        </w:tc>
        <w:tc>
          <w:tcPr>
            <w:tcW w:w="2102" w:type="dxa"/>
            <w:tcBorders>
              <w:top w:val="single" w:color="auto" w:sz="4" w:space="0"/>
              <w:left w:val="nil"/>
              <w:bottom w:val="single" w:color="auto" w:sz="4" w:space="0"/>
              <w:right w:val="single" w:color="auto" w:sz="4" w:space="0"/>
            </w:tcBorders>
            <w:noWrap w:val="0"/>
            <w:vAlign w:val="bottom"/>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变压器容量</w:t>
            </w:r>
            <w:r>
              <w:rPr>
                <w:rFonts w:hint="eastAsia" w:hAnsi="宋体" w:cs="宋体"/>
                <w:szCs w:val="21"/>
                <w:highlight w:val="none"/>
              </w:rPr>
              <w:br w:type="textWrapping"/>
            </w:r>
            <w:r>
              <w:rPr>
                <w:rFonts w:hint="eastAsia" w:hAnsi="宋体" w:cs="宋体"/>
                <w:szCs w:val="21"/>
                <w:highlight w:val="none"/>
              </w:rPr>
              <w:t>(kVA)</w:t>
            </w:r>
          </w:p>
        </w:tc>
        <w:tc>
          <w:tcPr>
            <w:tcW w:w="1695" w:type="dxa"/>
            <w:tcBorders>
              <w:top w:val="single" w:color="auto" w:sz="4" w:space="0"/>
              <w:left w:val="nil"/>
              <w:bottom w:val="single" w:color="auto" w:sz="4" w:space="0"/>
              <w:right w:val="single" w:color="auto" w:sz="4" w:space="0"/>
            </w:tcBorders>
            <w:noWrap w:val="0"/>
            <w:vAlign w:val="bottom"/>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50及以下</w:t>
            </w:r>
          </w:p>
        </w:tc>
        <w:tc>
          <w:tcPr>
            <w:tcW w:w="2037" w:type="dxa"/>
            <w:tcBorders>
              <w:top w:val="single" w:color="auto" w:sz="4" w:space="0"/>
              <w:left w:val="nil"/>
              <w:bottom w:val="single" w:color="auto" w:sz="4" w:space="0"/>
              <w:right w:val="single" w:color="auto" w:sz="4" w:space="0"/>
            </w:tcBorders>
            <w:noWrap w:val="0"/>
            <w:vAlign w:val="bottom"/>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100和200</w:t>
            </w:r>
          </w:p>
        </w:tc>
        <w:tc>
          <w:tcPr>
            <w:tcW w:w="1984" w:type="dxa"/>
            <w:tcBorders>
              <w:top w:val="single" w:color="auto" w:sz="4" w:space="0"/>
              <w:left w:val="nil"/>
              <w:bottom w:val="single" w:color="auto" w:sz="4" w:space="0"/>
              <w:right w:val="single" w:color="auto" w:sz="4" w:space="0"/>
            </w:tcBorders>
            <w:noWrap w:val="0"/>
            <w:vAlign w:val="bottom"/>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400</w:t>
            </w:r>
          </w:p>
        </w:tc>
      </w:tr>
      <w:tr>
        <w:tblPrEx>
          <w:tblCellMar>
            <w:top w:w="0" w:type="dxa"/>
            <w:left w:w="108" w:type="dxa"/>
            <w:bottom w:w="0" w:type="dxa"/>
            <w:right w:w="108" w:type="dxa"/>
          </w:tblCellMar>
        </w:tblPrEx>
        <w:trPr>
          <w:trHeight w:val="285" w:hRule="atLeast"/>
          <w:jc w:val="center"/>
        </w:trPr>
        <w:tc>
          <w:tcPr>
            <w:tcW w:w="734" w:type="dxa"/>
            <w:tcBorders>
              <w:top w:val="single" w:color="auto" w:sz="4" w:space="0"/>
              <w:left w:val="single" w:color="auto" w:sz="4" w:space="0"/>
              <w:bottom w:val="single" w:color="auto" w:sz="4" w:space="0"/>
              <w:right w:val="single" w:color="auto" w:sz="4" w:space="0"/>
            </w:tcBorders>
            <w:noWrap w:val="0"/>
            <w:vAlign w:val="bottom"/>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2</w:t>
            </w:r>
          </w:p>
        </w:tc>
        <w:tc>
          <w:tcPr>
            <w:tcW w:w="2102" w:type="dxa"/>
            <w:tcBorders>
              <w:top w:val="single" w:color="auto" w:sz="4" w:space="0"/>
              <w:left w:val="nil"/>
              <w:bottom w:val="single" w:color="auto" w:sz="4" w:space="0"/>
              <w:right w:val="single" w:color="auto" w:sz="4" w:space="0"/>
            </w:tcBorders>
            <w:noWrap w:val="0"/>
            <w:vAlign w:val="bottom"/>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适用区域</w:t>
            </w:r>
          </w:p>
        </w:tc>
        <w:tc>
          <w:tcPr>
            <w:tcW w:w="1695" w:type="dxa"/>
            <w:tcBorders>
              <w:top w:val="single" w:color="auto" w:sz="4" w:space="0"/>
              <w:left w:val="nil"/>
              <w:bottom w:val="single" w:color="auto" w:sz="4" w:space="0"/>
              <w:right w:val="single" w:color="auto" w:sz="4" w:space="0"/>
            </w:tcBorders>
            <w:noWrap w:val="0"/>
            <w:vAlign w:val="bottom"/>
          </w:tcPr>
          <w:p>
            <w:pPr>
              <w:pStyle w:val="10"/>
              <w:adjustRightInd w:val="0"/>
              <w:snapToGrid w:val="0"/>
              <w:spacing w:line="360" w:lineRule="auto"/>
              <w:ind w:firstLine="0" w:firstLineChars="0"/>
              <w:jc w:val="center"/>
              <w:rPr>
                <w:rFonts w:hint="eastAsia" w:hAnsi="宋体" w:cs="宋体"/>
                <w:szCs w:val="21"/>
                <w:highlight w:val="none"/>
              </w:rPr>
            </w:pPr>
          </w:p>
        </w:tc>
        <w:tc>
          <w:tcPr>
            <w:tcW w:w="2037" w:type="dxa"/>
            <w:tcBorders>
              <w:top w:val="single" w:color="auto" w:sz="4" w:space="0"/>
              <w:left w:val="nil"/>
              <w:bottom w:val="single" w:color="auto" w:sz="4" w:space="0"/>
              <w:right w:val="single" w:color="auto" w:sz="4" w:space="0"/>
            </w:tcBorders>
            <w:noWrap w:val="0"/>
            <w:vAlign w:val="bottom"/>
          </w:tcPr>
          <w:p>
            <w:pPr>
              <w:pStyle w:val="10"/>
              <w:adjustRightInd w:val="0"/>
              <w:snapToGrid w:val="0"/>
              <w:spacing w:line="360" w:lineRule="auto"/>
              <w:ind w:firstLine="0" w:firstLineChars="0"/>
              <w:jc w:val="center"/>
              <w:rPr>
                <w:rFonts w:hint="eastAsia" w:hAnsi="宋体" w:cs="宋体"/>
                <w:szCs w:val="21"/>
                <w:highlight w:val="none"/>
              </w:rPr>
            </w:pPr>
          </w:p>
        </w:tc>
        <w:tc>
          <w:tcPr>
            <w:tcW w:w="1984" w:type="dxa"/>
            <w:tcBorders>
              <w:top w:val="single" w:color="auto" w:sz="4" w:space="0"/>
              <w:left w:val="nil"/>
              <w:bottom w:val="single" w:color="auto" w:sz="4" w:space="0"/>
              <w:right w:val="single" w:color="auto" w:sz="4" w:space="0"/>
            </w:tcBorders>
            <w:noWrap w:val="0"/>
            <w:vAlign w:val="bottom"/>
          </w:tcPr>
          <w:p>
            <w:pPr>
              <w:pStyle w:val="10"/>
              <w:adjustRightInd w:val="0"/>
              <w:snapToGrid w:val="0"/>
              <w:spacing w:line="360" w:lineRule="auto"/>
              <w:ind w:firstLine="0" w:firstLineChars="0"/>
              <w:jc w:val="center"/>
              <w:rPr>
                <w:rFonts w:hint="eastAsia" w:hAnsi="宋体" w:cs="宋体"/>
                <w:szCs w:val="21"/>
                <w:highlight w:val="none"/>
              </w:rPr>
            </w:pPr>
          </w:p>
        </w:tc>
      </w:tr>
      <w:tr>
        <w:tblPrEx>
          <w:tblCellMar>
            <w:top w:w="0" w:type="dxa"/>
            <w:left w:w="108" w:type="dxa"/>
            <w:bottom w:w="0" w:type="dxa"/>
            <w:right w:w="108" w:type="dxa"/>
          </w:tblCellMar>
        </w:tblPrEx>
        <w:trPr>
          <w:trHeight w:val="510" w:hRule="atLeast"/>
          <w:jc w:val="center"/>
        </w:trPr>
        <w:tc>
          <w:tcPr>
            <w:tcW w:w="734" w:type="dxa"/>
            <w:tcBorders>
              <w:top w:val="single" w:color="auto" w:sz="4" w:space="0"/>
              <w:left w:val="single" w:color="auto" w:sz="4" w:space="0"/>
              <w:bottom w:val="single" w:color="auto" w:sz="4" w:space="0"/>
              <w:right w:val="single" w:color="auto" w:sz="4" w:space="0"/>
            </w:tcBorders>
            <w:noWrap w:val="0"/>
            <w:vAlign w:val="bottom"/>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3</w:t>
            </w:r>
          </w:p>
        </w:tc>
        <w:tc>
          <w:tcPr>
            <w:tcW w:w="2102" w:type="dxa"/>
            <w:tcBorders>
              <w:top w:val="single" w:color="auto" w:sz="4" w:space="0"/>
              <w:left w:val="nil"/>
              <w:bottom w:val="single" w:color="auto" w:sz="4" w:space="0"/>
              <w:right w:val="single" w:color="auto" w:sz="4" w:space="0"/>
            </w:tcBorders>
            <w:noWrap w:val="0"/>
            <w:vAlign w:val="bottom"/>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箱体材质</w:t>
            </w:r>
          </w:p>
        </w:tc>
        <w:tc>
          <w:tcPr>
            <w:tcW w:w="1695" w:type="dxa"/>
            <w:tcBorders>
              <w:top w:val="single" w:color="auto" w:sz="4" w:space="0"/>
              <w:left w:val="nil"/>
              <w:bottom w:val="single" w:color="auto" w:sz="4" w:space="0"/>
              <w:right w:val="single" w:color="auto" w:sz="4" w:space="0"/>
            </w:tcBorders>
            <w:noWrap w:val="0"/>
            <w:vAlign w:val="bottom"/>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不锈钢</w:t>
            </w:r>
          </w:p>
        </w:tc>
        <w:tc>
          <w:tcPr>
            <w:tcW w:w="2037" w:type="dxa"/>
            <w:tcBorders>
              <w:top w:val="single" w:color="auto" w:sz="4" w:space="0"/>
              <w:left w:val="nil"/>
              <w:bottom w:val="single" w:color="auto" w:sz="4" w:space="0"/>
              <w:right w:val="single" w:color="auto" w:sz="4" w:space="0"/>
            </w:tcBorders>
            <w:noWrap w:val="0"/>
            <w:vAlign w:val="bottom"/>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不锈钢</w:t>
            </w:r>
          </w:p>
        </w:tc>
        <w:tc>
          <w:tcPr>
            <w:tcW w:w="1984" w:type="dxa"/>
            <w:tcBorders>
              <w:top w:val="single" w:color="auto" w:sz="4" w:space="0"/>
              <w:left w:val="nil"/>
              <w:bottom w:val="single" w:color="auto" w:sz="4" w:space="0"/>
              <w:right w:val="single" w:color="auto" w:sz="4" w:space="0"/>
            </w:tcBorders>
            <w:noWrap w:val="0"/>
            <w:vAlign w:val="bottom"/>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不锈钢</w:t>
            </w:r>
          </w:p>
        </w:tc>
      </w:tr>
      <w:tr>
        <w:tblPrEx>
          <w:tblCellMar>
            <w:top w:w="0" w:type="dxa"/>
            <w:left w:w="108" w:type="dxa"/>
            <w:bottom w:w="0" w:type="dxa"/>
            <w:right w:w="108" w:type="dxa"/>
          </w:tblCellMar>
        </w:tblPrEx>
        <w:trPr>
          <w:trHeight w:val="285" w:hRule="atLeast"/>
          <w:jc w:val="center"/>
        </w:trPr>
        <w:tc>
          <w:tcPr>
            <w:tcW w:w="734" w:type="dxa"/>
            <w:tcBorders>
              <w:top w:val="single" w:color="auto" w:sz="4" w:space="0"/>
              <w:left w:val="single" w:color="auto" w:sz="4" w:space="0"/>
              <w:bottom w:val="single" w:color="auto" w:sz="4" w:space="0"/>
              <w:right w:val="single" w:color="auto" w:sz="4" w:space="0"/>
            </w:tcBorders>
            <w:noWrap w:val="0"/>
            <w:vAlign w:val="bottom"/>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4</w:t>
            </w:r>
          </w:p>
        </w:tc>
        <w:tc>
          <w:tcPr>
            <w:tcW w:w="2102" w:type="dxa"/>
            <w:tcBorders>
              <w:top w:val="single" w:color="auto" w:sz="4" w:space="0"/>
              <w:left w:val="nil"/>
              <w:bottom w:val="single" w:color="auto" w:sz="4" w:space="0"/>
              <w:right w:val="single" w:color="auto" w:sz="4" w:space="0"/>
            </w:tcBorders>
            <w:noWrap w:val="0"/>
            <w:vAlign w:val="bottom"/>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进/出线回路情况</w:t>
            </w:r>
          </w:p>
        </w:tc>
        <w:tc>
          <w:tcPr>
            <w:tcW w:w="1695" w:type="dxa"/>
            <w:tcBorders>
              <w:top w:val="single" w:color="auto" w:sz="4" w:space="0"/>
              <w:left w:val="nil"/>
              <w:bottom w:val="single" w:color="auto" w:sz="4" w:space="0"/>
              <w:right w:val="single" w:color="auto" w:sz="4" w:space="0"/>
            </w:tcBorders>
            <w:noWrap w:val="0"/>
            <w:vAlign w:val="bottom"/>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1进2出</w:t>
            </w:r>
          </w:p>
        </w:tc>
        <w:tc>
          <w:tcPr>
            <w:tcW w:w="2037" w:type="dxa"/>
            <w:tcBorders>
              <w:top w:val="single" w:color="auto" w:sz="4" w:space="0"/>
              <w:left w:val="nil"/>
              <w:bottom w:val="single" w:color="auto" w:sz="4" w:space="0"/>
              <w:right w:val="single" w:color="auto" w:sz="4" w:space="0"/>
            </w:tcBorders>
            <w:noWrap w:val="0"/>
            <w:vAlign w:val="bottom"/>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1进2出</w:t>
            </w:r>
          </w:p>
        </w:tc>
        <w:tc>
          <w:tcPr>
            <w:tcW w:w="1984" w:type="dxa"/>
            <w:tcBorders>
              <w:top w:val="single" w:color="auto" w:sz="4" w:space="0"/>
              <w:left w:val="nil"/>
              <w:bottom w:val="single" w:color="auto" w:sz="4" w:space="0"/>
              <w:right w:val="single" w:color="auto" w:sz="4" w:space="0"/>
            </w:tcBorders>
            <w:noWrap w:val="0"/>
            <w:vAlign w:val="bottom"/>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1进3出</w:t>
            </w:r>
          </w:p>
        </w:tc>
      </w:tr>
      <w:tr>
        <w:tblPrEx>
          <w:tblCellMar>
            <w:top w:w="0" w:type="dxa"/>
            <w:left w:w="108" w:type="dxa"/>
            <w:bottom w:w="0" w:type="dxa"/>
            <w:right w:w="108" w:type="dxa"/>
          </w:tblCellMar>
        </w:tblPrEx>
        <w:trPr>
          <w:trHeight w:val="285" w:hRule="atLeast"/>
          <w:jc w:val="center"/>
        </w:trPr>
        <w:tc>
          <w:tcPr>
            <w:tcW w:w="734" w:type="dxa"/>
            <w:tcBorders>
              <w:top w:val="single" w:color="auto" w:sz="4" w:space="0"/>
              <w:left w:val="single" w:color="auto" w:sz="4" w:space="0"/>
              <w:bottom w:val="single" w:color="auto" w:sz="4" w:space="0"/>
              <w:right w:val="single" w:color="auto" w:sz="4" w:space="0"/>
            </w:tcBorders>
            <w:noWrap w:val="0"/>
            <w:vAlign w:val="bottom"/>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5</w:t>
            </w:r>
          </w:p>
        </w:tc>
        <w:tc>
          <w:tcPr>
            <w:tcW w:w="2102" w:type="dxa"/>
            <w:tcBorders>
              <w:top w:val="single" w:color="auto" w:sz="4" w:space="0"/>
              <w:left w:val="nil"/>
              <w:bottom w:val="single" w:color="auto" w:sz="4" w:space="0"/>
              <w:right w:val="single" w:color="auto" w:sz="4" w:space="0"/>
            </w:tcBorders>
            <w:noWrap w:val="0"/>
            <w:vAlign w:val="bottom"/>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测量互感器变比</w:t>
            </w:r>
          </w:p>
        </w:tc>
        <w:tc>
          <w:tcPr>
            <w:tcW w:w="1695" w:type="dxa"/>
            <w:tcBorders>
              <w:top w:val="single" w:color="auto" w:sz="4" w:space="0"/>
              <w:left w:val="nil"/>
              <w:bottom w:val="single" w:color="auto" w:sz="4" w:space="0"/>
              <w:right w:val="single" w:color="auto" w:sz="4" w:space="0"/>
            </w:tcBorders>
            <w:noWrap w:val="0"/>
            <w:vAlign w:val="bottom"/>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75/5A</w:t>
            </w:r>
          </w:p>
        </w:tc>
        <w:tc>
          <w:tcPr>
            <w:tcW w:w="2037" w:type="dxa"/>
            <w:tcBorders>
              <w:top w:val="single" w:color="auto" w:sz="4" w:space="0"/>
              <w:left w:val="nil"/>
              <w:bottom w:val="single" w:color="auto" w:sz="4" w:space="0"/>
              <w:right w:val="single" w:color="auto" w:sz="4" w:space="0"/>
            </w:tcBorders>
            <w:noWrap w:val="0"/>
            <w:vAlign w:val="bottom"/>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150/5A(300/5A)</w:t>
            </w:r>
          </w:p>
        </w:tc>
        <w:tc>
          <w:tcPr>
            <w:tcW w:w="1984" w:type="dxa"/>
            <w:tcBorders>
              <w:top w:val="single" w:color="auto" w:sz="4" w:space="0"/>
              <w:left w:val="nil"/>
              <w:bottom w:val="single" w:color="auto" w:sz="4" w:space="0"/>
              <w:right w:val="single" w:color="auto" w:sz="4" w:space="0"/>
            </w:tcBorders>
            <w:noWrap w:val="0"/>
            <w:vAlign w:val="bottom"/>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600/5A</w:t>
            </w:r>
          </w:p>
        </w:tc>
      </w:tr>
      <w:tr>
        <w:tblPrEx>
          <w:tblCellMar>
            <w:top w:w="0" w:type="dxa"/>
            <w:left w:w="108" w:type="dxa"/>
            <w:bottom w:w="0" w:type="dxa"/>
            <w:right w:w="108" w:type="dxa"/>
          </w:tblCellMar>
        </w:tblPrEx>
        <w:trPr>
          <w:trHeight w:val="285" w:hRule="atLeast"/>
          <w:jc w:val="center"/>
        </w:trPr>
        <w:tc>
          <w:tcPr>
            <w:tcW w:w="734" w:type="dxa"/>
            <w:tcBorders>
              <w:top w:val="single" w:color="auto" w:sz="4" w:space="0"/>
              <w:left w:val="single" w:color="auto" w:sz="4" w:space="0"/>
              <w:bottom w:val="single" w:color="auto" w:sz="4" w:space="0"/>
              <w:right w:val="single" w:color="auto" w:sz="4" w:space="0"/>
            </w:tcBorders>
            <w:noWrap w:val="0"/>
            <w:vAlign w:val="bottom"/>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6</w:t>
            </w:r>
          </w:p>
        </w:tc>
        <w:tc>
          <w:tcPr>
            <w:tcW w:w="2102" w:type="dxa"/>
            <w:tcBorders>
              <w:top w:val="single" w:color="auto" w:sz="4" w:space="0"/>
              <w:left w:val="nil"/>
              <w:bottom w:val="single" w:color="auto" w:sz="4" w:space="0"/>
              <w:right w:val="single" w:color="auto" w:sz="4" w:space="0"/>
            </w:tcBorders>
            <w:noWrap w:val="0"/>
            <w:vAlign w:val="bottom"/>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熔断器式隔离开关</w:t>
            </w:r>
          </w:p>
        </w:tc>
        <w:tc>
          <w:tcPr>
            <w:tcW w:w="1695" w:type="dxa"/>
            <w:tcBorders>
              <w:top w:val="single" w:color="auto" w:sz="4" w:space="0"/>
              <w:left w:val="nil"/>
              <w:bottom w:val="single" w:color="auto" w:sz="4" w:space="0"/>
              <w:right w:val="single" w:color="auto" w:sz="4" w:space="0"/>
            </w:tcBorders>
            <w:noWrap w:val="0"/>
            <w:vAlign w:val="bottom"/>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***-200</w:t>
            </w:r>
          </w:p>
        </w:tc>
        <w:tc>
          <w:tcPr>
            <w:tcW w:w="2037" w:type="dxa"/>
            <w:tcBorders>
              <w:top w:val="single" w:color="auto" w:sz="4" w:space="0"/>
              <w:left w:val="nil"/>
              <w:bottom w:val="single" w:color="auto" w:sz="4" w:space="0"/>
              <w:right w:val="single" w:color="auto" w:sz="4" w:space="0"/>
            </w:tcBorders>
            <w:noWrap w:val="0"/>
            <w:vAlign w:val="bottom"/>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***-400</w:t>
            </w:r>
          </w:p>
        </w:tc>
        <w:tc>
          <w:tcPr>
            <w:tcW w:w="1984" w:type="dxa"/>
            <w:tcBorders>
              <w:top w:val="single" w:color="auto" w:sz="4" w:space="0"/>
              <w:left w:val="nil"/>
              <w:bottom w:val="single" w:color="auto" w:sz="4" w:space="0"/>
              <w:right w:val="single" w:color="auto" w:sz="4" w:space="0"/>
            </w:tcBorders>
            <w:noWrap w:val="0"/>
            <w:vAlign w:val="bottom"/>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***-600</w:t>
            </w:r>
          </w:p>
        </w:tc>
      </w:tr>
      <w:tr>
        <w:tblPrEx>
          <w:tblCellMar>
            <w:top w:w="0" w:type="dxa"/>
            <w:left w:w="108" w:type="dxa"/>
            <w:bottom w:w="0" w:type="dxa"/>
            <w:right w:w="108" w:type="dxa"/>
          </w:tblCellMar>
        </w:tblPrEx>
        <w:trPr>
          <w:trHeight w:val="420" w:hRule="atLeast"/>
          <w:jc w:val="center"/>
        </w:trPr>
        <w:tc>
          <w:tcPr>
            <w:tcW w:w="734" w:type="dxa"/>
            <w:tcBorders>
              <w:top w:val="single" w:color="auto" w:sz="4" w:space="0"/>
              <w:left w:val="single" w:color="auto" w:sz="4" w:space="0"/>
              <w:bottom w:val="single" w:color="auto" w:sz="4" w:space="0"/>
              <w:right w:val="single" w:color="auto" w:sz="4" w:space="0"/>
            </w:tcBorders>
            <w:noWrap w:val="0"/>
            <w:vAlign w:val="bottom"/>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7</w:t>
            </w:r>
          </w:p>
        </w:tc>
        <w:tc>
          <w:tcPr>
            <w:tcW w:w="2102" w:type="dxa"/>
            <w:tcBorders>
              <w:top w:val="single" w:color="auto" w:sz="4" w:space="0"/>
              <w:left w:val="nil"/>
              <w:bottom w:val="single" w:color="auto" w:sz="4" w:space="0"/>
              <w:right w:val="single" w:color="auto" w:sz="4" w:space="0"/>
            </w:tcBorders>
            <w:noWrap w:val="0"/>
            <w:vAlign w:val="bottom"/>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断路器</w:t>
            </w:r>
          </w:p>
        </w:tc>
        <w:tc>
          <w:tcPr>
            <w:tcW w:w="1695" w:type="dxa"/>
            <w:tcBorders>
              <w:top w:val="single" w:color="auto" w:sz="4" w:space="0"/>
              <w:left w:val="nil"/>
              <w:bottom w:val="single" w:color="auto" w:sz="4" w:space="0"/>
              <w:right w:val="single" w:color="auto" w:sz="4" w:space="0"/>
            </w:tcBorders>
            <w:noWrap w:val="0"/>
            <w:vAlign w:val="center"/>
          </w:tcPr>
          <w:p>
            <w:pPr>
              <w:pStyle w:val="10"/>
              <w:adjustRightInd w:val="0"/>
              <w:snapToGrid w:val="0"/>
              <w:spacing w:line="360" w:lineRule="auto"/>
              <w:ind w:firstLine="0" w:firstLineChars="0"/>
              <w:jc w:val="center"/>
              <w:rPr>
                <w:rFonts w:hint="eastAsia" w:hAnsi="宋体" w:cs="宋体"/>
                <w:b/>
                <w:szCs w:val="21"/>
                <w:highlight w:val="none"/>
              </w:rPr>
            </w:pPr>
            <w:r>
              <w:rPr>
                <w:rFonts w:hint="eastAsia" w:hAnsi="宋体" w:cs="宋体"/>
                <w:b/>
                <w:szCs w:val="21"/>
                <w:highlight w:val="none"/>
              </w:rPr>
              <w:t xml:space="preserve">200 A +100 A </w:t>
            </w:r>
          </w:p>
        </w:tc>
        <w:tc>
          <w:tcPr>
            <w:tcW w:w="2037" w:type="dxa"/>
            <w:tcBorders>
              <w:top w:val="single" w:color="auto" w:sz="4" w:space="0"/>
              <w:left w:val="nil"/>
              <w:bottom w:val="single" w:color="auto" w:sz="4" w:space="0"/>
              <w:right w:val="single" w:color="auto" w:sz="4" w:space="0"/>
            </w:tcBorders>
            <w:noWrap w:val="0"/>
            <w:vAlign w:val="center"/>
          </w:tcPr>
          <w:p>
            <w:pPr>
              <w:pStyle w:val="10"/>
              <w:adjustRightInd w:val="0"/>
              <w:snapToGrid w:val="0"/>
              <w:spacing w:line="360" w:lineRule="auto"/>
              <w:ind w:firstLine="0" w:firstLineChars="0"/>
              <w:jc w:val="center"/>
              <w:rPr>
                <w:rFonts w:hint="eastAsia" w:hAnsi="宋体" w:cs="宋体"/>
                <w:b/>
                <w:szCs w:val="21"/>
                <w:highlight w:val="none"/>
              </w:rPr>
            </w:pPr>
            <w:r>
              <w:rPr>
                <w:rFonts w:hint="eastAsia" w:hAnsi="宋体" w:cs="宋体"/>
                <w:b/>
                <w:szCs w:val="21"/>
                <w:highlight w:val="none"/>
              </w:rPr>
              <w:t>400 A +300 A +100A</w:t>
            </w:r>
          </w:p>
        </w:tc>
        <w:tc>
          <w:tcPr>
            <w:tcW w:w="1984" w:type="dxa"/>
            <w:tcBorders>
              <w:top w:val="single" w:color="auto" w:sz="4" w:space="0"/>
              <w:left w:val="nil"/>
              <w:bottom w:val="single" w:color="auto" w:sz="4" w:space="0"/>
              <w:right w:val="single" w:color="auto" w:sz="4" w:space="0"/>
            </w:tcBorders>
            <w:noWrap w:val="0"/>
            <w:vAlign w:val="center"/>
          </w:tcPr>
          <w:p>
            <w:pPr>
              <w:pStyle w:val="10"/>
              <w:adjustRightInd w:val="0"/>
              <w:snapToGrid w:val="0"/>
              <w:spacing w:line="360" w:lineRule="auto"/>
              <w:ind w:firstLine="0" w:firstLineChars="0"/>
              <w:jc w:val="center"/>
              <w:rPr>
                <w:rFonts w:hint="eastAsia" w:hAnsi="宋体" w:cs="宋体"/>
                <w:b/>
                <w:szCs w:val="21"/>
                <w:highlight w:val="none"/>
              </w:rPr>
            </w:pPr>
            <w:r>
              <w:rPr>
                <w:rFonts w:hint="eastAsia" w:hAnsi="宋体" w:cs="宋体"/>
                <w:b/>
                <w:szCs w:val="21"/>
                <w:highlight w:val="none"/>
              </w:rPr>
              <w:t>630A+2×400A+200A</w:t>
            </w:r>
          </w:p>
        </w:tc>
      </w:tr>
      <w:tr>
        <w:tblPrEx>
          <w:tblCellMar>
            <w:top w:w="0" w:type="dxa"/>
            <w:left w:w="108" w:type="dxa"/>
            <w:bottom w:w="0" w:type="dxa"/>
            <w:right w:w="108" w:type="dxa"/>
          </w:tblCellMar>
        </w:tblPrEx>
        <w:trPr>
          <w:trHeight w:val="285" w:hRule="atLeast"/>
          <w:jc w:val="center"/>
        </w:trPr>
        <w:tc>
          <w:tcPr>
            <w:tcW w:w="734" w:type="dxa"/>
            <w:tcBorders>
              <w:top w:val="single" w:color="auto" w:sz="4" w:space="0"/>
              <w:left w:val="single" w:color="auto" w:sz="4" w:space="0"/>
              <w:bottom w:val="single" w:color="auto" w:sz="4" w:space="0"/>
              <w:right w:val="single" w:color="auto" w:sz="4" w:space="0"/>
            </w:tcBorders>
            <w:noWrap w:val="0"/>
            <w:vAlign w:val="bottom"/>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8</w:t>
            </w:r>
          </w:p>
        </w:tc>
        <w:tc>
          <w:tcPr>
            <w:tcW w:w="2102" w:type="dxa"/>
            <w:tcBorders>
              <w:top w:val="single" w:color="auto" w:sz="4" w:space="0"/>
              <w:left w:val="nil"/>
              <w:bottom w:val="single" w:color="auto" w:sz="4" w:space="0"/>
              <w:right w:val="single" w:color="auto" w:sz="4" w:space="0"/>
            </w:tcBorders>
            <w:noWrap w:val="0"/>
            <w:vAlign w:val="bottom"/>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电容容量</w:t>
            </w:r>
          </w:p>
        </w:tc>
        <w:tc>
          <w:tcPr>
            <w:tcW w:w="1695" w:type="dxa"/>
            <w:tcBorders>
              <w:top w:val="single" w:color="auto" w:sz="4" w:space="0"/>
              <w:left w:val="nil"/>
              <w:bottom w:val="single" w:color="auto" w:sz="4" w:space="0"/>
              <w:right w:val="single" w:color="auto" w:sz="4" w:space="0"/>
            </w:tcBorders>
            <w:noWrap w:val="0"/>
            <w:vAlign w:val="bottom"/>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无</w:t>
            </w:r>
          </w:p>
        </w:tc>
        <w:tc>
          <w:tcPr>
            <w:tcW w:w="2037" w:type="dxa"/>
            <w:tcBorders>
              <w:top w:val="single" w:color="auto" w:sz="4" w:space="0"/>
              <w:left w:val="nil"/>
              <w:bottom w:val="single" w:color="auto" w:sz="4" w:space="0"/>
              <w:right w:val="single" w:color="auto" w:sz="4" w:space="0"/>
            </w:tcBorders>
            <w:noWrap w:val="0"/>
            <w:vAlign w:val="bottom"/>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60kVar</w:t>
            </w:r>
          </w:p>
        </w:tc>
        <w:tc>
          <w:tcPr>
            <w:tcW w:w="1984" w:type="dxa"/>
            <w:tcBorders>
              <w:top w:val="single" w:color="auto" w:sz="4" w:space="0"/>
              <w:left w:val="nil"/>
              <w:bottom w:val="single" w:color="auto" w:sz="4" w:space="0"/>
              <w:right w:val="single" w:color="auto" w:sz="4" w:space="0"/>
            </w:tcBorders>
            <w:noWrap w:val="0"/>
            <w:vAlign w:val="bottom"/>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120 kVar</w:t>
            </w:r>
          </w:p>
        </w:tc>
      </w:tr>
      <w:tr>
        <w:tblPrEx>
          <w:tblCellMar>
            <w:top w:w="0" w:type="dxa"/>
            <w:left w:w="108" w:type="dxa"/>
            <w:bottom w:w="0" w:type="dxa"/>
            <w:right w:w="108" w:type="dxa"/>
          </w:tblCellMar>
        </w:tblPrEx>
        <w:trPr>
          <w:trHeight w:val="420" w:hRule="atLeast"/>
          <w:jc w:val="center"/>
        </w:trPr>
        <w:tc>
          <w:tcPr>
            <w:tcW w:w="734" w:type="dxa"/>
            <w:tcBorders>
              <w:top w:val="single" w:color="auto" w:sz="4" w:space="0"/>
              <w:left w:val="single" w:color="auto" w:sz="4" w:space="0"/>
              <w:bottom w:val="single" w:color="auto" w:sz="4" w:space="0"/>
              <w:right w:val="single" w:color="auto" w:sz="4" w:space="0"/>
            </w:tcBorders>
            <w:noWrap w:val="0"/>
            <w:vAlign w:val="bottom"/>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9</w:t>
            </w:r>
          </w:p>
        </w:tc>
        <w:tc>
          <w:tcPr>
            <w:tcW w:w="2102" w:type="dxa"/>
            <w:tcBorders>
              <w:top w:val="single" w:color="auto" w:sz="4" w:space="0"/>
              <w:left w:val="nil"/>
              <w:bottom w:val="single" w:color="auto" w:sz="4" w:space="0"/>
              <w:right w:val="single" w:color="auto" w:sz="4" w:space="0"/>
            </w:tcBorders>
            <w:noWrap w:val="0"/>
            <w:vAlign w:val="bottom"/>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电容配置</w:t>
            </w:r>
          </w:p>
        </w:tc>
        <w:tc>
          <w:tcPr>
            <w:tcW w:w="1695" w:type="dxa"/>
            <w:tcBorders>
              <w:top w:val="single" w:color="auto" w:sz="4" w:space="0"/>
              <w:left w:val="nil"/>
              <w:bottom w:val="single" w:color="auto" w:sz="4" w:space="0"/>
              <w:right w:val="single" w:color="auto" w:sz="4" w:space="0"/>
            </w:tcBorders>
            <w:noWrap w:val="0"/>
            <w:vAlign w:val="bottom"/>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无</w:t>
            </w:r>
          </w:p>
        </w:tc>
        <w:tc>
          <w:tcPr>
            <w:tcW w:w="2037" w:type="dxa"/>
            <w:tcBorders>
              <w:top w:val="single" w:color="auto" w:sz="4" w:space="0"/>
              <w:left w:val="nil"/>
              <w:bottom w:val="single" w:color="auto" w:sz="4" w:space="0"/>
              <w:right w:val="single" w:color="auto" w:sz="4" w:space="0"/>
            </w:tcBorders>
            <w:noWrap w:val="0"/>
            <w:vAlign w:val="bottom"/>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见上表</w:t>
            </w:r>
          </w:p>
        </w:tc>
        <w:tc>
          <w:tcPr>
            <w:tcW w:w="1984" w:type="dxa"/>
            <w:tcBorders>
              <w:top w:val="single" w:color="auto" w:sz="4" w:space="0"/>
              <w:left w:val="nil"/>
              <w:bottom w:val="single" w:color="auto" w:sz="4" w:space="0"/>
              <w:right w:val="single" w:color="auto" w:sz="4" w:space="0"/>
            </w:tcBorders>
            <w:noWrap w:val="0"/>
            <w:vAlign w:val="bottom"/>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见上表</w:t>
            </w:r>
          </w:p>
        </w:tc>
      </w:tr>
      <w:tr>
        <w:tblPrEx>
          <w:tblCellMar>
            <w:top w:w="0" w:type="dxa"/>
            <w:left w:w="108" w:type="dxa"/>
            <w:bottom w:w="0" w:type="dxa"/>
            <w:right w:w="108" w:type="dxa"/>
          </w:tblCellMar>
        </w:tblPrEx>
        <w:trPr>
          <w:trHeight w:val="255" w:hRule="atLeast"/>
          <w:jc w:val="center"/>
        </w:trPr>
        <w:tc>
          <w:tcPr>
            <w:tcW w:w="734" w:type="dxa"/>
            <w:vMerge w:val="restart"/>
            <w:tcBorders>
              <w:top w:val="nil"/>
              <w:left w:val="single" w:color="auto" w:sz="4" w:space="0"/>
              <w:bottom w:val="single" w:color="auto" w:sz="4" w:space="0"/>
              <w:right w:val="single" w:color="auto" w:sz="4" w:space="0"/>
            </w:tcBorders>
            <w:noWrap w:val="0"/>
            <w:vAlign w:val="bottom"/>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10</w:t>
            </w:r>
          </w:p>
        </w:tc>
        <w:tc>
          <w:tcPr>
            <w:tcW w:w="2102" w:type="dxa"/>
            <w:tcBorders>
              <w:top w:val="single" w:color="auto" w:sz="4" w:space="0"/>
              <w:left w:val="nil"/>
              <w:bottom w:val="single" w:color="auto" w:sz="4" w:space="0"/>
              <w:right w:val="single" w:color="auto" w:sz="4" w:space="0"/>
            </w:tcBorders>
            <w:noWrap w:val="0"/>
            <w:vAlign w:val="bottom"/>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箱体尺寸</w:t>
            </w:r>
          </w:p>
        </w:tc>
        <w:tc>
          <w:tcPr>
            <w:tcW w:w="1695" w:type="dxa"/>
            <w:vMerge w:val="restart"/>
            <w:tcBorders>
              <w:top w:val="nil"/>
              <w:left w:val="nil"/>
              <w:bottom w:val="single" w:color="auto" w:sz="4" w:space="0"/>
              <w:right w:val="single" w:color="auto" w:sz="4" w:space="0"/>
            </w:tcBorders>
            <w:noWrap w:val="0"/>
            <w:vAlign w:val="bottom"/>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800×650×1200</w:t>
            </w:r>
          </w:p>
        </w:tc>
        <w:tc>
          <w:tcPr>
            <w:tcW w:w="2037" w:type="dxa"/>
            <w:vMerge w:val="restart"/>
            <w:tcBorders>
              <w:top w:val="nil"/>
              <w:left w:val="nil"/>
              <w:bottom w:val="single" w:color="auto" w:sz="4" w:space="0"/>
              <w:right w:val="single" w:color="auto" w:sz="4" w:space="0"/>
            </w:tcBorders>
            <w:noWrap w:val="0"/>
            <w:vAlign w:val="bottom"/>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800×650×1200</w:t>
            </w:r>
          </w:p>
        </w:tc>
        <w:tc>
          <w:tcPr>
            <w:tcW w:w="1984" w:type="dxa"/>
            <w:vMerge w:val="restart"/>
            <w:tcBorders>
              <w:top w:val="nil"/>
              <w:left w:val="nil"/>
              <w:bottom w:val="single" w:color="auto" w:sz="4" w:space="0"/>
              <w:right w:val="single" w:color="auto" w:sz="4" w:space="0"/>
            </w:tcBorders>
            <w:noWrap w:val="0"/>
            <w:vAlign w:val="bottom"/>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1350×700×1200</w:t>
            </w:r>
          </w:p>
        </w:tc>
      </w:tr>
      <w:tr>
        <w:tblPrEx>
          <w:tblCellMar>
            <w:top w:w="0" w:type="dxa"/>
            <w:left w:w="108" w:type="dxa"/>
            <w:bottom w:w="0" w:type="dxa"/>
            <w:right w:w="108" w:type="dxa"/>
          </w:tblCellMar>
        </w:tblPrEx>
        <w:trPr>
          <w:trHeight w:val="255" w:hRule="atLeast"/>
          <w:jc w:val="center"/>
        </w:trPr>
        <w:tc>
          <w:tcPr>
            <w:tcW w:w="734" w:type="dxa"/>
            <w:vMerge w:val="continue"/>
            <w:tcBorders>
              <w:top w:val="nil"/>
              <w:left w:val="single" w:color="auto" w:sz="4" w:space="0"/>
              <w:bottom w:val="single" w:color="auto" w:sz="4" w:space="0"/>
              <w:right w:val="single" w:color="auto" w:sz="4" w:space="0"/>
            </w:tcBorders>
            <w:noWrap w:val="0"/>
            <w:vAlign w:val="bottom"/>
          </w:tcPr>
          <w:p>
            <w:pPr>
              <w:pStyle w:val="10"/>
              <w:adjustRightInd w:val="0"/>
              <w:snapToGrid w:val="0"/>
              <w:spacing w:line="360" w:lineRule="auto"/>
              <w:ind w:firstLine="0" w:firstLineChars="0"/>
              <w:jc w:val="center"/>
              <w:rPr>
                <w:rFonts w:hint="eastAsia" w:hAnsi="宋体" w:cs="宋体"/>
                <w:szCs w:val="21"/>
                <w:highlight w:val="none"/>
              </w:rPr>
            </w:pPr>
          </w:p>
        </w:tc>
        <w:tc>
          <w:tcPr>
            <w:tcW w:w="2102" w:type="dxa"/>
            <w:tcBorders>
              <w:top w:val="single" w:color="auto" w:sz="4" w:space="0"/>
              <w:left w:val="nil"/>
              <w:bottom w:val="single" w:color="auto" w:sz="4" w:space="0"/>
              <w:right w:val="single" w:color="auto" w:sz="4" w:space="0"/>
            </w:tcBorders>
            <w:noWrap w:val="0"/>
            <w:vAlign w:val="bottom"/>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(长×宽×高mm)</w:t>
            </w:r>
          </w:p>
        </w:tc>
        <w:tc>
          <w:tcPr>
            <w:tcW w:w="1695" w:type="dxa"/>
            <w:vMerge w:val="continue"/>
            <w:tcBorders>
              <w:top w:val="nil"/>
              <w:left w:val="nil"/>
              <w:bottom w:val="single" w:color="auto" w:sz="4" w:space="0"/>
              <w:right w:val="single" w:color="auto" w:sz="4" w:space="0"/>
            </w:tcBorders>
            <w:noWrap w:val="0"/>
            <w:vAlign w:val="bottom"/>
          </w:tcPr>
          <w:p>
            <w:pPr>
              <w:pStyle w:val="10"/>
              <w:adjustRightInd w:val="0"/>
              <w:snapToGrid w:val="0"/>
              <w:spacing w:line="360" w:lineRule="auto"/>
              <w:ind w:firstLine="0" w:firstLineChars="0"/>
              <w:jc w:val="center"/>
              <w:rPr>
                <w:rFonts w:hint="eastAsia" w:hAnsi="宋体" w:cs="宋体"/>
                <w:szCs w:val="21"/>
                <w:highlight w:val="none"/>
              </w:rPr>
            </w:pPr>
          </w:p>
        </w:tc>
        <w:tc>
          <w:tcPr>
            <w:tcW w:w="2037" w:type="dxa"/>
            <w:vMerge w:val="continue"/>
            <w:tcBorders>
              <w:top w:val="nil"/>
              <w:left w:val="nil"/>
              <w:bottom w:val="single" w:color="auto" w:sz="4" w:space="0"/>
              <w:right w:val="single" w:color="auto" w:sz="4" w:space="0"/>
            </w:tcBorders>
            <w:noWrap w:val="0"/>
            <w:vAlign w:val="bottom"/>
          </w:tcPr>
          <w:p>
            <w:pPr>
              <w:pStyle w:val="10"/>
              <w:adjustRightInd w:val="0"/>
              <w:snapToGrid w:val="0"/>
              <w:spacing w:line="360" w:lineRule="auto"/>
              <w:ind w:firstLine="0" w:firstLineChars="0"/>
              <w:jc w:val="center"/>
              <w:rPr>
                <w:rFonts w:hint="eastAsia" w:hAnsi="宋体" w:cs="宋体"/>
                <w:szCs w:val="21"/>
                <w:highlight w:val="none"/>
              </w:rPr>
            </w:pPr>
          </w:p>
        </w:tc>
        <w:tc>
          <w:tcPr>
            <w:tcW w:w="1984" w:type="dxa"/>
            <w:vMerge w:val="continue"/>
            <w:tcBorders>
              <w:top w:val="nil"/>
              <w:left w:val="nil"/>
              <w:bottom w:val="single" w:color="auto" w:sz="4" w:space="0"/>
              <w:right w:val="single" w:color="auto" w:sz="4" w:space="0"/>
            </w:tcBorders>
            <w:noWrap w:val="0"/>
            <w:vAlign w:val="bottom"/>
          </w:tcPr>
          <w:p>
            <w:pPr>
              <w:pStyle w:val="10"/>
              <w:adjustRightInd w:val="0"/>
              <w:snapToGrid w:val="0"/>
              <w:spacing w:line="360" w:lineRule="auto"/>
              <w:ind w:firstLine="0" w:firstLineChars="0"/>
              <w:jc w:val="center"/>
              <w:rPr>
                <w:rFonts w:hint="eastAsia" w:hAnsi="宋体" w:cs="宋体"/>
                <w:szCs w:val="21"/>
                <w:highlight w:val="none"/>
              </w:rPr>
            </w:pPr>
          </w:p>
        </w:tc>
      </w:tr>
    </w:tbl>
    <w:p>
      <w:pPr>
        <w:pStyle w:val="10"/>
        <w:adjustRightInd w:val="0"/>
        <w:snapToGrid w:val="0"/>
        <w:spacing w:line="360" w:lineRule="auto"/>
        <w:ind w:firstLine="0" w:firstLineChars="0"/>
        <w:rPr>
          <w:rFonts w:hint="eastAsia" w:hAnsi="宋体" w:cs="宋体"/>
          <w:szCs w:val="21"/>
          <w:highlight w:val="none"/>
        </w:rPr>
      </w:pPr>
      <w:r>
        <w:rPr>
          <w:rFonts w:hint="eastAsia" w:hAnsi="宋体" w:cs="宋体"/>
          <w:szCs w:val="21"/>
          <w:highlight w:val="none"/>
        </w:rPr>
        <w:t>2.2.3  主要设备技术要求</w:t>
      </w:r>
    </w:p>
    <w:p>
      <w:pPr>
        <w:pStyle w:val="10"/>
        <w:adjustRightInd w:val="0"/>
        <w:snapToGrid w:val="0"/>
        <w:spacing w:line="360" w:lineRule="auto"/>
        <w:ind w:firstLine="0" w:firstLineChars="0"/>
        <w:rPr>
          <w:rFonts w:hint="eastAsia" w:hAnsi="宋体" w:cs="宋体"/>
          <w:szCs w:val="21"/>
          <w:highlight w:val="none"/>
        </w:rPr>
      </w:pPr>
      <w:r>
        <w:rPr>
          <w:rFonts w:hint="eastAsia" w:hAnsi="宋体" w:cs="宋体"/>
          <w:szCs w:val="21"/>
          <w:highlight w:val="none"/>
        </w:rPr>
        <w:t>2.2.3.1  进线</w:t>
      </w:r>
    </w:p>
    <w:p>
      <w:pPr>
        <w:pStyle w:val="10"/>
        <w:adjustRightInd w:val="0"/>
        <w:snapToGrid w:val="0"/>
        <w:spacing w:line="360" w:lineRule="auto"/>
        <w:ind w:firstLine="0" w:firstLineChars="0"/>
        <w:rPr>
          <w:rFonts w:hint="eastAsia" w:hAnsi="宋体" w:cs="宋体"/>
          <w:szCs w:val="21"/>
          <w:highlight w:val="none"/>
        </w:rPr>
      </w:pPr>
      <w:r>
        <w:rPr>
          <w:rFonts w:hint="eastAsia" w:hAnsi="宋体" w:cs="宋体"/>
          <w:szCs w:val="21"/>
          <w:highlight w:val="none"/>
        </w:rPr>
        <w:t xml:space="preserve">    低压综合配电箱进线采用上部侧进线。低压综合配电箱进线开关选用熔断器式隔离开关。低压进线加装一级浪涌保护器。</w:t>
      </w:r>
    </w:p>
    <w:p>
      <w:pPr>
        <w:pStyle w:val="10"/>
        <w:adjustRightInd w:val="0"/>
        <w:snapToGrid w:val="0"/>
        <w:spacing w:line="360" w:lineRule="auto"/>
        <w:ind w:firstLine="0" w:firstLineChars="0"/>
        <w:rPr>
          <w:rFonts w:hint="eastAsia" w:hAnsi="宋体" w:cs="宋体"/>
          <w:szCs w:val="21"/>
          <w:highlight w:val="none"/>
        </w:rPr>
      </w:pPr>
      <w:r>
        <w:rPr>
          <w:rFonts w:hint="eastAsia" w:hAnsi="宋体" w:cs="宋体"/>
          <w:szCs w:val="21"/>
          <w:highlight w:val="none"/>
        </w:rPr>
        <w:t>2.2.3.2   计量及配变监测</w:t>
      </w:r>
    </w:p>
    <w:p>
      <w:pPr>
        <w:pStyle w:val="10"/>
        <w:adjustRightInd w:val="0"/>
        <w:snapToGrid w:val="0"/>
        <w:spacing w:line="360" w:lineRule="auto"/>
        <w:ind w:firstLine="0" w:firstLineChars="0"/>
        <w:rPr>
          <w:rFonts w:hint="eastAsia" w:hAnsi="宋体" w:cs="宋体"/>
          <w:szCs w:val="21"/>
          <w:highlight w:val="none"/>
        </w:rPr>
      </w:pPr>
      <w:r>
        <w:rPr>
          <w:rFonts w:hint="eastAsia" w:hAnsi="宋体" w:cs="宋体"/>
          <w:szCs w:val="21"/>
          <w:highlight w:val="none"/>
        </w:rPr>
        <w:t xml:space="preserve">    (a)低压综合配电箱内计量仓可加铅封并预留智能电表与采控终端位置，同时箱体预留采控终端天线孔，计量用的CT、电度表、采集终端由供电部门负责提供，CT必须满足供电部门安装要求并由箱体厂家现场安装，厂家配线至表计前端（计量二次回路分别放线、二次采用单股铜芯色线、电流线4mm2、电压线2.5mm2）。</w:t>
      </w:r>
    </w:p>
    <w:p>
      <w:pPr>
        <w:pStyle w:val="10"/>
        <w:adjustRightInd w:val="0"/>
        <w:snapToGrid w:val="0"/>
        <w:spacing w:line="360" w:lineRule="auto"/>
        <w:ind w:firstLine="0" w:firstLineChars="0"/>
        <w:rPr>
          <w:rFonts w:hint="eastAsia" w:hAnsi="宋体" w:cs="宋体"/>
          <w:szCs w:val="21"/>
          <w:highlight w:val="none"/>
        </w:rPr>
      </w:pPr>
      <w:r>
        <w:rPr>
          <w:rFonts w:hint="eastAsia" w:hAnsi="宋体" w:cs="宋体"/>
          <w:szCs w:val="21"/>
          <w:highlight w:val="none"/>
        </w:rPr>
        <w:t xml:space="preserve">    (b)计量互感器选用穿心结构，箱内在在进线母线上端预留安装位置。</w:t>
      </w:r>
    </w:p>
    <w:p>
      <w:pPr>
        <w:pStyle w:val="10"/>
        <w:adjustRightInd w:val="0"/>
        <w:snapToGrid w:val="0"/>
        <w:spacing w:line="360" w:lineRule="auto"/>
        <w:ind w:firstLine="0" w:firstLineChars="0"/>
        <w:rPr>
          <w:rFonts w:hint="eastAsia" w:hAnsi="宋体" w:cs="宋体"/>
          <w:szCs w:val="21"/>
          <w:highlight w:val="none"/>
        </w:rPr>
      </w:pPr>
      <w:r>
        <w:rPr>
          <w:rFonts w:hint="eastAsia" w:hAnsi="宋体" w:cs="宋体"/>
          <w:szCs w:val="21"/>
          <w:highlight w:val="none"/>
        </w:rPr>
        <w:t xml:space="preserve">    (c)低压综合配电箱配置智能配变终端，具备远程通信信道和与智能公变监测系统主站交互的功能，可实现采集并上送台区能效信息。</w:t>
      </w:r>
    </w:p>
    <w:p>
      <w:pPr>
        <w:pStyle w:val="10"/>
        <w:adjustRightInd w:val="0"/>
        <w:snapToGrid w:val="0"/>
        <w:spacing w:line="360" w:lineRule="auto"/>
        <w:ind w:firstLine="0" w:firstLineChars="0"/>
        <w:rPr>
          <w:rFonts w:hint="eastAsia" w:hAnsi="宋体" w:cs="宋体"/>
          <w:szCs w:val="21"/>
          <w:highlight w:val="none"/>
        </w:rPr>
      </w:pPr>
      <w:r>
        <w:rPr>
          <w:rFonts w:hint="eastAsia" w:hAnsi="宋体" w:cs="宋体"/>
          <w:szCs w:val="21"/>
          <w:highlight w:val="none"/>
        </w:rPr>
        <w:t>2.2.3.3   测量电流互感器</w:t>
      </w:r>
    </w:p>
    <w:p>
      <w:pPr>
        <w:pStyle w:val="10"/>
        <w:adjustRightInd w:val="0"/>
        <w:snapToGrid w:val="0"/>
        <w:spacing w:line="360" w:lineRule="auto"/>
        <w:ind w:firstLine="0" w:firstLineChars="0"/>
        <w:rPr>
          <w:rFonts w:hint="eastAsia" w:hAnsi="宋体" w:cs="宋体"/>
          <w:szCs w:val="21"/>
          <w:highlight w:val="none"/>
        </w:rPr>
      </w:pPr>
      <w:r>
        <w:rPr>
          <w:rFonts w:hint="eastAsia" w:hAnsi="宋体" w:cs="宋体"/>
          <w:szCs w:val="21"/>
          <w:highlight w:val="none"/>
        </w:rPr>
        <w:t xml:space="preserve">    (a)测量精度采用0.5级</w:t>
      </w:r>
    </w:p>
    <w:p>
      <w:pPr>
        <w:pStyle w:val="10"/>
        <w:adjustRightInd w:val="0"/>
        <w:snapToGrid w:val="0"/>
        <w:spacing w:line="360" w:lineRule="auto"/>
        <w:ind w:firstLine="0" w:firstLineChars="0"/>
        <w:rPr>
          <w:rFonts w:hint="eastAsia" w:hAnsi="宋体" w:cs="宋体"/>
          <w:szCs w:val="21"/>
          <w:highlight w:val="none"/>
        </w:rPr>
      </w:pPr>
      <w:r>
        <w:rPr>
          <w:rFonts w:hint="eastAsia" w:hAnsi="宋体" w:cs="宋体"/>
          <w:szCs w:val="21"/>
          <w:highlight w:val="none"/>
        </w:rPr>
        <w:t xml:space="preserve">    (b)计量互感器须与二次测量互感器分开使用。</w:t>
      </w:r>
    </w:p>
    <w:p>
      <w:pPr>
        <w:pStyle w:val="10"/>
        <w:adjustRightInd w:val="0"/>
        <w:snapToGrid w:val="0"/>
        <w:spacing w:line="360" w:lineRule="auto"/>
        <w:ind w:firstLine="0" w:firstLineChars="0"/>
        <w:rPr>
          <w:rFonts w:hint="eastAsia" w:hAnsi="宋体" w:cs="宋体"/>
          <w:szCs w:val="21"/>
          <w:highlight w:val="none"/>
        </w:rPr>
      </w:pPr>
      <w:r>
        <w:rPr>
          <w:rFonts w:hint="eastAsia" w:hAnsi="宋体" w:cs="宋体"/>
          <w:szCs w:val="21"/>
          <w:highlight w:val="none"/>
        </w:rPr>
        <w:t xml:space="preserve">    (c)二次额定电流5A。</w:t>
      </w:r>
    </w:p>
    <w:p>
      <w:pPr>
        <w:pStyle w:val="10"/>
        <w:adjustRightInd w:val="0"/>
        <w:snapToGrid w:val="0"/>
        <w:spacing w:line="360" w:lineRule="auto"/>
        <w:ind w:firstLine="0" w:firstLineChars="0"/>
        <w:rPr>
          <w:rFonts w:hint="eastAsia" w:hAnsi="宋体" w:cs="宋体"/>
          <w:szCs w:val="21"/>
          <w:highlight w:val="none"/>
        </w:rPr>
      </w:pPr>
      <w:r>
        <w:rPr>
          <w:rFonts w:hint="eastAsia" w:hAnsi="宋体" w:cs="宋体"/>
          <w:szCs w:val="21"/>
          <w:highlight w:val="none"/>
        </w:rPr>
        <w:t xml:space="preserve">    (d)过载能力：允许在不超过1.2Ie下长期运行。</w:t>
      </w:r>
    </w:p>
    <w:p>
      <w:pPr>
        <w:pStyle w:val="10"/>
        <w:adjustRightInd w:val="0"/>
        <w:snapToGrid w:val="0"/>
        <w:spacing w:line="360" w:lineRule="auto"/>
        <w:ind w:firstLine="0" w:firstLineChars="0"/>
        <w:rPr>
          <w:rFonts w:hint="eastAsia" w:hAnsi="宋体" w:cs="宋体"/>
          <w:szCs w:val="21"/>
          <w:highlight w:val="none"/>
        </w:rPr>
      </w:pPr>
      <w:r>
        <w:rPr>
          <w:rFonts w:hint="eastAsia" w:hAnsi="宋体" w:cs="宋体"/>
          <w:szCs w:val="21"/>
          <w:highlight w:val="none"/>
        </w:rPr>
        <w:t>2.2.3.4   断路器</w:t>
      </w:r>
    </w:p>
    <w:p>
      <w:pPr>
        <w:pStyle w:val="10"/>
        <w:adjustRightInd w:val="0"/>
        <w:snapToGrid w:val="0"/>
        <w:spacing w:line="360" w:lineRule="auto"/>
        <w:ind w:firstLine="0" w:firstLineChars="0"/>
        <w:rPr>
          <w:rFonts w:hint="eastAsia" w:hAnsi="宋体" w:cs="宋体"/>
          <w:szCs w:val="21"/>
          <w:highlight w:val="none"/>
        </w:rPr>
      </w:pPr>
      <w:r>
        <w:rPr>
          <w:rFonts w:hint="eastAsia" w:hAnsi="宋体" w:cs="宋体"/>
          <w:szCs w:val="21"/>
          <w:highlight w:val="none"/>
        </w:rPr>
        <w:t xml:space="preserve">    低压综合配电箱出线开关必须选用符合GB6829《剩余电流动作保护器的一般要求》标准的断路器，并经国家强制性产品认证的合格产品。</w:t>
      </w:r>
    </w:p>
    <w:p>
      <w:pPr>
        <w:pStyle w:val="10"/>
        <w:adjustRightInd w:val="0"/>
        <w:snapToGrid w:val="0"/>
        <w:spacing w:line="360" w:lineRule="auto"/>
        <w:ind w:firstLine="0" w:firstLineChars="0"/>
        <w:rPr>
          <w:rFonts w:hint="eastAsia" w:hAnsi="宋体" w:cs="宋体"/>
          <w:szCs w:val="21"/>
          <w:highlight w:val="none"/>
        </w:rPr>
      </w:pPr>
      <w:r>
        <w:rPr>
          <w:rFonts w:hint="eastAsia" w:hAnsi="宋体" w:cs="宋体"/>
          <w:szCs w:val="21"/>
          <w:highlight w:val="none"/>
        </w:rPr>
        <w:t>2.2.3.5   无功补偿单元</w:t>
      </w:r>
    </w:p>
    <w:p>
      <w:pPr>
        <w:pStyle w:val="10"/>
        <w:adjustRightInd w:val="0"/>
        <w:snapToGrid w:val="0"/>
        <w:spacing w:line="360" w:lineRule="auto"/>
        <w:ind w:firstLine="0" w:firstLineChars="0"/>
        <w:rPr>
          <w:rFonts w:hint="eastAsia" w:hAnsi="宋体" w:cs="宋体"/>
          <w:szCs w:val="21"/>
          <w:highlight w:val="none"/>
        </w:rPr>
      </w:pPr>
      <w:r>
        <w:rPr>
          <w:rFonts w:hint="eastAsia" w:hAnsi="宋体" w:cs="宋体"/>
          <w:szCs w:val="21"/>
          <w:highlight w:val="none"/>
        </w:rPr>
        <w:t xml:space="preserve">    采用集成现代测控、电力电子、网络通讯、自动化控制、电力电容器等先进技术的智能电力电容器，由智能配变终端通过RS485通讯实现与智能电力电容器控制及信息交互。改变了传统无功补偿装置落后的控制器技术和落后的机械式庞大和笨重的结构模式，从而使新一代低压无功补偿设备具有补偿效果更好，体积更小，功耗更低，价格更廉，节约成本更多，使用更加灵活，维护更加方便，使用寿命更长，可靠性更高的特点，适应了现代电网对无功补偿的更高要求。</w:t>
      </w:r>
    </w:p>
    <w:p>
      <w:pPr>
        <w:pStyle w:val="10"/>
        <w:adjustRightInd w:val="0"/>
        <w:snapToGrid w:val="0"/>
        <w:spacing w:line="360" w:lineRule="auto"/>
        <w:ind w:firstLine="0" w:firstLineChars="0"/>
        <w:rPr>
          <w:rFonts w:hint="eastAsia" w:hAnsi="宋体" w:cs="宋体"/>
          <w:szCs w:val="21"/>
          <w:highlight w:val="none"/>
        </w:rPr>
      </w:pPr>
      <w:r>
        <w:rPr>
          <w:rFonts w:hint="eastAsia" w:hAnsi="宋体" w:cs="宋体"/>
          <w:szCs w:val="21"/>
          <w:highlight w:val="none"/>
        </w:rPr>
        <w:t xml:space="preserve">    (a)模块化结构：模块化结构，体积小、现场接线简单、维护方便。只需要增加模块数量即可实现无功补偿系统的扩容。</w:t>
      </w:r>
    </w:p>
    <w:p>
      <w:pPr>
        <w:pStyle w:val="10"/>
        <w:adjustRightInd w:val="0"/>
        <w:snapToGrid w:val="0"/>
        <w:spacing w:line="360" w:lineRule="auto"/>
        <w:ind w:firstLine="0" w:firstLineChars="0"/>
        <w:rPr>
          <w:rFonts w:hint="eastAsia" w:hAnsi="宋体" w:cs="宋体"/>
          <w:szCs w:val="21"/>
          <w:highlight w:val="none"/>
        </w:rPr>
      </w:pPr>
      <w:r>
        <w:rPr>
          <w:rFonts w:hint="eastAsia" w:hAnsi="宋体" w:cs="宋体"/>
          <w:szCs w:val="21"/>
          <w:highlight w:val="none"/>
        </w:rPr>
        <w:t xml:space="preserve">    (b)高品质电容器：采用自愈式低压补偿电容器，电容器内置温度传感器，反映电容器内部发热程度，实现过温保护。</w:t>
      </w:r>
    </w:p>
    <w:p>
      <w:pPr>
        <w:pStyle w:val="10"/>
        <w:adjustRightInd w:val="0"/>
        <w:snapToGrid w:val="0"/>
        <w:spacing w:line="360" w:lineRule="auto"/>
        <w:ind w:firstLine="0" w:firstLineChars="0"/>
        <w:rPr>
          <w:rFonts w:hint="eastAsia" w:hAnsi="宋体" w:cs="宋体"/>
          <w:szCs w:val="21"/>
          <w:highlight w:val="none"/>
        </w:rPr>
      </w:pPr>
      <w:r>
        <w:rPr>
          <w:rFonts w:hint="eastAsia" w:hAnsi="宋体" w:cs="宋体"/>
          <w:szCs w:val="21"/>
          <w:highlight w:val="none"/>
        </w:rPr>
        <w:t xml:space="preserve">    (c) 嵌入投切开关模块：内置投切开关模块。投切开关模块由晶闸管、磁保持继电器、过零触发导通电路和晶闸管保护电路构成，实现电容器“零投切”，保障投切过程无涌流冲击，无操作过电压。开关模块动作响应速度快，可频繁操作。</w:t>
      </w:r>
    </w:p>
    <w:p>
      <w:pPr>
        <w:pStyle w:val="10"/>
        <w:adjustRightInd w:val="0"/>
        <w:snapToGrid w:val="0"/>
        <w:spacing w:line="360" w:lineRule="auto"/>
        <w:ind w:firstLine="417" w:firstLineChars="199"/>
        <w:rPr>
          <w:rFonts w:hint="eastAsia" w:hAnsi="宋体" w:cs="宋体"/>
          <w:szCs w:val="21"/>
          <w:highlight w:val="none"/>
        </w:rPr>
      </w:pPr>
      <w:r>
        <w:rPr>
          <w:rFonts w:hint="eastAsia" w:hAnsi="宋体" w:cs="宋体"/>
          <w:szCs w:val="21"/>
          <w:highlight w:val="none"/>
        </w:rPr>
        <w:t>(d) 完善的保护设计：具有停电保护、短路保护、电压缺相保护、电容器过温保护等功能，有效保障电容器安全，延长设备寿命。</w:t>
      </w:r>
    </w:p>
    <w:p>
      <w:pPr>
        <w:pStyle w:val="10"/>
        <w:adjustRightInd w:val="0"/>
        <w:snapToGrid w:val="0"/>
        <w:spacing w:line="360" w:lineRule="auto"/>
        <w:ind w:firstLine="417" w:firstLineChars="199"/>
        <w:rPr>
          <w:rFonts w:hint="eastAsia" w:hAnsi="宋体" w:cs="宋体"/>
          <w:szCs w:val="21"/>
          <w:highlight w:val="none"/>
        </w:rPr>
      </w:pPr>
      <w:r>
        <w:rPr>
          <w:rFonts w:hint="eastAsia" w:hAnsi="宋体" w:cs="宋体"/>
          <w:szCs w:val="21"/>
          <w:highlight w:val="none"/>
        </w:rPr>
        <w:t>(e) 控制技术先进：控制物理量为无功功率，采用无功潮流预测和延时多点采样技术，确保投切无振荡。重载时，无功得到充分补偿。</w:t>
      </w:r>
    </w:p>
    <w:p>
      <w:pPr>
        <w:pStyle w:val="10"/>
        <w:adjustRightInd w:val="0"/>
        <w:snapToGrid w:val="0"/>
        <w:spacing w:line="360" w:lineRule="auto"/>
        <w:ind w:firstLine="417" w:firstLineChars="199"/>
        <w:rPr>
          <w:rFonts w:hint="eastAsia" w:hAnsi="宋体" w:cs="宋体"/>
          <w:szCs w:val="21"/>
          <w:highlight w:val="none"/>
        </w:rPr>
      </w:pPr>
      <w:r>
        <w:rPr>
          <w:rFonts w:hint="eastAsia" w:hAnsi="宋体" w:cs="宋体"/>
          <w:szCs w:val="21"/>
          <w:highlight w:val="none"/>
        </w:rPr>
        <w:t>(f) 防投切振荡技术：采用独特的设计原理，防止控制器死机而产生的不补偿或过补偿现场，防止电容器投切振荡。</w:t>
      </w:r>
    </w:p>
    <w:p>
      <w:pPr>
        <w:pStyle w:val="10"/>
        <w:adjustRightInd w:val="0"/>
        <w:snapToGrid w:val="0"/>
        <w:spacing w:line="360" w:lineRule="auto"/>
        <w:ind w:firstLine="417" w:firstLineChars="199"/>
        <w:rPr>
          <w:rFonts w:hint="eastAsia" w:hAnsi="宋体" w:cs="宋体"/>
          <w:szCs w:val="21"/>
          <w:highlight w:val="none"/>
        </w:rPr>
      </w:pPr>
      <w:r>
        <w:rPr>
          <w:rFonts w:hint="eastAsia" w:hAnsi="宋体" w:cs="宋体"/>
          <w:szCs w:val="21"/>
          <w:highlight w:val="none"/>
        </w:rPr>
        <w:t>(g) 自动补偿无功功率：根据负荷无功功率的大小自动投切，动态补偿无功功率，改善电能质量。</w:t>
      </w:r>
    </w:p>
    <w:p>
      <w:pPr>
        <w:pStyle w:val="10"/>
        <w:adjustRightInd w:val="0"/>
        <w:snapToGrid w:val="0"/>
        <w:spacing w:line="360" w:lineRule="auto"/>
        <w:ind w:firstLine="417" w:firstLineChars="199"/>
        <w:rPr>
          <w:rFonts w:hint="eastAsia" w:hAnsi="宋体" w:cs="宋体"/>
          <w:szCs w:val="21"/>
          <w:highlight w:val="none"/>
        </w:rPr>
      </w:pPr>
      <w:r>
        <w:rPr>
          <w:rFonts w:hint="eastAsia" w:hAnsi="宋体" w:cs="宋体"/>
          <w:szCs w:val="21"/>
          <w:highlight w:val="none"/>
        </w:rPr>
        <w:t>(h) 人机界面友好：显示电流、电压、无功功率等设备运行参数。 显示投切状态、复合开关模块故障状态、通讯状态。 并可方便实现调试/ 工作状态切换、手动/ 自动操作功能。</w:t>
      </w:r>
    </w:p>
    <w:p>
      <w:pPr>
        <w:pStyle w:val="10"/>
        <w:adjustRightInd w:val="0"/>
        <w:snapToGrid w:val="0"/>
        <w:spacing w:line="360" w:lineRule="auto"/>
        <w:ind w:firstLine="420"/>
        <w:rPr>
          <w:rFonts w:hint="eastAsia" w:hAnsi="宋体" w:cs="宋体"/>
          <w:szCs w:val="21"/>
          <w:highlight w:val="none"/>
        </w:rPr>
      </w:pPr>
      <w:r>
        <w:rPr>
          <w:rFonts w:hint="eastAsia" w:hAnsi="宋体" w:cs="宋体"/>
          <w:szCs w:val="21"/>
          <w:highlight w:val="none"/>
        </w:rPr>
        <w:t>(i)补偿方式具体要求参照条款2中2.2.2.14表5低压综合配电箱无功补偿装置配备参数表。</w:t>
      </w:r>
    </w:p>
    <w:p>
      <w:pPr>
        <w:pStyle w:val="10"/>
        <w:adjustRightInd w:val="0"/>
        <w:snapToGrid w:val="0"/>
        <w:spacing w:line="360" w:lineRule="auto"/>
        <w:ind w:firstLine="0" w:firstLineChars="0"/>
        <w:rPr>
          <w:rFonts w:hint="eastAsia" w:hAnsi="宋体" w:cs="宋体"/>
          <w:szCs w:val="21"/>
          <w:highlight w:val="none"/>
        </w:rPr>
      </w:pPr>
      <w:r>
        <w:rPr>
          <w:rFonts w:hint="eastAsia" w:hAnsi="宋体" w:cs="宋体"/>
          <w:szCs w:val="21"/>
          <w:highlight w:val="none"/>
        </w:rPr>
        <w:t>2.2.4   智能配变终端主要功能</w:t>
      </w:r>
    </w:p>
    <w:p>
      <w:pPr>
        <w:pStyle w:val="10"/>
        <w:adjustRightInd w:val="0"/>
        <w:snapToGrid w:val="0"/>
        <w:spacing w:line="360" w:lineRule="auto"/>
        <w:ind w:firstLine="0" w:firstLineChars="0"/>
        <w:rPr>
          <w:rFonts w:hint="eastAsia" w:hAnsi="宋体" w:cs="宋体"/>
          <w:szCs w:val="21"/>
          <w:highlight w:val="none"/>
        </w:rPr>
      </w:pPr>
      <w:r>
        <w:rPr>
          <w:rFonts w:hint="eastAsia" w:hAnsi="宋体" w:cs="宋体"/>
          <w:szCs w:val="21"/>
          <w:highlight w:val="none"/>
        </w:rPr>
        <w:t>2.2.4.1   在线综合监测功能</w:t>
      </w:r>
    </w:p>
    <w:p>
      <w:pPr>
        <w:pStyle w:val="10"/>
        <w:adjustRightInd w:val="0"/>
        <w:snapToGrid w:val="0"/>
        <w:spacing w:line="360" w:lineRule="auto"/>
        <w:ind w:firstLine="0" w:firstLineChars="0"/>
        <w:rPr>
          <w:rFonts w:hint="eastAsia" w:hAnsi="宋体" w:cs="宋体"/>
          <w:szCs w:val="21"/>
          <w:highlight w:val="none"/>
        </w:rPr>
      </w:pPr>
      <w:r>
        <w:rPr>
          <w:rFonts w:hint="eastAsia" w:hAnsi="宋体" w:cs="宋体"/>
          <w:szCs w:val="21"/>
          <w:highlight w:val="none"/>
        </w:rPr>
        <w:t>2.2.4.1.1   能自动监测记录不少于30天的变压器低压侧相电流、相电压、线电压、频率、视在功率、有功功率、无功功率、功率因数等数据，并可实现按整定时间记录、保存和经接口上传数据，记录间隔可在10分钟～2小时间任意整定。</w:t>
      </w:r>
    </w:p>
    <w:p>
      <w:pPr>
        <w:pStyle w:val="10"/>
        <w:adjustRightInd w:val="0"/>
        <w:snapToGrid w:val="0"/>
        <w:spacing w:line="360" w:lineRule="auto"/>
        <w:ind w:firstLine="0" w:firstLineChars="0"/>
        <w:rPr>
          <w:rFonts w:hint="eastAsia" w:hAnsi="宋体" w:cs="宋体"/>
          <w:szCs w:val="21"/>
          <w:highlight w:val="none"/>
        </w:rPr>
      </w:pPr>
      <w:r>
        <w:rPr>
          <w:rFonts w:hint="eastAsia" w:hAnsi="宋体" w:cs="宋体"/>
          <w:szCs w:val="21"/>
          <w:highlight w:val="none"/>
        </w:rPr>
        <w:t>2.2.4.1.2   能自动监测记录变压器三相有功电度、三相无功电度，监测记录每日的电流、电压、频率、功率的最大、最小值和发生时间时刻。</w:t>
      </w:r>
    </w:p>
    <w:p>
      <w:pPr>
        <w:pStyle w:val="10"/>
        <w:adjustRightInd w:val="0"/>
        <w:snapToGrid w:val="0"/>
        <w:spacing w:line="360" w:lineRule="auto"/>
        <w:ind w:firstLine="0" w:firstLineChars="0"/>
        <w:rPr>
          <w:rFonts w:hint="eastAsia" w:hAnsi="宋体" w:cs="宋体"/>
          <w:szCs w:val="21"/>
          <w:highlight w:val="none"/>
        </w:rPr>
      </w:pPr>
      <w:r>
        <w:rPr>
          <w:rFonts w:hint="eastAsia" w:hAnsi="宋体" w:cs="宋体"/>
          <w:szCs w:val="21"/>
          <w:highlight w:val="none"/>
        </w:rPr>
        <w:t>2.2.4.2   在线电能质量分析监测功能</w:t>
      </w:r>
    </w:p>
    <w:p>
      <w:pPr>
        <w:pStyle w:val="10"/>
        <w:adjustRightInd w:val="0"/>
        <w:snapToGrid w:val="0"/>
        <w:spacing w:line="360" w:lineRule="auto"/>
        <w:ind w:firstLine="0" w:firstLineChars="0"/>
        <w:rPr>
          <w:rFonts w:hint="eastAsia" w:hAnsi="宋体" w:cs="宋体"/>
          <w:szCs w:val="21"/>
          <w:highlight w:val="none"/>
        </w:rPr>
      </w:pPr>
      <w:r>
        <w:rPr>
          <w:rFonts w:hint="eastAsia" w:hAnsi="宋体" w:cs="宋体"/>
          <w:szCs w:val="21"/>
          <w:highlight w:val="none"/>
        </w:rPr>
        <w:t xml:space="preserve">    (a)能自动监测记录配电变压器低压侧工频电压的平均值、最大值、最小值，监测记录2～15次电压谐波；</w:t>
      </w:r>
    </w:p>
    <w:p>
      <w:pPr>
        <w:pStyle w:val="10"/>
        <w:adjustRightInd w:val="0"/>
        <w:snapToGrid w:val="0"/>
        <w:spacing w:line="360" w:lineRule="auto"/>
        <w:ind w:firstLine="0" w:firstLineChars="0"/>
        <w:rPr>
          <w:rFonts w:hint="eastAsia" w:hAnsi="宋体" w:cs="宋体"/>
          <w:szCs w:val="21"/>
          <w:highlight w:val="none"/>
        </w:rPr>
      </w:pPr>
      <w:r>
        <w:rPr>
          <w:rFonts w:hint="eastAsia" w:hAnsi="宋体" w:cs="宋体"/>
          <w:szCs w:val="21"/>
          <w:highlight w:val="none"/>
        </w:rPr>
        <w:t xml:space="preserve">    (b)能按照预先设定的基准电压自动记录、保存电压越限发生时刻、时间和数值，基准电压值可在0.8～1.1Ue范围内任意设定；可实现按整定时间记录、保存和经接口上传监测数据和分析数据，记录间隔可在10分钟～2小时范围内任意整定。</w:t>
      </w:r>
    </w:p>
    <w:p>
      <w:pPr>
        <w:pStyle w:val="10"/>
        <w:adjustRightInd w:val="0"/>
        <w:snapToGrid w:val="0"/>
        <w:spacing w:line="360" w:lineRule="auto"/>
        <w:ind w:firstLine="0" w:firstLineChars="0"/>
        <w:rPr>
          <w:rFonts w:hint="eastAsia" w:hAnsi="宋体" w:cs="宋体"/>
          <w:szCs w:val="21"/>
          <w:highlight w:val="none"/>
        </w:rPr>
      </w:pPr>
      <w:r>
        <w:rPr>
          <w:rFonts w:hint="eastAsia" w:hAnsi="宋体" w:cs="宋体"/>
          <w:szCs w:val="21"/>
          <w:highlight w:val="none"/>
        </w:rPr>
        <w:t>2.2.4.3  智能分析统计功能</w:t>
      </w:r>
    </w:p>
    <w:p>
      <w:pPr>
        <w:pStyle w:val="10"/>
        <w:adjustRightInd w:val="0"/>
        <w:snapToGrid w:val="0"/>
        <w:spacing w:line="360" w:lineRule="auto"/>
        <w:ind w:firstLine="0" w:firstLineChars="0"/>
        <w:rPr>
          <w:rFonts w:hint="eastAsia" w:hAnsi="宋体" w:cs="宋体"/>
          <w:szCs w:val="21"/>
          <w:highlight w:val="none"/>
        </w:rPr>
      </w:pPr>
      <w:r>
        <w:rPr>
          <w:rFonts w:hint="eastAsia" w:hAnsi="宋体" w:cs="宋体"/>
          <w:szCs w:val="21"/>
          <w:highlight w:val="none"/>
        </w:rPr>
        <w:t xml:space="preserve">    能通过RS485通讯实现与智能电力电容器控制及信息交互，能根据控制策略实时监测智能电力电容器运行状态，为后续装置维护提供数据支撑。</w:t>
      </w:r>
    </w:p>
    <w:p>
      <w:pPr>
        <w:pStyle w:val="10"/>
        <w:adjustRightInd w:val="0"/>
        <w:snapToGrid w:val="0"/>
        <w:spacing w:line="360" w:lineRule="auto"/>
        <w:ind w:firstLine="0" w:firstLineChars="0"/>
        <w:rPr>
          <w:rFonts w:hint="eastAsia" w:hAnsi="宋体" w:cs="宋体"/>
          <w:szCs w:val="21"/>
          <w:highlight w:val="none"/>
        </w:rPr>
      </w:pPr>
      <w:r>
        <w:rPr>
          <w:rFonts w:hint="eastAsia" w:hAnsi="宋体" w:cs="宋体"/>
          <w:szCs w:val="21"/>
          <w:highlight w:val="none"/>
        </w:rPr>
        <w:t>2.2.4.4  通讯功能</w:t>
      </w:r>
    </w:p>
    <w:p>
      <w:pPr>
        <w:pStyle w:val="10"/>
        <w:adjustRightInd w:val="0"/>
        <w:snapToGrid w:val="0"/>
        <w:spacing w:line="360" w:lineRule="auto"/>
        <w:ind w:firstLine="480" w:firstLineChars="0"/>
        <w:rPr>
          <w:rFonts w:hint="eastAsia" w:hAnsi="宋体" w:cs="宋体"/>
          <w:szCs w:val="21"/>
          <w:highlight w:val="none"/>
        </w:rPr>
      </w:pPr>
      <w:r>
        <w:rPr>
          <w:rFonts w:hint="eastAsia" w:hAnsi="宋体" w:cs="宋体"/>
          <w:szCs w:val="21"/>
          <w:highlight w:val="none"/>
        </w:rPr>
        <w:t>(a)具备远程通信信道和与智能公变监测系统主站交互的功能，可实现采集并上送台区能效信息，能将各种运行参数（U、I、P、Q、COSφ以及电容器投切状态、投切次数、电压合格率等）实现无线传输、实现远程监测和调整。能够实现数据采集与上传、远程控制、远程调节、远程维护、数据补招等智能操作，投标方应提供投标产品与主站主要通讯交互功能清单（见附表7）。</w:t>
      </w:r>
    </w:p>
    <w:p>
      <w:pPr>
        <w:pStyle w:val="10"/>
        <w:adjustRightInd w:val="0"/>
        <w:snapToGrid w:val="0"/>
        <w:spacing w:line="360" w:lineRule="auto"/>
        <w:ind w:firstLine="480" w:firstLineChars="0"/>
        <w:jc w:val="center"/>
        <w:rPr>
          <w:rFonts w:hint="eastAsia" w:hAnsi="宋体" w:cs="宋体"/>
          <w:szCs w:val="21"/>
          <w:highlight w:val="none"/>
        </w:rPr>
      </w:pPr>
      <w:r>
        <w:rPr>
          <w:rFonts w:hint="eastAsia" w:hAnsi="宋体" w:cs="宋体"/>
          <w:szCs w:val="21"/>
          <w:highlight w:val="none"/>
        </w:rPr>
        <w:t>表7 与主站主要通讯交互功能清单</w:t>
      </w:r>
    </w:p>
    <w:tbl>
      <w:tblPr>
        <w:tblStyle w:val="7"/>
        <w:tblW w:w="0" w:type="auto"/>
        <w:jc w:val="center"/>
        <w:tblLayout w:type="fixed"/>
        <w:tblCellMar>
          <w:top w:w="15" w:type="dxa"/>
          <w:left w:w="15" w:type="dxa"/>
          <w:bottom w:w="15" w:type="dxa"/>
          <w:right w:w="15" w:type="dxa"/>
        </w:tblCellMar>
      </w:tblPr>
      <w:tblGrid>
        <w:gridCol w:w="1779"/>
        <w:gridCol w:w="619"/>
        <w:gridCol w:w="3710"/>
        <w:gridCol w:w="2333"/>
      </w:tblGrid>
      <w:tr>
        <w:tblPrEx>
          <w:tblCellMar>
            <w:top w:w="15" w:type="dxa"/>
            <w:left w:w="15" w:type="dxa"/>
            <w:bottom w:w="15" w:type="dxa"/>
            <w:right w:w="15" w:type="dxa"/>
          </w:tblCellMar>
        </w:tblPrEx>
        <w:trPr>
          <w:trHeight w:val="229" w:hRule="atLeast"/>
          <w:jc w:val="center"/>
        </w:trPr>
        <w:tc>
          <w:tcPr>
            <w:tcW w:w="1779" w:type="dxa"/>
            <w:vMerge w:val="restart"/>
            <w:tcBorders>
              <w:top w:val="single" w:color="auto" w:sz="12" w:space="0"/>
              <w:left w:val="single" w:color="auto" w:sz="12" w:space="0"/>
              <w:bottom w:val="single" w:color="auto" w:sz="12" w:space="0"/>
              <w:right w:val="single" w:color="auto" w:sz="12"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r>
              <w:rPr>
                <w:rFonts w:hint="eastAsia" w:ascii="宋体" w:hAnsi="宋体" w:cs="宋体"/>
                <w:szCs w:val="21"/>
                <w:highlight w:val="none"/>
              </w:rPr>
              <w:t>交互功能分类</w:t>
            </w:r>
          </w:p>
        </w:tc>
        <w:tc>
          <w:tcPr>
            <w:tcW w:w="6662" w:type="dxa"/>
            <w:gridSpan w:val="3"/>
            <w:tcBorders>
              <w:top w:val="single" w:color="auto" w:sz="12" w:space="0"/>
              <w:left w:val="single" w:color="auto" w:sz="12" w:space="0"/>
              <w:bottom w:val="single" w:color="auto" w:sz="12" w:space="0"/>
              <w:right w:val="single" w:color="auto" w:sz="12"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r>
              <w:rPr>
                <w:rFonts w:hint="eastAsia" w:ascii="宋体" w:hAnsi="宋体" w:cs="宋体"/>
                <w:szCs w:val="21"/>
                <w:highlight w:val="none"/>
              </w:rPr>
              <w:t>投标人响应</w:t>
            </w:r>
          </w:p>
        </w:tc>
      </w:tr>
      <w:tr>
        <w:tblPrEx>
          <w:tblCellMar>
            <w:top w:w="15" w:type="dxa"/>
            <w:left w:w="15" w:type="dxa"/>
            <w:bottom w:w="15" w:type="dxa"/>
            <w:right w:w="15" w:type="dxa"/>
          </w:tblCellMar>
        </w:tblPrEx>
        <w:trPr>
          <w:trHeight w:val="229" w:hRule="atLeast"/>
          <w:jc w:val="center"/>
        </w:trPr>
        <w:tc>
          <w:tcPr>
            <w:tcW w:w="1779" w:type="dxa"/>
            <w:vMerge w:val="continue"/>
            <w:tcBorders>
              <w:top w:val="single" w:color="auto" w:sz="12" w:space="0"/>
              <w:left w:val="single" w:color="auto" w:sz="12" w:space="0"/>
              <w:bottom w:val="single" w:color="auto" w:sz="12" w:space="0"/>
              <w:right w:val="single" w:color="auto" w:sz="12" w:space="0"/>
            </w:tcBorders>
            <w:noWrap w:val="0"/>
            <w:vAlign w:val="center"/>
          </w:tcPr>
          <w:p>
            <w:pPr>
              <w:widowControl/>
              <w:ind w:firstLine="360"/>
              <w:jc w:val="left"/>
              <w:rPr>
                <w:rFonts w:hint="eastAsia" w:ascii="宋体" w:hAnsi="宋体" w:cs="宋体"/>
                <w:szCs w:val="21"/>
                <w:highlight w:val="none"/>
              </w:rPr>
            </w:pPr>
          </w:p>
        </w:tc>
        <w:tc>
          <w:tcPr>
            <w:tcW w:w="619" w:type="dxa"/>
            <w:tcBorders>
              <w:top w:val="single" w:color="auto" w:sz="12" w:space="0"/>
              <w:left w:val="single" w:color="auto" w:sz="12" w:space="0"/>
              <w:bottom w:val="single" w:color="auto" w:sz="12" w:space="0"/>
              <w:right w:val="single" w:color="auto" w:sz="12"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r>
              <w:rPr>
                <w:rFonts w:hint="eastAsia" w:ascii="宋体" w:hAnsi="宋体" w:cs="宋体"/>
                <w:szCs w:val="21"/>
                <w:highlight w:val="none"/>
              </w:rPr>
              <w:t>序号</w:t>
            </w:r>
          </w:p>
        </w:tc>
        <w:tc>
          <w:tcPr>
            <w:tcW w:w="3710" w:type="dxa"/>
            <w:tcBorders>
              <w:top w:val="single" w:color="000000" w:sz="4" w:space="0"/>
              <w:left w:val="single" w:color="auto" w:sz="12" w:space="0"/>
              <w:bottom w:val="single" w:color="000000" w:sz="4" w:space="0"/>
              <w:right w:val="single" w:color="auto" w:sz="4"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r>
              <w:rPr>
                <w:rFonts w:hint="eastAsia" w:ascii="宋体" w:hAnsi="宋体" w:cs="宋体"/>
                <w:szCs w:val="21"/>
                <w:highlight w:val="none"/>
              </w:rPr>
              <w:t>具体功能描述</w:t>
            </w:r>
          </w:p>
        </w:tc>
        <w:tc>
          <w:tcPr>
            <w:tcW w:w="2333" w:type="dxa"/>
            <w:tcBorders>
              <w:top w:val="single" w:color="000000" w:sz="4" w:space="0"/>
              <w:left w:val="nil"/>
              <w:bottom w:val="single" w:color="000000" w:sz="4" w:space="0"/>
              <w:right w:val="single" w:color="000000" w:sz="12"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r>
              <w:rPr>
                <w:rFonts w:hint="eastAsia" w:ascii="宋体" w:hAnsi="宋体" w:cs="宋体"/>
                <w:szCs w:val="21"/>
                <w:highlight w:val="none"/>
              </w:rPr>
              <w:t>说明</w:t>
            </w:r>
          </w:p>
        </w:tc>
      </w:tr>
      <w:tr>
        <w:tblPrEx>
          <w:tblCellMar>
            <w:top w:w="15" w:type="dxa"/>
            <w:left w:w="15" w:type="dxa"/>
            <w:bottom w:w="15" w:type="dxa"/>
            <w:right w:w="15" w:type="dxa"/>
          </w:tblCellMar>
        </w:tblPrEx>
        <w:trPr>
          <w:trHeight w:val="229" w:hRule="atLeast"/>
          <w:jc w:val="center"/>
        </w:trPr>
        <w:tc>
          <w:tcPr>
            <w:tcW w:w="1779" w:type="dxa"/>
            <w:vMerge w:val="restart"/>
            <w:tcBorders>
              <w:top w:val="single" w:color="auto" w:sz="12" w:space="0"/>
              <w:left w:val="single" w:color="auto" w:sz="12" w:space="0"/>
              <w:bottom w:val="single" w:color="auto" w:sz="12" w:space="0"/>
              <w:right w:val="single" w:color="auto" w:sz="12" w:space="0"/>
            </w:tcBorders>
            <w:noWrap w:val="0"/>
            <w:vAlign w:val="center"/>
          </w:tcPr>
          <w:p>
            <w:pPr>
              <w:spacing w:before="60"/>
              <w:ind w:firstLine="360"/>
              <w:jc w:val="center"/>
              <w:rPr>
                <w:rFonts w:hint="eastAsia" w:ascii="宋体" w:hAnsi="宋体" w:cs="宋体"/>
                <w:szCs w:val="21"/>
                <w:highlight w:val="none"/>
              </w:rPr>
            </w:pPr>
            <w:r>
              <w:rPr>
                <w:rFonts w:hint="eastAsia" w:ascii="宋体" w:hAnsi="宋体" w:cs="宋体"/>
                <w:szCs w:val="21"/>
                <w:highlight w:val="none"/>
              </w:rPr>
              <w:t>服务器读取</w:t>
            </w:r>
          </w:p>
          <w:p>
            <w:pPr>
              <w:adjustRightInd w:val="0"/>
              <w:spacing w:before="60" w:line="300" w:lineRule="auto"/>
              <w:ind w:firstLine="360"/>
              <w:jc w:val="center"/>
              <w:textAlignment w:val="baseline"/>
              <w:rPr>
                <w:rFonts w:hint="eastAsia" w:ascii="宋体" w:hAnsi="宋体" w:cs="宋体"/>
                <w:szCs w:val="21"/>
                <w:highlight w:val="none"/>
              </w:rPr>
            </w:pPr>
            <w:r>
              <w:rPr>
                <w:rFonts w:hint="eastAsia" w:ascii="宋体" w:hAnsi="宋体" w:cs="宋体"/>
                <w:szCs w:val="21"/>
                <w:highlight w:val="none"/>
              </w:rPr>
              <w:t>装置基本数据</w:t>
            </w:r>
          </w:p>
        </w:tc>
        <w:tc>
          <w:tcPr>
            <w:tcW w:w="619" w:type="dxa"/>
            <w:tcBorders>
              <w:top w:val="single" w:color="auto" w:sz="12" w:space="0"/>
              <w:left w:val="single" w:color="auto" w:sz="12" w:space="0"/>
              <w:bottom w:val="single" w:color="auto" w:sz="12" w:space="0"/>
              <w:right w:val="single" w:color="auto" w:sz="12"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r>
              <w:rPr>
                <w:rFonts w:hint="eastAsia" w:ascii="宋体" w:hAnsi="宋体" w:cs="宋体"/>
                <w:szCs w:val="21"/>
                <w:highlight w:val="none"/>
              </w:rPr>
              <w:t>1</w:t>
            </w:r>
          </w:p>
        </w:tc>
        <w:tc>
          <w:tcPr>
            <w:tcW w:w="3710" w:type="dxa"/>
            <w:tcBorders>
              <w:top w:val="single" w:color="000000" w:sz="4" w:space="0"/>
              <w:left w:val="single" w:color="auto" w:sz="12" w:space="0"/>
              <w:bottom w:val="single" w:color="000000" w:sz="4" w:space="0"/>
              <w:right w:val="single" w:color="auto" w:sz="4"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c>
          <w:tcPr>
            <w:tcW w:w="2333" w:type="dxa"/>
            <w:tcBorders>
              <w:top w:val="single" w:color="000000" w:sz="4" w:space="0"/>
              <w:left w:val="nil"/>
              <w:bottom w:val="single" w:color="000000" w:sz="4" w:space="0"/>
              <w:right w:val="single" w:color="000000" w:sz="12"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r>
      <w:tr>
        <w:tblPrEx>
          <w:tblCellMar>
            <w:top w:w="15" w:type="dxa"/>
            <w:left w:w="15" w:type="dxa"/>
            <w:bottom w:w="15" w:type="dxa"/>
            <w:right w:w="15" w:type="dxa"/>
          </w:tblCellMar>
        </w:tblPrEx>
        <w:trPr>
          <w:trHeight w:val="229" w:hRule="atLeast"/>
          <w:jc w:val="center"/>
        </w:trPr>
        <w:tc>
          <w:tcPr>
            <w:tcW w:w="1779" w:type="dxa"/>
            <w:vMerge w:val="continue"/>
            <w:tcBorders>
              <w:top w:val="single" w:color="auto" w:sz="12" w:space="0"/>
              <w:left w:val="single" w:color="auto" w:sz="12" w:space="0"/>
              <w:bottom w:val="single" w:color="auto" w:sz="12" w:space="0"/>
              <w:right w:val="single" w:color="auto" w:sz="12" w:space="0"/>
            </w:tcBorders>
            <w:noWrap w:val="0"/>
            <w:vAlign w:val="center"/>
          </w:tcPr>
          <w:p>
            <w:pPr>
              <w:widowControl/>
              <w:ind w:firstLine="360"/>
              <w:jc w:val="left"/>
              <w:rPr>
                <w:rFonts w:hint="eastAsia" w:ascii="宋体" w:hAnsi="宋体" w:cs="宋体"/>
                <w:szCs w:val="21"/>
                <w:highlight w:val="none"/>
              </w:rPr>
            </w:pPr>
          </w:p>
        </w:tc>
        <w:tc>
          <w:tcPr>
            <w:tcW w:w="619" w:type="dxa"/>
            <w:tcBorders>
              <w:top w:val="single" w:color="auto" w:sz="12" w:space="0"/>
              <w:left w:val="single" w:color="auto" w:sz="12" w:space="0"/>
              <w:bottom w:val="single" w:color="auto" w:sz="12" w:space="0"/>
              <w:right w:val="single" w:color="auto" w:sz="12"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r>
              <w:rPr>
                <w:rFonts w:hint="eastAsia" w:ascii="宋体" w:hAnsi="宋体" w:cs="宋体"/>
                <w:szCs w:val="21"/>
                <w:highlight w:val="none"/>
              </w:rPr>
              <w:t>2</w:t>
            </w:r>
          </w:p>
        </w:tc>
        <w:tc>
          <w:tcPr>
            <w:tcW w:w="3710" w:type="dxa"/>
            <w:tcBorders>
              <w:top w:val="single" w:color="000000" w:sz="4" w:space="0"/>
              <w:left w:val="single" w:color="auto" w:sz="12" w:space="0"/>
              <w:bottom w:val="single" w:color="000000" w:sz="4" w:space="0"/>
              <w:right w:val="single" w:color="auto" w:sz="4"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c>
          <w:tcPr>
            <w:tcW w:w="2333" w:type="dxa"/>
            <w:tcBorders>
              <w:top w:val="single" w:color="000000" w:sz="4" w:space="0"/>
              <w:left w:val="nil"/>
              <w:bottom w:val="single" w:color="000000" w:sz="4" w:space="0"/>
              <w:right w:val="single" w:color="000000" w:sz="12"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r>
      <w:tr>
        <w:tblPrEx>
          <w:tblCellMar>
            <w:top w:w="15" w:type="dxa"/>
            <w:left w:w="15" w:type="dxa"/>
            <w:bottom w:w="15" w:type="dxa"/>
            <w:right w:w="15" w:type="dxa"/>
          </w:tblCellMar>
        </w:tblPrEx>
        <w:trPr>
          <w:trHeight w:val="229" w:hRule="atLeast"/>
          <w:jc w:val="center"/>
        </w:trPr>
        <w:tc>
          <w:tcPr>
            <w:tcW w:w="1779" w:type="dxa"/>
            <w:vMerge w:val="continue"/>
            <w:tcBorders>
              <w:top w:val="single" w:color="auto" w:sz="12" w:space="0"/>
              <w:left w:val="single" w:color="auto" w:sz="12" w:space="0"/>
              <w:bottom w:val="single" w:color="auto" w:sz="12" w:space="0"/>
              <w:right w:val="single" w:color="auto" w:sz="12" w:space="0"/>
            </w:tcBorders>
            <w:noWrap w:val="0"/>
            <w:vAlign w:val="center"/>
          </w:tcPr>
          <w:p>
            <w:pPr>
              <w:widowControl/>
              <w:ind w:firstLine="360"/>
              <w:jc w:val="left"/>
              <w:rPr>
                <w:rFonts w:hint="eastAsia" w:ascii="宋体" w:hAnsi="宋体" w:cs="宋体"/>
                <w:szCs w:val="21"/>
                <w:highlight w:val="none"/>
              </w:rPr>
            </w:pPr>
          </w:p>
        </w:tc>
        <w:tc>
          <w:tcPr>
            <w:tcW w:w="619" w:type="dxa"/>
            <w:tcBorders>
              <w:top w:val="single" w:color="auto" w:sz="12" w:space="0"/>
              <w:left w:val="single" w:color="auto" w:sz="12" w:space="0"/>
              <w:bottom w:val="single" w:color="auto" w:sz="12" w:space="0"/>
              <w:right w:val="single" w:color="auto" w:sz="12"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r>
              <w:rPr>
                <w:rFonts w:hint="eastAsia" w:ascii="宋体" w:hAnsi="宋体" w:cs="宋体"/>
                <w:szCs w:val="21"/>
                <w:highlight w:val="none"/>
              </w:rPr>
              <w:t>…</w:t>
            </w:r>
          </w:p>
        </w:tc>
        <w:tc>
          <w:tcPr>
            <w:tcW w:w="3710" w:type="dxa"/>
            <w:tcBorders>
              <w:top w:val="single" w:color="000000" w:sz="4" w:space="0"/>
              <w:left w:val="single" w:color="auto" w:sz="12" w:space="0"/>
              <w:bottom w:val="single" w:color="000000" w:sz="4" w:space="0"/>
              <w:right w:val="single" w:color="auto" w:sz="4"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c>
          <w:tcPr>
            <w:tcW w:w="2333" w:type="dxa"/>
            <w:tcBorders>
              <w:top w:val="single" w:color="000000" w:sz="4" w:space="0"/>
              <w:left w:val="nil"/>
              <w:bottom w:val="single" w:color="000000" w:sz="4" w:space="0"/>
              <w:right w:val="single" w:color="000000" w:sz="12"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r>
      <w:tr>
        <w:tblPrEx>
          <w:tblCellMar>
            <w:top w:w="15" w:type="dxa"/>
            <w:left w:w="15" w:type="dxa"/>
            <w:bottom w:w="15" w:type="dxa"/>
            <w:right w:w="15" w:type="dxa"/>
          </w:tblCellMar>
        </w:tblPrEx>
        <w:trPr>
          <w:trHeight w:val="229" w:hRule="atLeast"/>
          <w:jc w:val="center"/>
        </w:trPr>
        <w:tc>
          <w:tcPr>
            <w:tcW w:w="1779" w:type="dxa"/>
            <w:vMerge w:val="restart"/>
            <w:tcBorders>
              <w:top w:val="single" w:color="auto" w:sz="12" w:space="0"/>
              <w:left w:val="single" w:color="auto" w:sz="12" w:space="0"/>
              <w:bottom w:val="single" w:color="auto" w:sz="12" w:space="0"/>
              <w:right w:val="single" w:color="auto" w:sz="12" w:space="0"/>
            </w:tcBorders>
            <w:noWrap w:val="0"/>
            <w:vAlign w:val="center"/>
          </w:tcPr>
          <w:p>
            <w:pPr>
              <w:spacing w:before="60"/>
              <w:ind w:firstLine="360"/>
              <w:jc w:val="center"/>
              <w:rPr>
                <w:rFonts w:hint="eastAsia" w:ascii="宋体" w:hAnsi="宋体" w:cs="宋体"/>
                <w:szCs w:val="21"/>
                <w:highlight w:val="none"/>
              </w:rPr>
            </w:pPr>
            <w:r>
              <w:rPr>
                <w:rFonts w:hint="eastAsia" w:ascii="宋体" w:hAnsi="宋体" w:cs="宋体"/>
                <w:szCs w:val="21"/>
                <w:highlight w:val="none"/>
              </w:rPr>
              <w:t>服务器读取</w:t>
            </w:r>
          </w:p>
          <w:p>
            <w:pPr>
              <w:adjustRightInd w:val="0"/>
              <w:spacing w:before="60" w:line="300" w:lineRule="auto"/>
              <w:ind w:firstLine="360"/>
              <w:jc w:val="center"/>
              <w:textAlignment w:val="baseline"/>
              <w:rPr>
                <w:rFonts w:hint="eastAsia" w:ascii="宋体" w:hAnsi="宋体" w:cs="宋体"/>
                <w:szCs w:val="21"/>
                <w:highlight w:val="none"/>
              </w:rPr>
            </w:pPr>
            <w:r>
              <w:rPr>
                <w:rFonts w:hint="eastAsia" w:ascii="宋体" w:hAnsi="宋体" w:cs="宋体"/>
                <w:szCs w:val="21"/>
                <w:highlight w:val="none"/>
              </w:rPr>
              <w:t>装置运行数据</w:t>
            </w:r>
          </w:p>
        </w:tc>
        <w:tc>
          <w:tcPr>
            <w:tcW w:w="619" w:type="dxa"/>
            <w:tcBorders>
              <w:top w:val="single" w:color="auto" w:sz="12" w:space="0"/>
              <w:left w:val="single" w:color="auto" w:sz="12" w:space="0"/>
              <w:bottom w:val="single" w:color="auto" w:sz="12" w:space="0"/>
              <w:right w:val="single" w:color="auto" w:sz="12"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r>
              <w:rPr>
                <w:rFonts w:hint="eastAsia" w:ascii="宋体" w:hAnsi="宋体" w:cs="宋体"/>
                <w:szCs w:val="21"/>
                <w:highlight w:val="none"/>
              </w:rPr>
              <w:t>1</w:t>
            </w:r>
          </w:p>
        </w:tc>
        <w:tc>
          <w:tcPr>
            <w:tcW w:w="3710" w:type="dxa"/>
            <w:tcBorders>
              <w:top w:val="single" w:color="000000" w:sz="4" w:space="0"/>
              <w:left w:val="single" w:color="auto" w:sz="12" w:space="0"/>
              <w:bottom w:val="single" w:color="000000" w:sz="4" w:space="0"/>
              <w:right w:val="single" w:color="auto" w:sz="4"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c>
          <w:tcPr>
            <w:tcW w:w="2333" w:type="dxa"/>
            <w:tcBorders>
              <w:top w:val="single" w:color="000000" w:sz="4" w:space="0"/>
              <w:left w:val="nil"/>
              <w:bottom w:val="single" w:color="000000" w:sz="4" w:space="0"/>
              <w:right w:val="single" w:color="000000" w:sz="12"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r>
      <w:tr>
        <w:tblPrEx>
          <w:tblCellMar>
            <w:top w:w="15" w:type="dxa"/>
            <w:left w:w="15" w:type="dxa"/>
            <w:bottom w:w="15" w:type="dxa"/>
            <w:right w:w="15" w:type="dxa"/>
          </w:tblCellMar>
        </w:tblPrEx>
        <w:trPr>
          <w:trHeight w:val="229" w:hRule="atLeast"/>
          <w:jc w:val="center"/>
        </w:trPr>
        <w:tc>
          <w:tcPr>
            <w:tcW w:w="1779" w:type="dxa"/>
            <w:vMerge w:val="continue"/>
            <w:tcBorders>
              <w:top w:val="single" w:color="auto" w:sz="12" w:space="0"/>
              <w:left w:val="single" w:color="auto" w:sz="12" w:space="0"/>
              <w:bottom w:val="single" w:color="auto" w:sz="12" w:space="0"/>
              <w:right w:val="single" w:color="auto" w:sz="12" w:space="0"/>
            </w:tcBorders>
            <w:noWrap w:val="0"/>
            <w:vAlign w:val="center"/>
          </w:tcPr>
          <w:p>
            <w:pPr>
              <w:widowControl/>
              <w:ind w:firstLine="360"/>
              <w:jc w:val="left"/>
              <w:rPr>
                <w:rFonts w:hint="eastAsia" w:ascii="宋体" w:hAnsi="宋体" w:cs="宋体"/>
                <w:szCs w:val="21"/>
                <w:highlight w:val="none"/>
              </w:rPr>
            </w:pPr>
          </w:p>
        </w:tc>
        <w:tc>
          <w:tcPr>
            <w:tcW w:w="619" w:type="dxa"/>
            <w:tcBorders>
              <w:top w:val="single" w:color="auto" w:sz="12" w:space="0"/>
              <w:left w:val="single" w:color="auto" w:sz="12" w:space="0"/>
              <w:bottom w:val="single" w:color="auto" w:sz="12" w:space="0"/>
              <w:right w:val="single" w:color="auto" w:sz="12"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r>
              <w:rPr>
                <w:rFonts w:hint="eastAsia" w:ascii="宋体" w:hAnsi="宋体" w:cs="宋体"/>
                <w:szCs w:val="21"/>
                <w:highlight w:val="none"/>
              </w:rPr>
              <w:t>2</w:t>
            </w:r>
          </w:p>
        </w:tc>
        <w:tc>
          <w:tcPr>
            <w:tcW w:w="3710" w:type="dxa"/>
            <w:tcBorders>
              <w:top w:val="single" w:color="000000" w:sz="4" w:space="0"/>
              <w:left w:val="single" w:color="auto" w:sz="12" w:space="0"/>
              <w:bottom w:val="single" w:color="000000" w:sz="4" w:space="0"/>
              <w:right w:val="single" w:color="auto" w:sz="4"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c>
          <w:tcPr>
            <w:tcW w:w="2333" w:type="dxa"/>
            <w:tcBorders>
              <w:top w:val="single" w:color="000000" w:sz="4" w:space="0"/>
              <w:left w:val="nil"/>
              <w:bottom w:val="single" w:color="000000" w:sz="4" w:space="0"/>
              <w:right w:val="single" w:color="000000" w:sz="12"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r>
      <w:tr>
        <w:tblPrEx>
          <w:tblCellMar>
            <w:top w:w="15" w:type="dxa"/>
            <w:left w:w="15" w:type="dxa"/>
            <w:bottom w:w="15" w:type="dxa"/>
            <w:right w:w="15" w:type="dxa"/>
          </w:tblCellMar>
        </w:tblPrEx>
        <w:trPr>
          <w:trHeight w:val="229" w:hRule="atLeast"/>
          <w:jc w:val="center"/>
        </w:trPr>
        <w:tc>
          <w:tcPr>
            <w:tcW w:w="1779" w:type="dxa"/>
            <w:vMerge w:val="continue"/>
            <w:tcBorders>
              <w:top w:val="single" w:color="auto" w:sz="12" w:space="0"/>
              <w:left w:val="single" w:color="auto" w:sz="12" w:space="0"/>
              <w:bottom w:val="single" w:color="auto" w:sz="12" w:space="0"/>
              <w:right w:val="single" w:color="auto" w:sz="12" w:space="0"/>
            </w:tcBorders>
            <w:noWrap w:val="0"/>
            <w:vAlign w:val="center"/>
          </w:tcPr>
          <w:p>
            <w:pPr>
              <w:widowControl/>
              <w:ind w:firstLine="360"/>
              <w:jc w:val="left"/>
              <w:rPr>
                <w:rFonts w:hint="eastAsia" w:ascii="宋体" w:hAnsi="宋体" w:cs="宋体"/>
                <w:szCs w:val="21"/>
                <w:highlight w:val="none"/>
              </w:rPr>
            </w:pPr>
          </w:p>
        </w:tc>
        <w:tc>
          <w:tcPr>
            <w:tcW w:w="619" w:type="dxa"/>
            <w:tcBorders>
              <w:top w:val="single" w:color="auto" w:sz="12" w:space="0"/>
              <w:left w:val="single" w:color="auto" w:sz="12" w:space="0"/>
              <w:bottom w:val="single" w:color="auto" w:sz="12" w:space="0"/>
              <w:right w:val="single" w:color="auto" w:sz="12"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r>
              <w:rPr>
                <w:rFonts w:hint="eastAsia" w:ascii="宋体" w:hAnsi="宋体" w:cs="宋体"/>
                <w:szCs w:val="21"/>
                <w:highlight w:val="none"/>
              </w:rPr>
              <w:t>…</w:t>
            </w:r>
          </w:p>
        </w:tc>
        <w:tc>
          <w:tcPr>
            <w:tcW w:w="3710" w:type="dxa"/>
            <w:tcBorders>
              <w:top w:val="single" w:color="000000" w:sz="4" w:space="0"/>
              <w:left w:val="single" w:color="auto" w:sz="12" w:space="0"/>
              <w:bottom w:val="single" w:color="000000" w:sz="4" w:space="0"/>
              <w:right w:val="single" w:color="auto" w:sz="4"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c>
          <w:tcPr>
            <w:tcW w:w="2333" w:type="dxa"/>
            <w:tcBorders>
              <w:top w:val="single" w:color="000000" w:sz="4" w:space="0"/>
              <w:left w:val="nil"/>
              <w:bottom w:val="single" w:color="000000" w:sz="4" w:space="0"/>
              <w:right w:val="single" w:color="000000" w:sz="12"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r>
      <w:tr>
        <w:tblPrEx>
          <w:tblCellMar>
            <w:top w:w="15" w:type="dxa"/>
            <w:left w:w="15" w:type="dxa"/>
            <w:bottom w:w="15" w:type="dxa"/>
            <w:right w:w="15" w:type="dxa"/>
          </w:tblCellMar>
        </w:tblPrEx>
        <w:trPr>
          <w:trHeight w:val="229" w:hRule="atLeast"/>
          <w:jc w:val="center"/>
        </w:trPr>
        <w:tc>
          <w:tcPr>
            <w:tcW w:w="1779" w:type="dxa"/>
            <w:vMerge w:val="restart"/>
            <w:tcBorders>
              <w:top w:val="single" w:color="auto" w:sz="12" w:space="0"/>
              <w:left w:val="single" w:color="auto" w:sz="12" w:space="0"/>
              <w:bottom w:val="single" w:color="auto" w:sz="12" w:space="0"/>
              <w:right w:val="single" w:color="auto" w:sz="12" w:space="0"/>
            </w:tcBorders>
            <w:noWrap w:val="0"/>
            <w:vAlign w:val="center"/>
          </w:tcPr>
          <w:p>
            <w:pPr>
              <w:spacing w:before="60"/>
              <w:ind w:firstLine="360"/>
              <w:jc w:val="center"/>
              <w:rPr>
                <w:rFonts w:hint="eastAsia" w:ascii="宋体" w:hAnsi="宋体" w:cs="宋体"/>
                <w:szCs w:val="21"/>
                <w:highlight w:val="none"/>
              </w:rPr>
            </w:pPr>
            <w:r>
              <w:rPr>
                <w:rFonts w:hint="eastAsia" w:ascii="宋体" w:hAnsi="宋体" w:cs="宋体"/>
                <w:szCs w:val="21"/>
                <w:highlight w:val="none"/>
              </w:rPr>
              <w:t>服务器读取</w:t>
            </w:r>
          </w:p>
          <w:p>
            <w:pPr>
              <w:adjustRightInd w:val="0"/>
              <w:spacing w:before="60" w:line="300" w:lineRule="auto"/>
              <w:ind w:firstLine="360"/>
              <w:jc w:val="center"/>
              <w:textAlignment w:val="baseline"/>
              <w:rPr>
                <w:rFonts w:hint="eastAsia" w:ascii="宋体" w:hAnsi="宋体" w:cs="宋体"/>
                <w:szCs w:val="21"/>
                <w:highlight w:val="none"/>
              </w:rPr>
            </w:pPr>
            <w:r>
              <w:rPr>
                <w:rFonts w:hint="eastAsia" w:ascii="宋体" w:hAnsi="宋体" w:cs="宋体"/>
                <w:szCs w:val="21"/>
                <w:highlight w:val="none"/>
              </w:rPr>
              <w:t>装置统计数据</w:t>
            </w:r>
          </w:p>
        </w:tc>
        <w:tc>
          <w:tcPr>
            <w:tcW w:w="619" w:type="dxa"/>
            <w:tcBorders>
              <w:top w:val="single" w:color="auto" w:sz="12" w:space="0"/>
              <w:left w:val="single" w:color="auto" w:sz="12" w:space="0"/>
              <w:bottom w:val="single" w:color="auto" w:sz="12" w:space="0"/>
              <w:right w:val="single" w:color="auto" w:sz="12"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r>
              <w:rPr>
                <w:rFonts w:hint="eastAsia" w:ascii="宋体" w:hAnsi="宋体" w:cs="宋体"/>
                <w:szCs w:val="21"/>
                <w:highlight w:val="none"/>
              </w:rPr>
              <w:t>1</w:t>
            </w:r>
          </w:p>
        </w:tc>
        <w:tc>
          <w:tcPr>
            <w:tcW w:w="3710" w:type="dxa"/>
            <w:tcBorders>
              <w:top w:val="single" w:color="000000" w:sz="4" w:space="0"/>
              <w:left w:val="single" w:color="auto" w:sz="12" w:space="0"/>
              <w:bottom w:val="single" w:color="000000" w:sz="4" w:space="0"/>
              <w:right w:val="single" w:color="auto" w:sz="4"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c>
          <w:tcPr>
            <w:tcW w:w="2333" w:type="dxa"/>
            <w:tcBorders>
              <w:top w:val="single" w:color="000000" w:sz="4" w:space="0"/>
              <w:left w:val="nil"/>
              <w:bottom w:val="single" w:color="000000" w:sz="4" w:space="0"/>
              <w:right w:val="single" w:color="000000" w:sz="12"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r>
      <w:tr>
        <w:tblPrEx>
          <w:tblCellMar>
            <w:top w:w="15" w:type="dxa"/>
            <w:left w:w="15" w:type="dxa"/>
            <w:bottom w:w="15" w:type="dxa"/>
            <w:right w:w="15" w:type="dxa"/>
          </w:tblCellMar>
        </w:tblPrEx>
        <w:trPr>
          <w:trHeight w:val="472" w:hRule="atLeast"/>
          <w:jc w:val="center"/>
        </w:trPr>
        <w:tc>
          <w:tcPr>
            <w:tcW w:w="1779" w:type="dxa"/>
            <w:vMerge w:val="continue"/>
            <w:tcBorders>
              <w:top w:val="single" w:color="auto" w:sz="12" w:space="0"/>
              <w:left w:val="single" w:color="auto" w:sz="12" w:space="0"/>
              <w:bottom w:val="single" w:color="auto" w:sz="12" w:space="0"/>
              <w:right w:val="single" w:color="auto" w:sz="12" w:space="0"/>
            </w:tcBorders>
            <w:noWrap w:val="0"/>
            <w:vAlign w:val="center"/>
          </w:tcPr>
          <w:p>
            <w:pPr>
              <w:widowControl/>
              <w:ind w:firstLine="360"/>
              <w:jc w:val="left"/>
              <w:rPr>
                <w:rFonts w:hint="eastAsia" w:ascii="宋体" w:hAnsi="宋体" w:cs="宋体"/>
                <w:szCs w:val="21"/>
                <w:highlight w:val="none"/>
              </w:rPr>
            </w:pPr>
          </w:p>
        </w:tc>
        <w:tc>
          <w:tcPr>
            <w:tcW w:w="619" w:type="dxa"/>
            <w:tcBorders>
              <w:top w:val="single" w:color="auto" w:sz="12" w:space="0"/>
              <w:left w:val="single" w:color="auto" w:sz="12" w:space="0"/>
              <w:bottom w:val="single" w:color="auto" w:sz="12" w:space="0"/>
              <w:right w:val="single" w:color="auto" w:sz="12"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r>
              <w:rPr>
                <w:rFonts w:hint="eastAsia" w:ascii="宋体" w:hAnsi="宋体" w:cs="宋体"/>
                <w:szCs w:val="21"/>
                <w:highlight w:val="none"/>
              </w:rPr>
              <w:t>2</w:t>
            </w:r>
          </w:p>
        </w:tc>
        <w:tc>
          <w:tcPr>
            <w:tcW w:w="3710" w:type="dxa"/>
            <w:tcBorders>
              <w:top w:val="single" w:color="000000" w:sz="4" w:space="0"/>
              <w:left w:val="single" w:color="auto" w:sz="12" w:space="0"/>
              <w:bottom w:val="single" w:color="000000" w:sz="4" w:space="0"/>
              <w:right w:val="single" w:color="auto" w:sz="4"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c>
          <w:tcPr>
            <w:tcW w:w="2333" w:type="dxa"/>
            <w:tcBorders>
              <w:top w:val="single" w:color="000000" w:sz="4" w:space="0"/>
              <w:left w:val="nil"/>
              <w:bottom w:val="single" w:color="000000" w:sz="4" w:space="0"/>
              <w:right w:val="single" w:color="000000" w:sz="12"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r>
      <w:tr>
        <w:tblPrEx>
          <w:tblCellMar>
            <w:top w:w="15" w:type="dxa"/>
            <w:left w:w="15" w:type="dxa"/>
            <w:bottom w:w="15" w:type="dxa"/>
            <w:right w:w="15" w:type="dxa"/>
          </w:tblCellMar>
        </w:tblPrEx>
        <w:trPr>
          <w:trHeight w:val="229" w:hRule="atLeast"/>
          <w:jc w:val="center"/>
        </w:trPr>
        <w:tc>
          <w:tcPr>
            <w:tcW w:w="1779" w:type="dxa"/>
            <w:vMerge w:val="continue"/>
            <w:tcBorders>
              <w:top w:val="single" w:color="auto" w:sz="12" w:space="0"/>
              <w:left w:val="single" w:color="auto" w:sz="12" w:space="0"/>
              <w:bottom w:val="single" w:color="auto" w:sz="12" w:space="0"/>
              <w:right w:val="single" w:color="auto" w:sz="12" w:space="0"/>
            </w:tcBorders>
            <w:noWrap w:val="0"/>
            <w:vAlign w:val="center"/>
          </w:tcPr>
          <w:p>
            <w:pPr>
              <w:widowControl/>
              <w:ind w:firstLine="360"/>
              <w:jc w:val="left"/>
              <w:rPr>
                <w:rFonts w:hint="eastAsia" w:ascii="宋体" w:hAnsi="宋体" w:cs="宋体"/>
                <w:szCs w:val="21"/>
                <w:highlight w:val="none"/>
              </w:rPr>
            </w:pPr>
          </w:p>
        </w:tc>
        <w:tc>
          <w:tcPr>
            <w:tcW w:w="619" w:type="dxa"/>
            <w:tcBorders>
              <w:top w:val="single" w:color="auto" w:sz="12" w:space="0"/>
              <w:left w:val="single" w:color="auto" w:sz="12" w:space="0"/>
              <w:bottom w:val="single" w:color="auto" w:sz="12" w:space="0"/>
              <w:right w:val="single" w:color="auto" w:sz="12"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r>
              <w:rPr>
                <w:rFonts w:hint="eastAsia" w:ascii="宋体" w:hAnsi="宋体" w:cs="宋体"/>
                <w:szCs w:val="21"/>
                <w:highlight w:val="none"/>
              </w:rPr>
              <w:t>…</w:t>
            </w:r>
          </w:p>
        </w:tc>
        <w:tc>
          <w:tcPr>
            <w:tcW w:w="3710" w:type="dxa"/>
            <w:tcBorders>
              <w:top w:val="single" w:color="000000" w:sz="4" w:space="0"/>
              <w:left w:val="single" w:color="auto" w:sz="12" w:space="0"/>
              <w:bottom w:val="single" w:color="000000" w:sz="4" w:space="0"/>
              <w:right w:val="single" w:color="auto" w:sz="4"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c>
          <w:tcPr>
            <w:tcW w:w="2333" w:type="dxa"/>
            <w:tcBorders>
              <w:top w:val="single" w:color="000000" w:sz="4" w:space="0"/>
              <w:left w:val="nil"/>
              <w:bottom w:val="single" w:color="000000" w:sz="4" w:space="0"/>
              <w:right w:val="single" w:color="000000" w:sz="12"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r>
      <w:tr>
        <w:tblPrEx>
          <w:tblCellMar>
            <w:top w:w="15" w:type="dxa"/>
            <w:left w:w="15" w:type="dxa"/>
            <w:bottom w:w="15" w:type="dxa"/>
            <w:right w:w="15" w:type="dxa"/>
          </w:tblCellMar>
        </w:tblPrEx>
        <w:trPr>
          <w:trHeight w:val="229" w:hRule="atLeast"/>
          <w:jc w:val="center"/>
        </w:trPr>
        <w:tc>
          <w:tcPr>
            <w:tcW w:w="1779" w:type="dxa"/>
            <w:vMerge w:val="restart"/>
            <w:tcBorders>
              <w:top w:val="single" w:color="auto" w:sz="12" w:space="0"/>
              <w:left w:val="single" w:color="auto" w:sz="12" w:space="0"/>
              <w:bottom w:val="single" w:color="auto" w:sz="12" w:space="0"/>
              <w:right w:val="single" w:color="auto" w:sz="12" w:space="0"/>
            </w:tcBorders>
            <w:noWrap w:val="0"/>
            <w:vAlign w:val="center"/>
          </w:tcPr>
          <w:p>
            <w:pPr>
              <w:spacing w:before="60"/>
              <w:ind w:firstLine="360"/>
              <w:jc w:val="center"/>
              <w:rPr>
                <w:rFonts w:hint="eastAsia" w:ascii="宋体" w:hAnsi="宋体" w:cs="宋体"/>
                <w:szCs w:val="21"/>
                <w:highlight w:val="none"/>
              </w:rPr>
            </w:pPr>
            <w:r>
              <w:rPr>
                <w:rFonts w:hint="eastAsia" w:ascii="宋体" w:hAnsi="宋体" w:cs="宋体"/>
                <w:szCs w:val="21"/>
                <w:highlight w:val="none"/>
              </w:rPr>
              <w:t>服务器读取</w:t>
            </w:r>
          </w:p>
          <w:p>
            <w:pPr>
              <w:adjustRightInd w:val="0"/>
              <w:spacing w:before="60" w:line="300" w:lineRule="auto"/>
              <w:ind w:firstLine="360"/>
              <w:jc w:val="center"/>
              <w:textAlignment w:val="baseline"/>
              <w:rPr>
                <w:rFonts w:hint="eastAsia" w:ascii="宋体" w:hAnsi="宋体" w:cs="宋体"/>
                <w:szCs w:val="21"/>
                <w:highlight w:val="none"/>
              </w:rPr>
            </w:pPr>
            <w:r>
              <w:rPr>
                <w:rFonts w:hint="eastAsia" w:ascii="宋体" w:hAnsi="宋体" w:cs="宋体"/>
                <w:szCs w:val="21"/>
                <w:highlight w:val="none"/>
              </w:rPr>
              <w:t>装置统计数据</w:t>
            </w:r>
          </w:p>
        </w:tc>
        <w:tc>
          <w:tcPr>
            <w:tcW w:w="619" w:type="dxa"/>
            <w:tcBorders>
              <w:top w:val="single" w:color="auto" w:sz="12" w:space="0"/>
              <w:left w:val="single" w:color="auto" w:sz="12" w:space="0"/>
              <w:bottom w:val="single" w:color="auto" w:sz="12" w:space="0"/>
              <w:right w:val="single" w:color="auto" w:sz="12"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r>
              <w:rPr>
                <w:rFonts w:hint="eastAsia" w:ascii="宋体" w:hAnsi="宋体" w:cs="宋体"/>
                <w:szCs w:val="21"/>
                <w:highlight w:val="none"/>
              </w:rPr>
              <w:t>1</w:t>
            </w:r>
          </w:p>
        </w:tc>
        <w:tc>
          <w:tcPr>
            <w:tcW w:w="3710" w:type="dxa"/>
            <w:tcBorders>
              <w:top w:val="single" w:color="000000" w:sz="4" w:space="0"/>
              <w:left w:val="single" w:color="auto" w:sz="12" w:space="0"/>
              <w:bottom w:val="single" w:color="000000" w:sz="4" w:space="0"/>
              <w:right w:val="single" w:color="auto" w:sz="4"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c>
          <w:tcPr>
            <w:tcW w:w="2333" w:type="dxa"/>
            <w:tcBorders>
              <w:top w:val="single" w:color="000000" w:sz="4" w:space="0"/>
              <w:left w:val="nil"/>
              <w:bottom w:val="single" w:color="000000" w:sz="4" w:space="0"/>
              <w:right w:val="single" w:color="000000" w:sz="12"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r>
      <w:tr>
        <w:tblPrEx>
          <w:tblCellMar>
            <w:top w:w="15" w:type="dxa"/>
            <w:left w:w="15" w:type="dxa"/>
            <w:bottom w:w="15" w:type="dxa"/>
            <w:right w:w="15" w:type="dxa"/>
          </w:tblCellMar>
        </w:tblPrEx>
        <w:trPr>
          <w:trHeight w:val="229" w:hRule="atLeast"/>
          <w:jc w:val="center"/>
        </w:trPr>
        <w:tc>
          <w:tcPr>
            <w:tcW w:w="1779" w:type="dxa"/>
            <w:vMerge w:val="continue"/>
            <w:tcBorders>
              <w:top w:val="single" w:color="auto" w:sz="12" w:space="0"/>
              <w:left w:val="single" w:color="auto" w:sz="12" w:space="0"/>
              <w:bottom w:val="single" w:color="auto" w:sz="12" w:space="0"/>
              <w:right w:val="single" w:color="auto" w:sz="12" w:space="0"/>
            </w:tcBorders>
            <w:noWrap w:val="0"/>
            <w:vAlign w:val="center"/>
          </w:tcPr>
          <w:p>
            <w:pPr>
              <w:widowControl/>
              <w:ind w:firstLine="360"/>
              <w:jc w:val="left"/>
              <w:rPr>
                <w:rFonts w:hint="eastAsia" w:ascii="宋体" w:hAnsi="宋体" w:cs="宋体"/>
                <w:szCs w:val="21"/>
                <w:highlight w:val="none"/>
              </w:rPr>
            </w:pPr>
          </w:p>
        </w:tc>
        <w:tc>
          <w:tcPr>
            <w:tcW w:w="619" w:type="dxa"/>
            <w:tcBorders>
              <w:top w:val="single" w:color="auto" w:sz="12" w:space="0"/>
              <w:left w:val="single" w:color="auto" w:sz="12" w:space="0"/>
              <w:bottom w:val="single" w:color="auto" w:sz="12" w:space="0"/>
              <w:right w:val="single" w:color="auto" w:sz="12"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r>
              <w:rPr>
                <w:rFonts w:hint="eastAsia" w:ascii="宋体" w:hAnsi="宋体" w:cs="宋体"/>
                <w:szCs w:val="21"/>
                <w:highlight w:val="none"/>
              </w:rPr>
              <w:t>2</w:t>
            </w:r>
          </w:p>
        </w:tc>
        <w:tc>
          <w:tcPr>
            <w:tcW w:w="3710" w:type="dxa"/>
            <w:tcBorders>
              <w:top w:val="single" w:color="000000" w:sz="4" w:space="0"/>
              <w:left w:val="single" w:color="auto" w:sz="12" w:space="0"/>
              <w:bottom w:val="single" w:color="000000" w:sz="4" w:space="0"/>
              <w:right w:val="single" w:color="auto" w:sz="4"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c>
          <w:tcPr>
            <w:tcW w:w="2333" w:type="dxa"/>
            <w:tcBorders>
              <w:top w:val="single" w:color="000000" w:sz="4" w:space="0"/>
              <w:left w:val="nil"/>
              <w:bottom w:val="single" w:color="000000" w:sz="4" w:space="0"/>
              <w:right w:val="single" w:color="000000" w:sz="12"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r>
      <w:tr>
        <w:tblPrEx>
          <w:tblCellMar>
            <w:top w:w="15" w:type="dxa"/>
            <w:left w:w="15" w:type="dxa"/>
            <w:bottom w:w="15" w:type="dxa"/>
            <w:right w:w="15" w:type="dxa"/>
          </w:tblCellMar>
        </w:tblPrEx>
        <w:trPr>
          <w:trHeight w:val="229" w:hRule="atLeast"/>
          <w:jc w:val="center"/>
        </w:trPr>
        <w:tc>
          <w:tcPr>
            <w:tcW w:w="1779" w:type="dxa"/>
            <w:vMerge w:val="continue"/>
            <w:tcBorders>
              <w:top w:val="single" w:color="auto" w:sz="12" w:space="0"/>
              <w:left w:val="single" w:color="auto" w:sz="12" w:space="0"/>
              <w:bottom w:val="single" w:color="auto" w:sz="12" w:space="0"/>
              <w:right w:val="single" w:color="auto" w:sz="12" w:space="0"/>
            </w:tcBorders>
            <w:noWrap w:val="0"/>
            <w:vAlign w:val="center"/>
          </w:tcPr>
          <w:p>
            <w:pPr>
              <w:widowControl/>
              <w:ind w:firstLine="360"/>
              <w:jc w:val="left"/>
              <w:rPr>
                <w:rFonts w:hint="eastAsia" w:ascii="宋体" w:hAnsi="宋体" w:cs="宋体"/>
                <w:szCs w:val="21"/>
                <w:highlight w:val="none"/>
              </w:rPr>
            </w:pPr>
          </w:p>
        </w:tc>
        <w:tc>
          <w:tcPr>
            <w:tcW w:w="619" w:type="dxa"/>
            <w:tcBorders>
              <w:top w:val="single" w:color="auto" w:sz="12" w:space="0"/>
              <w:left w:val="single" w:color="auto" w:sz="12" w:space="0"/>
              <w:bottom w:val="single" w:color="auto" w:sz="12" w:space="0"/>
              <w:right w:val="single" w:color="auto" w:sz="12"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r>
              <w:rPr>
                <w:rFonts w:hint="eastAsia" w:ascii="宋体" w:hAnsi="宋体" w:cs="宋体"/>
                <w:szCs w:val="21"/>
                <w:highlight w:val="none"/>
              </w:rPr>
              <w:t>…</w:t>
            </w:r>
          </w:p>
        </w:tc>
        <w:tc>
          <w:tcPr>
            <w:tcW w:w="3710" w:type="dxa"/>
            <w:tcBorders>
              <w:top w:val="single" w:color="000000" w:sz="4" w:space="0"/>
              <w:left w:val="single" w:color="auto" w:sz="12" w:space="0"/>
              <w:bottom w:val="single" w:color="000000" w:sz="4" w:space="0"/>
              <w:right w:val="single" w:color="auto" w:sz="4"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c>
          <w:tcPr>
            <w:tcW w:w="2333" w:type="dxa"/>
            <w:tcBorders>
              <w:top w:val="single" w:color="000000" w:sz="4" w:space="0"/>
              <w:left w:val="nil"/>
              <w:bottom w:val="single" w:color="000000" w:sz="4" w:space="0"/>
              <w:right w:val="single" w:color="000000" w:sz="12"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r>
      <w:tr>
        <w:tblPrEx>
          <w:tblCellMar>
            <w:top w:w="15" w:type="dxa"/>
            <w:left w:w="15" w:type="dxa"/>
            <w:bottom w:w="15" w:type="dxa"/>
            <w:right w:w="15" w:type="dxa"/>
          </w:tblCellMar>
        </w:tblPrEx>
        <w:trPr>
          <w:trHeight w:val="229" w:hRule="atLeast"/>
          <w:jc w:val="center"/>
        </w:trPr>
        <w:tc>
          <w:tcPr>
            <w:tcW w:w="1779" w:type="dxa"/>
            <w:vMerge w:val="restart"/>
            <w:tcBorders>
              <w:top w:val="single" w:color="auto" w:sz="12" w:space="0"/>
              <w:left w:val="single" w:color="auto" w:sz="12" w:space="0"/>
              <w:bottom w:val="single" w:color="auto" w:sz="12" w:space="0"/>
              <w:right w:val="single" w:color="auto" w:sz="12" w:space="0"/>
            </w:tcBorders>
            <w:noWrap w:val="0"/>
            <w:vAlign w:val="center"/>
          </w:tcPr>
          <w:p>
            <w:pPr>
              <w:spacing w:before="60"/>
              <w:ind w:firstLine="360"/>
              <w:jc w:val="center"/>
              <w:rPr>
                <w:rFonts w:hint="eastAsia" w:ascii="宋体" w:hAnsi="宋体" w:cs="宋体"/>
                <w:szCs w:val="21"/>
                <w:highlight w:val="none"/>
              </w:rPr>
            </w:pPr>
            <w:r>
              <w:rPr>
                <w:rFonts w:hint="eastAsia" w:ascii="宋体" w:hAnsi="宋体" w:cs="宋体"/>
                <w:szCs w:val="21"/>
                <w:highlight w:val="none"/>
              </w:rPr>
              <w:t>服务器修改</w:t>
            </w:r>
          </w:p>
          <w:p>
            <w:pPr>
              <w:adjustRightInd w:val="0"/>
              <w:spacing w:before="60" w:line="300" w:lineRule="auto"/>
              <w:ind w:firstLine="360"/>
              <w:jc w:val="center"/>
              <w:textAlignment w:val="baseline"/>
              <w:rPr>
                <w:rFonts w:hint="eastAsia" w:ascii="宋体" w:hAnsi="宋体" w:cs="宋体"/>
                <w:szCs w:val="21"/>
                <w:highlight w:val="none"/>
              </w:rPr>
            </w:pPr>
            <w:r>
              <w:rPr>
                <w:rFonts w:hint="eastAsia" w:ascii="宋体" w:hAnsi="宋体" w:cs="宋体"/>
                <w:szCs w:val="21"/>
                <w:highlight w:val="none"/>
              </w:rPr>
              <w:t>装置基本数据</w:t>
            </w:r>
          </w:p>
        </w:tc>
        <w:tc>
          <w:tcPr>
            <w:tcW w:w="619" w:type="dxa"/>
            <w:tcBorders>
              <w:top w:val="single" w:color="auto" w:sz="12" w:space="0"/>
              <w:left w:val="single" w:color="auto" w:sz="12" w:space="0"/>
              <w:bottom w:val="single" w:color="auto" w:sz="12" w:space="0"/>
              <w:right w:val="single" w:color="auto" w:sz="12"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r>
              <w:rPr>
                <w:rFonts w:hint="eastAsia" w:ascii="宋体" w:hAnsi="宋体" w:cs="宋体"/>
                <w:szCs w:val="21"/>
                <w:highlight w:val="none"/>
              </w:rPr>
              <w:t>1</w:t>
            </w:r>
          </w:p>
        </w:tc>
        <w:tc>
          <w:tcPr>
            <w:tcW w:w="3710" w:type="dxa"/>
            <w:tcBorders>
              <w:top w:val="single" w:color="000000" w:sz="4" w:space="0"/>
              <w:left w:val="single" w:color="auto" w:sz="12" w:space="0"/>
              <w:bottom w:val="single" w:color="000000" w:sz="4" w:space="0"/>
              <w:right w:val="single" w:color="auto" w:sz="4"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c>
          <w:tcPr>
            <w:tcW w:w="2333" w:type="dxa"/>
            <w:tcBorders>
              <w:top w:val="single" w:color="000000" w:sz="4" w:space="0"/>
              <w:left w:val="nil"/>
              <w:bottom w:val="single" w:color="000000" w:sz="4" w:space="0"/>
              <w:right w:val="single" w:color="000000" w:sz="12"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r>
      <w:tr>
        <w:tblPrEx>
          <w:tblCellMar>
            <w:top w:w="15" w:type="dxa"/>
            <w:left w:w="15" w:type="dxa"/>
            <w:bottom w:w="15" w:type="dxa"/>
            <w:right w:w="15" w:type="dxa"/>
          </w:tblCellMar>
        </w:tblPrEx>
        <w:trPr>
          <w:trHeight w:val="229" w:hRule="atLeast"/>
          <w:jc w:val="center"/>
        </w:trPr>
        <w:tc>
          <w:tcPr>
            <w:tcW w:w="1779" w:type="dxa"/>
            <w:vMerge w:val="continue"/>
            <w:tcBorders>
              <w:top w:val="single" w:color="auto" w:sz="12" w:space="0"/>
              <w:left w:val="single" w:color="auto" w:sz="12" w:space="0"/>
              <w:bottom w:val="single" w:color="auto" w:sz="12" w:space="0"/>
              <w:right w:val="single" w:color="auto" w:sz="12" w:space="0"/>
            </w:tcBorders>
            <w:noWrap w:val="0"/>
            <w:vAlign w:val="center"/>
          </w:tcPr>
          <w:p>
            <w:pPr>
              <w:widowControl/>
              <w:ind w:firstLine="360"/>
              <w:jc w:val="left"/>
              <w:rPr>
                <w:rFonts w:hint="eastAsia" w:ascii="宋体" w:hAnsi="宋体" w:cs="宋体"/>
                <w:szCs w:val="21"/>
                <w:highlight w:val="none"/>
              </w:rPr>
            </w:pPr>
          </w:p>
        </w:tc>
        <w:tc>
          <w:tcPr>
            <w:tcW w:w="619" w:type="dxa"/>
            <w:tcBorders>
              <w:top w:val="single" w:color="auto" w:sz="12" w:space="0"/>
              <w:left w:val="single" w:color="auto" w:sz="12" w:space="0"/>
              <w:bottom w:val="single" w:color="auto" w:sz="12" w:space="0"/>
              <w:right w:val="single" w:color="auto" w:sz="12"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r>
              <w:rPr>
                <w:rFonts w:hint="eastAsia" w:ascii="宋体" w:hAnsi="宋体" w:cs="宋体"/>
                <w:szCs w:val="21"/>
                <w:highlight w:val="none"/>
              </w:rPr>
              <w:t>2</w:t>
            </w:r>
          </w:p>
        </w:tc>
        <w:tc>
          <w:tcPr>
            <w:tcW w:w="3710" w:type="dxa"/>
            <w:tcBorders>
              <w:top w:val="single" w:color="000000" w:sz="4" w:space="0"/>
              <w:left w:val="single" w:color="auto" w:sz="12" w:space="0"/>
              <w:bottom w:val="single" w:color="000000" w:sz="4" w:space="0"/>
              <w:right w:val="single" w:color="auto" w:sz="4"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c>
          <w:tcPr>
            <w:tcW w:w="2333" w:type="dxa"/>
            <w:tcBorders>
              <w:top w:val="single" w:color="000000" w:sz="4" w:space="0"/>
              <w:left w:val="nil"/>
              <w:bottom w:val="single" w:color="000000" w:sz="4" w:space="0"/>
              <w:right w:val="single" w:color="000000" w:sz="12"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r>
      <w:tr>
        <w:tblPrEx>
          <w:tblCellMar>
            <w:top w:w="15" w:type="dxa"/>
            <w:left w:w="15" w:type="dxa"/>
            <w:bottom w:w="15" w:type="dxa"/>
            <w:right w:w="15" w:type="dxa"/>
          </w:tblCellMar>
        </w:tblPrEx>
        <w:trPr>
          <w:trHeight w:val="229" w:hRule="atLeast"/>
          <w:jc w:val="center"/>
        </w:trPr>
        <w:tc>
          <w:tcPr>
            <w:tcW w:w="1779" w:type="dxa"/>
            <w:vMerge w:val="continue"/>
            <w:tcBorders>
              <w:top w:val="single" w:color="auto" w:sz="12" w:space="0"/>
              <w:left w:val="single" w:color="auto" w:sz="12" w:space="0"/>
              <w:bottom w:val="single" w:color="auto" w:sz="12" w:space="0"/>
              <w:right w:val="single" w:color="auto" w:sz="12" w:space="0"/>
            </w:tcBorders>
            <w:noWrap w:val="0"/>
            <w:vAlign w:val="center"/>
          </w:tcPr>
          <w:p>
            <w:pPr>
              <w:widowControl/>
              <w:ind w:firstLine="360"/>
              <w:jc w:val="left"/>
              <w:rPr>
                <w:rFonts w:hint="eastAsia" w:ascii="宋体" w:hAnsi="宋体" w:cs="宋体"/>
                <w:szCs w:val="21"/>
                <w:highlight w:val="none"/>
              </w:rPr>
            </w:pPr>
          </w:p>
        </w:tc>
        <w:tc>
          <w:tcPr>
            <w:tcW w:w="619" w:type="dxa"/>
            <w:tcBorders>
              <w:top w:val="single" w:color="auto" w:sz="12" w:space="0"/>
              <w:left w:val="single" w:color="auto" w:sz="12" w:space="0"/>
              <w:bottom w:val="single" w:color="auto" w:sz="12" w:space="0"/>
              <w:right w:val="single" w:color="auto" w:sz="12"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r>
              <w:rPr>
                <w:rFonts w:hint="eastAsia" w:ascii="宋体" w:hAnsi="宋体" w:cs="宋体"/>
                <w:szCs w:val="21"/>
                <w:highlight w:val="none"/>
              </w:rPr>
              <w:t>…</w:t>
            </w:r>
          </w:p>
        </w:tc>
        <w:tc>
          <w:tcPr>
            <w:tcW w:w="3710" w:type="dxa"/>
            <w:tcBorders>
              <w:top w:val="single" w:color="000000" w:sz="4" w:space="0"/>
              <w:left w:val="single" w:color="auto" w:sz="12" w:space="0"/>
              <w:bottom w:val="single" w:color="000000" w:sz="4" w:space="0"/>
              <w:right w:val="single" w:color="auto" w:sz="4"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c>
          <w:tcPr>
            <w:tcW w:w="2333" w:type="dxa"/>
            <w:tcBorders>
              <w:top w:val="single" w:color="000000" w:sz="4" w:space="0"/>
              <w:left w:val="nil"/>
              <w:bottom w:val="single" w:color="000000" w:sz="4" w:space="0"/>
              <w:right w:val="single" w:color="000000" w:sz="12"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r>
      <w:tr>
        <w:tblPrEx>
          <w:tblCellMar>
            <w:top w:w="15" w:type="dxa"/>
            <w:left w:w="15" w:type="dxa"/>
            <w:bottom w:w="15" w:type="dxa"/>
            <w:right w:w="15" w:type="dxa"/>
          </w:tblCellMar>
        </w:tblPrEx>
        <w:trPr>
          <w:trHeight w:val="229" w:hRule="atLeast"/>
          <w:jc w:val="center"/>
        </w:trPr>
        <w:tc>
          <w:tcPr>
            <w:tcW w:w="1779" w:type="dxa"/>
            <w:vMerge w:val="restart"/>
            <w:tcBorders>
              <w:top w:val="single" w:color="auto" w:sz="12" w:space="0"/>
              <w:left w:val="single" w:color="auto" w:sz="12" w:space="0"/>
              <w:bottom w:val="single" w:color="auto" w:sz="12" w:space="0"/>
              <w:right w:val="single" w:color="auto" w:sz="12" w:space="0"/>
            </w:tcBorders>
            <w:noWrap w:val="0"/>
            <w:vAlign w:val="center"/>
          </w:tcPr>
          <w:p>
            <w:pPr>
              <w:spacing w:before="60"/>
              <w:ind w:firstLine="360"/>
              <w:jc w:val="center"/>
              <w:rPr>
                <w:rFonts w:hint="eastAsia" w:ascii="宋体" w:hAnsi="宋体" w:cs="宋体"/>
                <w:szCs w:val="21"/>
                <w:highlight w:val="none"/>
              </w:rPr>
            </w:pPr>
            <w:r>
              <w:rPr>
                <w:rFonts w:hint="eastAsia" w:ascii="宋体" w:hAnsi="宋体" w:cs="宋体"/>
                <w:szCs w:val="21"/>
                <w:highlight w:val="none"/>
              </w:rPr>
              <w:t>服务器修改</w:t>
            </w:r>
          </w:p>
          <w:p>
            <w:pPr>
              <w:adjustRightInd w:val="0"/>
              <w:spacing w:before="60" w:line="300" w:lineRule="auto"/>
              <w:ind w:firstLine="360"/>
              <w:jc w:val="center"/>
              <w:textAlignment w:val="baseline"/>
              <w:rPr>
                <w:rFonts w:hint="eastAsia" w:ascii="宋体" w:hAnsi="宋体" w:cs="宋体"/>
                <w:szCs w:val="21"/>
                <w:highlight w:val="none"/>
              </w:rPr>
            </w:pPr>
            <w:r>
              <w:rPr>
                <w:rFonts w:hint="eastAsia" w:ascii="宋体" w:hAnsi="宋体" w:cs="宋体"/>
                <w:szCs w:val="21"/>
                <w:highlight w:val="none"/>
              </w:rPr>
              <w:t>装置参数数据</w:t>
            </w:r>
          </w:p>
        </w:tc>
        <w:tc>
          <w:tcPr>
            <w:tcW w:w="619" w:type="dxa"/>
            <w:tcBorders>
              <w:top w:val="single" w:color="auto" w:sz="12" w:space="0"/>
              <w:left w:val="single" w:color="auto" w:sz="12" w:space="0"/>
              <w:bottom w:val="single" w:color="auto" w:sz="12" w:space="0"/>
              <w:right w:val="single" w:color="auto" w:sz="12"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r>
              <w:rPr>
                <w:rFonts w:hint="eastAsia" w:ascii="宋体" w:hAnsi="宋体" w:cs="宋体"/>
                <w:szCs w:val="21"/>
                <w:highlight w:val="none"/>
              </w:rPr>
              <w:t>1</w:t>
            </w:r>
          </w:p>
        </w:tc>
        <w:tc>
          <w:tcPr>
            <w:tcW w:w="3710" w:type="dxa"/>
            <w:tcBorders>
              <w:top w:val="single" w:color="000000" w:sz="4" w:space="0"/>
              <w:left w:val="single" w:color="auto" w:sz="12" w:space="0"/>
              <w:bottom w:val="single" w:color="000000" w:sz="4" w:space="0"/>
              <w:right w:val="single" w:color="auto" w:sz="4"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c>
          <w:tcPr>
            <w:tcW w:w="2333" w:type="dxa"/>
            <w:tcBorders>
              <w:top w:val="single" w:color="000000" w:sz="4" w:space="0"/>
              <w:left w:val="nil"/>
              <w:bottom w:val="single" w:color="000000" w:sz="4" w:space="0"/>
              <w:right w:val="single" w:color="000000" w:sz="12"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r>
      <w:tr>
        <w:tblPrEx>
          <w:tblCellMar>
            <w:top w:w="15" w:type="dxa"/>
            <w:left w:w="15" w:type="dxa"/>
            <w:bottom w:w="15" w:type="dxa"/>
            <w:right w:w="15" w:type="dxa"/>
          </w:tblCellMar>
        </w:tblPrEx>
        <w:trPr>
          <w:trHeight w:val="229" w:hRule="atLeast"/>
          <w:jc w:val="center"/>
        </w:trPr>
        <w:tc>
          <w:tcPr>
            <w:tcW w:w="1779" w:type="dxa"/>
            <w:vMerge w:val="continue"/>
            <w:tcBorders>
              <w:top w:val="single" w:color="auto" w:sz="12" w:space="0"/>
              <w:left w:val="single" w:color="auto" w:sz="12" w:space="0"/>
              <w:bottom w:val="single" w:color="auto" w:sz="12" w:space="0"/>
              <w:right w:val="single" w:color="auto" w:sz="12" w:space="0"/>
            </w:tcBorders>
            <w:noWrap w:val="0"/>
            <w:vAlign w:val="center"/>
          </w:tcPr>
          <w:p>
            <w:pPr>
              <w:widowControl/>
              <w:ind w:firstLine="360"/>
              <w:jc w:val="left"/>
              <w:rPr>
                <w:rFonts w:hint="eastAsia" w:ascii="宋体" w:hAnsi="宋体" w:cs="宋体"/>
                <w:szCs w:val="21"/>
                <w:highlight w:val="none"/>
              </w:rPr>
            </w:pPr>
          </w:p>
        </w:tc>
        <w:tc>
          <w:tcPr>
            <w:tcW w:w="619" w:type="dxa"/>
            <w:tcBorders>
              <w:top w:val="single" w:color="auto" w:sz="12" w:space="0"/>
              <w:left w:val="single" w:color="auto" w:sz="12" w:space="0"/>
              <w:bottom w:val="single" w:color="auto" w:sz="12" w:space="0"/>
              <w:right w:val="single" w:color="auto" w:sz="12"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r>
              <w:rPr>
                <w:rFonts w:hint="eastAsia" w:ascii="宋体" w:hAnsi="宋体" w:cs="宋体"/>
                <w:szCs w:val="21"/>
                <w:highlight w:val="none"/>
              </w:rPr>
              <w:t>2</w:t>
            </w:r>
          </w:p>
        </w:tc>
        <w:tc>
          <w:tcPr>
            <w:tcW w:w="3710" w:type="dxa"/>
            <w:tcBorders>
              <w:top w:val="single" w:color="000000" w:sz="4" w:space="0"/>
              <w:left w:val="single" w:color="auto" w:sz="12" w:space="0"/>
              <w:bottom w:val="single" w:color="000000" w:sz="4" w:space="0"/>
              <w:right w:val="single" w:color="auto" w:sz="4"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c>
          <w:tcPr>
            <w:tcW w:w="2333" w:type="dxa"/>
            <w:tcBorders>
              <w:top w:val="single" w:color="000000" w:sz="4" w:space="0"/>
              <w:left w:val="nil"/>
              <w:bottom w:val="single" w:color="000000" w:sz="4" w:space="0"/>
              <w:right w:val="single" w:color="000000" w:sz="12"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r>
      <w:tr>
        <w:tblPrEx>
          <w:tblCellMar>
            <w:top w:w="15" w:type="dxa"/>
            <w:left w:w="15" w:type="dxa"/>
            <w:bottom w:w="15" w:type="dxa"/>
            <w:right w:w="15" w:type="dxa"/>
          </w:tblCellMar>
        </w:tblPrEx>
        <w:trPr>
          <w:trHeight w:val="229" w:hRule="atLeast"/>
          <w:jc w:val="center"/>
        </w:trPr>
        <w:tc>
          <w:tcPr>
            <w:tcW w:w="1779" w:type="dxa"/>
            <w:vMerge w:val="continue"/>
            <w:tcBorders>
              <w:top w:val="single" w:color="auto" w:sz="12" w:space="0"/>
              <w:left w:val="single" w:color="auto" w:sz="12" w:space="0"/>
              <w:bottom w:val="single" w:color="auto" w:sz="12" w:space="0"/>
              <w:right w:val="single" w:color="auto" w:sz="12" w:space="0"/>
            </w:tcBorders>
            <w:noWrap w:val="0"/>
            <w:vAlign w:val="center"/>
          </w:tcPr>
          <w:p>
            <w:pPr>
              <w:widowControl/>
              <w:ind w:firstLine="360"/>
              <w:jc w:val="left"/>
              <w:rPr>
                <w:rFonts w:hint="eastAsia" w:ascii="宋体" w:hAnsi="宋体" w:cs="宋体"/>
                <w:szCs w:val="21"/>
                <w:highlight w:val="none"/>
              </w:rPr>
            </w:pPr>
          </w:p>
        </w:tc>
        <w:tc>
          <w:tcPr>
            <w:tcW w:w="619" w:type="dxa"/>
            <w:tcBorders>
              <w:top w:val="single" w:color="auto" w:sz="12" w:space="0"/>
              <w:left w:val="single" w:color="auto" w:sz="12" w:space="0"/>
              <w:bottom w:val="single" w:color="auto" w:sz="12" w:space="0"/>
              <w:right w:val="single" w:color="auto" w:sz="12"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r>
              <w:rPr>
                <w:rFonts w:hint="eastAsia" w:ascii="宋体" w:hAnsi="宋体" w:cs="宋体"/>
                <w:szCs w:val="21"/>
                <w:highlight w:val="none"/>
              </w:rPr>
              <w:t>…</w:t>
            </w:r>
          </w:p>
        </w:tc>
        <w:tc>
          <w:tcPr>
            <w:tcW w:w="3710" w:type="dxa"/>
            <w:tcBorders>
              <w:top w:val="single" w:color="000000" w:sz="4" w:space="0"/>
              <w:left w:val="single" w:color="auto" w:sz="12" w:space="0"/>
              <w:bottom w:val="single" w:color="auto" w:sz="12" w:space="0"/>
              <w:right w:val="single" w:color="auto" w:sz="4"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c>
          <w:tcPr>
            <w:tcW w:w="2333" w:type="dxa"/>
            <w:tcBorders>
              <w:top w:val="single" w:color="000000" w:sz="4" w:space="0"/>
              <w:left w:val="nil"/>
              <w:bottom w:val="single" w:color="auto" w:sz="12" w:space="0"/>
              <w:right w:val="single" w:color="000000" w:sz="12"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r>
    </w:tbl>
    <w:p>
      <w:pPr>
        <w:pStyle w:val="10"/>
        <w:adjustRightInd w:val="0"/>
        <w:snapToGrid w:val="0"/>
        <w:spacing w:line="360" w:lineRule="auto"/>
        <w:ind w:firstLine="0" w:firstLineChars="0"/>
        <w:rPr>
          <w:rFonts w:hint="eastAsia" w:hAnsi="宋体" w:cs="宋体"/>
          <w:szCs w:val="21"/>
          <w:highlight w:val="none"/>
        </w:rPr>
      </w:pPr>
    </w:p>
    <w:p>
      <w:pPr>
        <w:pStyle w:val="10"/>
        <w:adjustRightInd w:val="0"/>
        <w:snapToGrid w:val="0"/>
        <w:spacing w:line="360" w:lineRule="auto"/>
        <w:ind w:firstLine="480" w:firstLineChars="0"/>
        <w:rPr>
          <w:rFonts w:hint="eastAsia" w:hAnsi="宋体" w:cs="宋体"/>
          <w:szCs w:val="21"/>
          <w:highlight w:val="none"/>
        </w:rPr>
      </w:pPr>
      <w:r>
        <w:rPr>
          <w:rFonts w:hint="eastAsia" w:hAnsi="宋体" w:cs="宋体"/>
          <w:szCs w:val="21"/>
          <w:highlight w:val="none"/>
        </w:rPr>
        <w:t>(b)为保证低压综合配电箱接入的一致性，无功补偿控制器应采用符合IEC 60870-5-101标准的通讯协议。投标方应提供投标产品的通讯协议(见附表8)，并按照实时召唤的运行信息、主站定点召唤的运行数据（智能控制器定点存储）、主站定点召唤的日统计数据（智能控制器按日存储）等提供投标产品与主站主要通讯信息点表（见附表9）。</w:t>
      </w:r>
    </w:p>
    <w:p>
      <w:pPr>
        <w:pStyle w:val="10"/>
        <w:adjustRightInd w:val="0"/>
        <w:snapToGrid w:val="0"/>
        <w:spacing w:line="360" w:lineRule="auto"/>
        <w:ind w:firstLine="480" w:firstLineChars="0"/>
        <w:jc w:val="center"/>
        <w:rPr>
          <w:rFonts w:hint="eastAsia" w:hAnsi="宋体" w:cs="宋体"/>
          <w:szCs w:val="21"/>
          <w:highlight w:val="none"/>
        </w:rPr>
      </w:pPr>
      <w:r>
        <w:rPr>
          <w:rFonts w:hint="eastAsia" w:hAnsi="宋体" w:cs="宋体"/>
          <w:szCs w:val="21"/>
          <w:highlight w:val="none"/>
        </w:rPr>
        <w:t>附表8产品的通讯协议</w:t>
      </w:r>
    </w:p>
    <w:tbl>
      <w:tblPr>
        <w:tblStyle w:val="7"/>
        <w:tblW w:w="0" w:type="auto"/>
        <w:jc w:val="center"/>
        <w:tblLayout w:type="fixed"/>
        <w:tblCellMar>
          <w:top w:w="15" w:type="dxa"/>
          <w:left w:w="15" w:type="dxa"/>
          <w:bottom w:w="15" w:type="dxa"/>
          <w:right w:w="15" w:type="dxa"/>
        </w:tblCellMar>
      </w:tblPr>
      <w:tblGrid>
        <w:gridCol w:w="1912"/>
        <w:gridCol w:w="666"/>
        <w:gridCol w:w="2095"/>
        <w:gridCol w:w="1908"/>
        <w:gridCol w:w="2519"/>
      </w:tblGrid>
      <w:tr>
        <w:tblPrEx>
          <w:tblCellMar>
            <w:top w:w="15" w:type="dxa"/>
            <w:left w:w="15" w:type="dxa"/>
            <w:bottom w:w="15" w:type="dxa"/>
            <w:right w:w="15" w:type="dxa"/>
          </w:tblCellMar>
        </w:tblPrEx>
        <w:trPr>
          <w:trHeight w:val="226" w:hRule="atLeast"/>
          <w:jc w:val="center"/>
        </w:trPr>
        <w:tc>
          <w:tcPr>
            <w:tcW w:w="1912" w:type="dxa"/>
            <w:tcBorders>
              <w:top w:val="single" w:color="000000" w:sz="12" w:space="0"/>
              <w:left w:val="single" w:color="auto" w:sz="12" w:space="0"/>
              <w:bottom w:val="single" w:color="000000" w:sz="4" w:space="0"/>
              <w:right w:val="single" w:color="auto" w:sz="4"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r>
              <w:rPr>
                <w:rFonts w:hint="eastAsia" w:ascii="宋体" w:hAnsi="宋体" w:cs="宋体"/>
                <w:szCs w:val="21"/>
                <w:highlight w:val="none"/>
              </w:rPr>
              <w:t>项目内容</w:t>
            </w:r>
          </w:p>
        </w:tc>
        <w:tc>
          <w:tcPr>
            <w:tcW w:w="4669" w:type="dxa"/>
            <w:gridSpan w:val="3"/>
            <w:tcBorders>
              <w:top w:val="single" w:color="000000" w:sz="12" w:space="0"/>
              <w:left w:val="nil"/>
              <w:bottom w:val="single" w:color="000000" w:sz="4" w:space="0"/>
              <w:right w:val="single" w:color="000000" w:sz="4"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r>
              <w:rPr>
                <w:rFonts w:hint="eastAsia" w:ascii="宋体" w:hAnsi="宋体" w:cs="宋体"/>
                <w:szCs w:val="21"/>
                <w:highlight w:val="none"/>
              </w:rPr>
              <w:t>投标人响应</w:t>
            </w:r>
          </w:p>
        </w:tc>
        <w:tc>
          <w:tcPr>
            <w:tcW w:w="2519" w:type="dxa"/>
            <w:tcBorders>
              <w:top w:val="single" w:color="000000" w:sz="12" w:space="0"/>
              <w:left w:val="nil"/>
              <w:bottom w:val="single" w:color="000000" w:sz="4" w:space="0"/>
              <w:right w:val="single" w:color="000000" w:sz="12"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r>
              <w:rPr>
                <w:rFonts w:hint="eastAsia" w:ascii="宋体" w:hAnsi="宋体" w:cs="宋体"/>
                <w:szCs w:val="21"/>
                <w:highlight w:val="none"/>
              </w:rPr>
              <w:t>备注</w:t>
            </w:r>
          </w:p>
        </w:tc>
      </w:tr>
      <w:tr>
        <w:tblPrEx>
          <w:tblCellMar>
            <w:top w:w="15" w:type="dxa"/>
            <w:left w:w="15" w:type="dxa"/>
            <w:bottom w:w="15" w:type="dxa"/>
            <w:right w:w="15" w:type="dxa"/>
          </w:tblCellMar>
        </w:tblPrEx>
        <w:trPr>
          <w:trHeight w:val="226" w:hRule="atLeast"/>
          <w:jc w:val="center"/>
        </w:trPr>
        <w:tc>
          <w:tcPr>
            <w:tcW w:w="1912" w:type="dxa"/>
            <w:tcBorders>
              <w:top w:val="single" w:color="000000" w:sz="4" w:space="0"/>
              <w:left w:val="single" w:color="auto" w:sz="12" w:space="0"/>
              <w:bottom w:val="single" w:color="auto" w:sz="12" w:space="0"/>
              <w:right w:val="single" w:color="auto" w:sz="4"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r>
              <w:rPr>
                <w:rFonts w:hint="eastAsia" w:ascii="宋体" w:hAnsi="宋体" w:cs="宋体"/>
                <w:szCs w:val="21"/>
                <w:highlight w:val="none"/>
              </w:rPr>
              <w:t>规约类型</w:t>
            </w:r>
          </w:p>
        </w:tc>
        <w:tc>
          <w:tcPr>
            <w:tcW w:w="4669" w:type="dxa"/>
            <w:gridSpan w:val="3"/>
            <w:tcBorders>
              <w:top w:val="single" w:color="000000" w:sz="4" w:space="0"/>
              <w:left w:val="nil"/>
              <w:bottom w:val="single" w:color="auto" w:sz="12" w:space="0"/>
              <w:right w:val="single" w:color="000000" w:sz="4"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c>
          <w:tcPr>
            <w:tcW w:w="2519" w:type="dxa"/>
            <w:tcBorders>
              <w:top w:val="single" w:color="000000" w:sz="4" w:space="0"/>
              <w:left w:val="nil"/>
              <w:bottom w:val="single" w:color="auto" w:sz="12" w:space="0"/>
              <w:right w:val="single" w:color="000000" w:sz="12"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r>
      <w:tr>
        <w:tblPrEx>
          <w:tblCellMar>
            <w:top w:w="15" w:type="dxa"/>
            <w:left w:w="15" w:type="dxa"/>
            <w:bottom w:w="15" w:type="dxa"/>
            <w:right w:w="15" w:type="dxa"/>
          </w:tblCellMar>
        </w:tblPrEx>
        <w:trPr>
          <w:trHeight w:val="226" w:hRule="atLeast"/>
          <w:jc w:val="center"/>
        </w:trPr>
        <w:tc>
          <w:tcPr>
            <w:tcW w:w="9100" w:type="dxa"/>
            <w:gridSpan w:val="5"/>
            <w:tcBorders>
              <w:top w:val="single" w:color="auto" w:sz="12" w:space="0"/>
              <w:left w:val="single" w:color="auto" w:sz="12" w:space="0"/>
              <w:bottom w:val="single" w:color="auto" w:sz="4" w:space="0"/>
              <w:right w:val="single" w:color="000000" w:sz="12"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r>
              <w:rPr>
                <w:rFonts w:hint="eastAsia" w:ascii="宋体" w:hAnsi="宋体" w:cs="宋体"/>
                <w:szCs w:val="21"/>
                <w:highlight w:val="none"/>
              </w:rPr>
              <w:t>规约内容</w:t>
            </w:r>
          </w:p>
        </w:tc>
      </w:tr>
      <w:tr>
        <w:tblPrEx>
          <w:tblCellMar>
            <w:top w:w="15" w:type="dxa"/>
            <w:left w:w="15" w:type="dxa"/>
            <w:bottom w:w="15" w:type="dxa"/>
            <w:right w:w="15" w:type="dxa"/>
          </w:tblCellMar>
        </w:tblPrEx>
        <w:trPr>
          <w:trHeight w:val="226" w:hRule="atLeast"/>
          <w:jc w:val="center"/>
        </w:trPr>
        <w:tc>
          <w:tcPr>
            <w:tcW w:w="1912" w:type="dxa"/>
            <w:vMerge w:val="restart"/>
            <w:tcBorders>
              <w:top w:val="single" w:color="auto" w:sz="4" w:space="0"/>
              <w:left w:val="single" w:color="auto" w:sz="4" w:space="0"/>
              <w:bottom w:val="single" w:color="auto" w:sz="4" w:space="0"/>
              <w:right w:val="single" w:color="auto" w:sz="4"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r>
              <w:rPr>
                <w:rFonts w:hint="eastAsia" w:ascii="宋体" w:hAnsi="宋体" w:cs="宋体"/>
                <w:szCs w:val="21"/>
                <w:highlight w:val="none"/>
              </w:rPr>
              <w:t>规约分类</w:t>
            </w:r>
          </w:p>
        </w:tc>
        <w:tc>
          <w:tcPr>
            <w:tcW w:w="7188" w:type="dxa"/>
            <w:gridSpan w:val="4"/>
            <w:tcBorders>
              <w:top w:val="single" w:color="auto" w:sz="4" w:space="0"/>
              <w:left w:val="single" w:color="auto" w:sz="4" w:space="0"/>
              <w:bottom w:val="single" w:color="auto" w:sz="4" w:space="0"/>
              <w:right w:val="single" w:color="auto" w:sz="4"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r>
              <w:rPr>
                <w:rFonts w:hint="eastAsia" w:ascii="宋体" w:hAnsi="宋体" w:cs="宋体"/>
                <w:szCs w:val="21"/>
                <w:highlight w:val="none"/>
              </w:rPr>
              <w:t>投标人响应</w:t>
            </w:r>
          </w:p>
        </w:tc>
      </w:tr>
      <w:tr>
        <w:tblPrEx>
          <w:tblCellMar>
            <w:top w:w="15" w:type="dxa"/>
            <w:left w:w="15" w:type="dxa"/>
            <w:bottom w:w="15" w:type="dxa"/>
            <w:right w:w="15" w:type="dxa"/>
          </w:tblCellMar>
        </w:tblPrEx>
        <w:trPr>
          <w:trHeight w:val="226" w:hRule="atLeast"/>
          <w:jc w:val="center"/>
        </w:trPr>
        <w:tc>
          <w:tcPr>
            <w:tcW w:w="1912" w:type="dxa"/>
            <w:vMerge w:val="continue"/>
            <w:tcBorders>
              <w:top w:val="single" w:color="auto" w:sz="4" w:space="0"/>
              <w:left w:val="single" w:color="auto" w:sz="4" w:space="0"/>
              <w:bottom w:val="single" w:color="auto" w:sz="4" w:space="0"/>
              <w:right w:val="single" w:color="auto" w:sz="4" w:space="0"/>
            </w:tcBorders>
            <w:noWrap w:val="0"/>
            <w:vAlign w:val="center"/>
          </w:tcPr>
          <w:p>
            <w:pPr>
              <w:widowControl/>
              <w:ind w:firstLine="360"/>
              <w:jc w:val="left"/>
              <w:rPr>
                <w:rFonts w:hint="eastAsia" w:ascii="宋体" w:hAnsi="宋体" w:cs="宋体"/>
                <w:szCs w:val="21"/>
                <w:highlight w:val="none"/>
              </w:rPr>
            </w:pPr>
          </w:p>
        </w:tc>
        <w:tc>
          <w:tcPr>
            <w:tcW w:w="666" w:type="dxa"/>
            <w:tcBorders>
              <w:top w:val="single" w:color="auto" w:sz="4" w:space="0"/>
              <w:left w:val="single" w:color="auto" w:sz="4" w:space="0"/>
              <w:bottom w:val="single" w:color="auto" w:sz="4" w:space="0"/>
              <w:right w:val="single" w:color="auto" w:sz="4"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r>
              <w:rPr>
                <w:rFonts w:hint="eastAsia" w:ascii="宋体" w:hAnsi="宋体" w:cs="宋体"/>
                <w:szCs w:val="21"/>
                <w:highlight w:val="none"/>
              </w:rPr>
              <w:t>序号</w:t>
            </w:r>
          </w:p>
        </w:tc>
        <w:tc>
          <w:tcPr>
            <w:tcW w:w="2095" w:type="dxa"/>
            <w:tcBorders>
              <w:top w:val="single" w:color="000000" w:sz="4" w:space="0"/>
              <w:left w:val="nil"/>
              <w:bottom w:val="single" w:color="000000" w:sz="4" w:space="0"/>
              <w:right w:val="single" w:color="auto" w:sz="4"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r>
              <w:rPr>
                <w:rFonts w:hint="eastAsia" w:ascii="宋体" w:hAnsi="宋体" w:cs="宋体"/>
                <w:szCs w:val="21"/>
                <w:highlight w:val="none"/>
              </w:rPr>
              <w:t>项目名称</w:t>
            </w:r>
          </w:p>
        </w:tc>
        <w:tc>
          <w:tcPr>
            <w:tcW w:w="1908" w:type="dxa"/>
            <w:tcBorders>
              <w:top w:val="single" w:color="000000" w:sz="4" w:space="0"/>
              <w:left w:val="nil"/>
              <w:bottom w:val="single" w:color="000000" w:sz="4" w:space="0"/>
              <w:right w:val="single" w:color="000000" w:sz="4"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r>
              <w:rPr>
                <w:rFonts w:hint="eastAsia" w:ascii="宋体" w:hAnsi="宋体" w:cs="宋体"/>
                <w:szCs w:val="21"/>
                <w:highlight w:val="none"/>
              </w:rPr>
              <w:t>字节长度</w:t>
            </w:r>
          </w:p>
        </w:tc>
        <w:tc>
          <w:tcPr>
            <w:tcW w:w="2519" w:type="dxa"/>
            <w:tcBorders>
              <w:top w:val="single" w:color="000000" w:sz="4" w:space="0"/>
              <w:left w:val="nil"/>
              <w:bottom w:val="single" w:color="000000" w:sz="4" w:space="0"/>
              <w:right w:val="single" w:color="000000" w:sz="12"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r>
              <w:rPr>
                <w:rFonts w:hint="eastAsia" w:ascii="宋体" w:hAnsi="宋体" w:cs="宋体"/>
                <w:szCs w:val="21"/>
                <w:highlight w:val="none"/>
              </w:rPr>
              <w:t>说明</w:t>
            </w:r>
          </w:p>
        </w:tc>
      </w:tr>
      <w:tr>
        <w:tblPrEx>
          <w:tblCellMar>
            <w:top w:w="15" w:type="dxa"/>
            <w:left w:w="15" w:type="dxa"/>
            <w:bottom w:w="15" w:type="dxa"/>
            <w:right w:w="15" w:type="dxa"/>
          </w:tblCellMar>
        </w:tblPrEx>
        <w:trPr>
          <w:trHeight w:val="226" w:hRule="atLeast"/>
          <w:jc w:val="center"/>
        </w:trPr>
        <w:tc>
          <w:tcPr>
            <w:tcW w:w="1912" w:type="dxa"/>
            <w:vMerge w:val="restart"/>
            <w:tcBorders>
              <w:top w:val="single" w:color="auto" w:sz="4" w:space="0"/>
              <w:left w:val="single" w:color="auto" w:sz="4" w:space="0"/>
              <w:bottom w:val="single" w:color="auto" w:sz="4" w:space="0"/>
              <w:right w:val="single" w:color="auto" w:sz="4"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r>
              <w:rPr>
                <w:rFonts w:hint="eastAsia" w:ascii="宋体" w:hAnsi="宋体" w:cs="宋体"/>
                <w:szCs w:val="21"/>
                <w:highlight w:val="none"/>
              </w:rPr>
              <w:t>传输格式</w:t>
            </w:r>
          </w:p>
        </w:tc>
        <w:tc>
          <w:tcPr>
            <w:tcW w:w="666" w:type="dxa"/>
            <w:tcBorders>
              <w:top w:val="single" w:color="auto" w:sz="4" w:space="0"/>
              <w:left w:val="single" w:color="auto" w:sz="4" w:space="0"/>
              <w:bottom w:val="single" w:color="auto" w:sz="4" w:space="0"/>
              <w:right w:val="single" w:color="auto" w:sz="4"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r>
              <w:rPr>
                <w:rFonts w:hint="eastAsia" w:ascii="宋体" w:hAnsi="宋体" w:cs="宋体"/>
                <w:szCs w:val="21"/>
                <w:highlight w:val="none"/>
              </w:rPr>
              <w:t>1</w:t>
            </w:r>
          </w:p>
        </w:tc>
        <w:tc>
          <w:tcPr>
            <w:tcW w:w="2095" w:type="dxa"/>
            <w:tcBorders>
              <w:top w:val="single" w:color="000000" w:sz="4" w:space="0"/>
              <w:left w:val="nil"/>
              <w:bottom w:val="single" w:color="000000" w:sz="4" w:space="0"/>
              <w:right w:val="single" w:color="auto" w:sz="4"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c>
          <w:tcPr>
            <w:tcW w:w="1908" w:type="dxa"/>
            <w:tcBorders>
              <w:top w:val="single" w:color="000000" w:sz="4" w:space="0"/>
              <w:left w:val="nil"/>
              <w:bottom w:val="single" w:color="000000" w:sz="4" w:space="0"/>
              <w:right w:val="single" w:color="000000" w:sz="4"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c>
          <w:tcPr>
            <w:tcW w:w="2519" w:type="dxa"/>
            <w:tcBorders>
              <w:top w:val="single" w:color="000000" w:sz="4" w:space="0"/>
              <w:left w:val="nil"/>
              <w:bottom w:val="single" w:color="000000" w:sz="4" w:space="0"/>
              <w:right w:val="single" w:color="000000" w:sz="12"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r>
      <w:tr>
        <w:tblPrEx>
          <w:tblCellMar>
            <w:top w:w="15" w:type="dxa"/>
            <w:left w:w="15" w:type="dxa"/>
            <w:bottom w:w="15" w:type="dxa"/>
            <w:right w:w="15" w:type="dxa"/>
          </w:tblCellMar>
        </w:tblPrEx>
        <w:trPr>
          <w:trHeight w:val="226" w:hRule="atLeast"/>
          <w:jc w:val="center"/>
        </w:trPr>
        <w:tc>
          <w:tcPr>
            <w:tcW w:w="1912" w:type="dxa"/>
            <w:vMerge w:val="continue"/>
            <w:tcBorders>
              <w:top w:val="single" w:color="auto" w:sz="4" w:space="0"/>
              <w:left w:val="single" w:color="auto" w:sz="4" w:space="0"/>
              <w:bottom w:val="single" w:color="auto" w:sz="4" w:space="0"/>
              <w:right w:val="single" w:color="auto" w:sz="4" w:space="0"/>
            </w:tcBorders>
            <w:noWrap w:val="0"/>
            <w:vAlign w:val="center"/>
          </w:tcPr>
          <w:p>
            <w:pPr>
              <w:widowControl/>
              <w:ind w:firstLine="360"/>
              <w:jc w:val="left"/>
              <w:rPr>
                <w:rFonts w:hint="eastAsia" w:ascii="宋体" w:hAnsi="宋体" w:cs="宋体"/>
                <w:szCs w:val="21"/>
                <w:highlight w:val="none"/>
              </w:rPr>
            </w:pPr>
          </w:p>
        </w:tc>
        <w:tc>
          <w:tcPr>
            <w:tcW w:w="666" w:type="dxa"/>
            <w:tcBorders>
              <w:top w:val="single" w:color="auto" w:sz="4" w:space="0"/>
              <w:left w:val="single" w:color="auto" w:sz="4" w:space="0"/>
              <w:bottom w:val="single" w:color="auto" w:sz="4" w:space="0"/>
              <w:right w:val="single" w:color="auto" w:sz="4"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r>
              <w:rPr>
                <w:rFonts w:hint="eastAsia" w:ascii="宋体" w:hAnsi="宋体" w:cs="宋体"/>
                <w:szCs w:val="21"/>
                <w:highlight w:val="none"/>
              </w:rPr>
              <w:t>2</w:t>
            </w:r>
          </w:p>
        </w:tc>
        <w:tc>
          <w:tcPr>
            <w:tcW w:w="2095" w:type="dxa"/>
            <w:tcBorders>
              <w:top w:val="single" w:color="000000" w:sz="4" w:space="0"/>
              <w:left w:val="nil"/>
              <w:bottom w:val="single" w:color="000000" w:sz="4" w:space="0"/>
              <w:right w:val="single" w:color="auto" w:sz="4"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c>
          <w:tcPr>
            <w:tcW w:w="1908" w:type="dxa"/>
            <w:tcBorders>
              <w:top w:val="single" w:color="000000" w:sz="4" w:space="0"/>
              <w:left w:val="nil"/>
              <w:bottom w:val="single" w:color="000000" w:sz="4" w:space="0"/>
              <w:right w:val="single" w:color="000000" w:sz="4"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c>
          <w:tcPr>
            <w:tcW w:w="2519" w:type="dxa"/>
            <w:tcBorders>
              <w:top w:val="single" w:color="000000" w:sz="4" w:space="0"/>
              <w:left w:val="nil"/>
              <w:bottom w:val="single" w:color="000000" w:sz="4" w:space="0"/>
              <w:right w:val="single" w:color="000000" w:sz="12"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r>
      <w:tr>
        <w:tblPrEx>
          <w:tblCellMar>
            <w:top w:w="15" w:type="dxa"/>
            <w:left w:w="15" w:type="dxa"/>
            <w:bottom w:w="15" w:type="dxa"/>
            <w:right w:w="15" w:type="dxa"/>
          </w:tblCellMar>
        </w:tblPrEx>
        <w:trPr>
          <w:trHeight w:val="226" w:hRule="atLeast"/>
          <w:jc w:val="center"/>
        </w:trPr>
        <w:tc>
          <w:tcPr>
            <w:tcW w:w="1912" w:type="dxa"/>
            <w:vMerge w:val="continue"/>
            <w:tcBorders>
              <w:top w:val="single" w:color="auto" w:sz="4" w:space="0"/>
              <w:left w:val="single" w:color="auto" w:sz="4" w:space="0"/>
              <w:bottom w:val="single" w:color="auto" w:sz="4" w:space="0"/>
              <w:right w:val="single" w:color="auto" w:sz="4" w:space="0"/>
            </w:tcBorders>
            <w:noWrap w:val="0"/>
            <w:vAlign w:val="center"/>
          </w:tcPr>
          <w:p>
            <w:pPr>
              <w:widowControl/>
              <w:ind w:firstLine="360"/>
              <w:jc w:val="left"/>
              <w:rPr>
                <w:rFonts w:hint="eastAsia" w:ascii="宋体" w:hAnsi="宋体" w:cs="宋体"/>
                <w:szCs w:val="21"/>
                <w:highlight w:val="none"/>
              </w:rPr>
            </w:pPr>
          </w:p>
        </w:tc>
        <w:tc>
          <w:tcPr>
            <w:tcW w:w="666" w:type="dxa"/>
            <w:tcBorders>
              <w:top w:val="single" w:color="auto" w:sz="4" w:space="0"/>
              <w:left w:val="single" w:color="auto" w:sz="4" w:space="0"/>
              <w:bottom w:val="single" w:color="auto" w:sz="4" w:space="0"/>
              <w:right w:val="single" w:color="auto" w:sz="4"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r>
              <w:rPr>
                <w:rFonts w:hint="eastAsia" w:ascii="宋体" w:hAnsi="宋体" w:cs="宋体"/>
                <w:szCs w:val="21"/>
                <w:highlight w:val="none"/>
              </w:rPr>
              <w:t>…</w:t>
            </w:r>
          </w:p>
        </w:tc>
        <w:tc>
          <w:tcPr>
            <w:tcW w:w="2095" w:type="dxa"/>
            <w:tcBorders>
              <w:top w:val="single" w:color="000000" w:sz="4" w:space="0"/>
              <w:left w:val="nil"/>
              <w:bottom w:val="single" w:color="000000" w:sz="4" w:space="0"/>
              <w:right w:val="single" w:color="auto" w:sz="4"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c>
          <w:tcPr>
            <w:tcW w:w="1908" w:type="dxa"/>
            <w:tcBorders>
              <w:top w:val="single" w:color="000000" w:sz="4" w:space="0"/>
              <w:left w:val="nil"/>
              <w:bottom w:val="single" w:color="000000" w:sz="4" w:space="0"/>
              <w:right w:val="single" w:color="000000" w:sz="4"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c>
          <w:tcPr>
            <w:tcW w:w="2519" w:type="dxa"/>
            <w:tcBorders>
              <w:top w:val="single" w:color="000000" w:sz="4" w:space="0"/>
              <w:left w:val="nil"/>
              <w:bottom w:val="single" w:color="000000" w:sz="4" w:space="0"/>
              <w:right w:val="single" w:color="000000" w:sz="12"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r>
      <w:tr>
        <w:tblPrEx>
          <w:tblCellMar>
            <w:top w:w="15" w:type="dxa"/>
            <w:left w:w="15" w:type="dxa"/>
            <w:bottom w:w="15" w:type="dxa"/>
            <w:right w:w="15" w:type="dxa"/>
          </w:tblCellMar>
        </w:tblPrEx>
        <w:trPr>
          <w:trHeight w:val="226" w:hRule="atLeast"/>
          <w:jc w:val="center"/>
        </w:trPr>
        <w:tc>
          <w:tcPr>
            <w:tcW w:w="1912" w:type="dxa"/>
            <w:vMerge w:val="restart"/>
            <w:tcBorders>
              <w:top w:val="single" w:color="auto" w:sz="4" w:space="0"/>
              <w:left w:val="single" w:color="auto" w:sz="4" w:space="0"/>
              <w:bottom w:val="single" w:color="auto" w:sz="4" w:space="0"/>
              <w:right w:val="single" w:color="auto" w:sz="4"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r>
              <w:rPr>
                <w:rFonts w:hint="eastAsia" w:ascii="宋体" w:hAnsi="宋体" w:cs="宋体"/>
                <w:szCs w:val="21"/>
                <w:highlight w:val="none"/>
              </w:rPr>
              <w:t>指令说明</w:t>
            </w:r>
          </w:p>
        </w:tc>
        <w:tc>
          <w:tcPr>
            <w:tcW w:w="666" w:type="dxa"/>
            <w:tcBorders>
              <w:top w:val="single" w:color="auto" w:sz="4" w:space="0"/>
              <w:left w:val="single" w:color="auto" w:sz="4" w:space="0"/>
              <w:bottom w:val="single" w:color="auto" w:sz="4" w:space="0"/>
              <w:right w:val="single" w:color="auto" w:sz="4"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r>
              <w:rPr>
                <w:rFonts w:hint="eastAsia" w:ascii="宋体" w:hAnsi="宋体" w:cs="宋体"/>
                <w:szCs w:val="21"/>
                <w:highlight w:val="none"/>
              </w:rPr>
              <w:t>1</w:t>
            </w:r>
          </w:p>
        </w:tc>
        <w:tc>
          <w:tcPr>
            <w:tcW w:w="2095" w:type="dxa"/>
            <w:tcBorders>
              <w:top w:val="single" w:color="000000" w:sz="4" w:space="0"/>
              <w:left w:val="nil"/>
              <w:bottom w:val="single" w:color="000000" w:sz="4" w:space="0"/>
              <w:right w:val="single" w:color="auto" w:sz="4"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c>
          <w:tcPr>
            <w:tcW w:w="1908" w:type="dxa"/>
            <w:tcBorders>
              <w:top w:val="single" w:color="000000" w:sz="4" w:space="0"/>
              <w:left w:val="nil"/>
              <w:bottom w:val="single" w:color="000000" w:sz="4" w:space="0"/>
              <w:right w:val="single" w:color="000000" w:sz="4"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c>
          <w:tcPr>
            <w:tcW w:w="2519" w:type="dxa"/>
            <w:tcBorders>
              <w:top w:val="single" w:color="000000" w:sz="4" w:space="0"/>
              <w:left w:val="nil"/>
              <w:bottom w:val="single" w:color="000000" w:sz="4" w:space="0"/>
              <w:right w:val="single" w:color="000000" w:sz="12"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r>
      <w:tr>
        <w:tblPrEx>
          <w:tblCellMar>
            <w:top w:w="15" w:type="dxa"/>
            <w:left w:w="15" w:type="dxa"/>
            <w:bottom w:w="15" w:type="dxa"/>
            <w:right w:w="15" w:type="dxa"/>
          </w:tblCellMar>
        </w:tblPrEx>
        <w:trPr>
          <w:trHeight w:val="226" w:hRule="atLeast"/>
          <w:jc w:val="center"/>
        </w:trPr>
        <w:tc>
          <w:tcPr>
            <w:tcW w:w="1912" w:type="dxa"/>
            <w:vMerge w:val="continue"/>
            <w:tcBorders>
              <w:top w:val="single" w:color="auto" w:sz="4" w:space="0"/>
              <w:left w:val="single" w:color="auto" w:sz="4" w:space="0"/>
              <w:bottom w:val="single" w:color="auto" w:sz="4" w:space="0"/>
              <w:right w:val="single" w:color="auto" w:sz="4" w:space="0"/>
            </w:tcBorders>
            <w:noWrap w:val="0"/>
            <w:vAlign w:val="center"/>
          </w:tcPr>
          <w:p>
            <w:pPr>
              <w:widowControl/>
              <w:ind w:firstLine="360"/>
              <w:jc w:val="left"/>
              <w:rPr>
                <w:rFonts w:hint="eastAsia" w:ascii="宋体" w:hAnsi="宋体" w:cs="宋体"/>
                <w:szCs w:val="21"/>
                <w:highlight w:val="none"/>
              </w:rPr>
            </w:pPr>
          </w:p>
        </w:tc>
        <w:tc>
          <w:tcPr>
            <w:tcW w:w="666" w:type="dxa"/>
            <w:tcBorders>
              <w:top w:val="single" w:color="auto" w:sz="4" w:space="0"/>
              <w:left w:val="single" w:color="auto" w:sz="4" w:space="0"/>
              <w:bottom w:val="single" w:color="auto" w:sz="4" w:space="0"/>
              <w:right w:val="single" w:color="auto" w:sz="4"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r>
              <w:rPr>
                <w:rFonts w:hint="eastAsia" w:ascii="宋体" w:hAnsi="宋体" w:cs="宋体"/>
                <w:szCs w:val="21"/>
                <w:highlight w:val="none"/>
              </w:rPr>
              <w:t>2</w:t>
            </w:r>
          </w:p>
        </w:tc>
        <w:tc>
          <w:tcPr>
            <w:tcW w:w="2095" w:type="dxa"/>
            <w:tcBorders>
              <w:top w:val="single" w:color="000000" w:sz="4" w:space="0"/>
              <w:left w:val="nil"/>
              <w:bottom w:val="single" w:color="000000" w:sz="4" w:space="0"/>
              <w:right w:val="single" w:color="auto" w:sz="4"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c>
          <w:tcPr>
            <w:tcW w:w="1908" w:type="dxa"/>
            <w:tcBorders>
              <w:top w:val="single" w:color="000000" w:sz="4" w:space="0"/>
              <w:left w:val="nil"/>
              <w:bottom w:val="single" w:color="000000" w:sz="4" w:space="0"/>
              <w:right w:val="single" w:color="000000" w:sz="4"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c>
          <w:tcPr>
            <w:tcW w:w="2519" w:type="dxa"/>
            <w:tcBorders>
              <w:top w:val="single" w:color="000000" w:sz="4" w:space="0"/>
              <w:left w:val="nil"/>
              <w:bottom w:val="single" w:color="000000" w:sz="4" w:space="0"/>
              <w:right w:val="single" w:color="000000" w:sz="12"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r>
      <w:tr>
        <w:tblPrEx>
          <w:tblCellMar>
            <w:top w:w="15" w:type="dxa"/>
            <w:left w:w="15" w:type="dxa"/>
            <w:bottom w:w="15" w:type="dxa"/>
            <w:right w:w="15" w:type="dxa"/>
          </w:tblCellMar>
        </w:tblPrEx>
        <w:trPr>
          <w:trHeight w:val="226" w:hRule="atLeast"/>
          <w:jc w:val="center"/>
        </w:trPr>
        <w:tc>
          <w:tcPr>
            <w:tcW w:w="1912" w:type="dxa"/>
            <w:vMerge w:val="continue"/>
            <w:tcBorders>
              <w:top w:val="single" w:color="auto" w:sz="4" w:space="0"/>
              <w:left w:val="single" w:color="auto" w:sz="4" w:space="0"/>
              <w:bottom w:val="single" w:color="auto" w:sz="4" w:space="0"/>
              <w:right w:val="single" w:color="auto" w:sz="4" w:space="0"/>
            </w:tcBorders>
            <w:noWrap w:val="0"/>
            <w:vAlign w:val="center"/>
          </w:tcPr>
          <w:p>
            <w:pPr>
              <w:widowControl/>
              <w:ind w:firstLine="360"/>
              <w:jc w:val="left"/>
              <w:rPr>
                <w:rFonts w:hint="eastAsia" w:ascii="宋体" w:hAnsi="宋体" w:cs="宋体"/>
                <w:szCs w:val="21"/>
                <w:highlight w:val="none"/>
              </w:rPr>
            </w:pPr>
          </w:p>
        </w:tc>
        <w:tc>
          <w:tcPr>
            <w:tcW w:w="666" w:type="dxa"/>
            <w:tcBorders>
              <w:top w:val="single" w:color="auto" w:sz="4" w:space="0"/>
              <w:left w:val="single" w:color="auto" w:sz="4" w:space="0"/>
              <w:bottom w:val="single" w:color="auto" w:sz="4" w:space="0"/>
              <w:right w:val="single" w:color="auto" w:sz="4"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r>
              <w:rPr>
                <w:rFonts w:hint="eastAsia" w:ascii="宋体" w:hAnsi="宋体" w:cs="宋体"/>
                <w:szCs w:val="21"/>
                <w:highlight w:val="none"/>
              </w:rPr>
              <w:t>…</w:t>
            </w:r>
          </w:p>
        </w:tc>
        <w:tc>
          <w:tcPr>
            <w:tcW w:w="2095" w:type="dxa"/>
            <w:tcBorders>
              <w:top w:val="single" w:color="000000" w:sz="4" w:space="0"/>
              <w:left w:val="nil"/>
              <w:bottom w:val="single" w:color="000000" w:sz="4" w:space="0"/>
              <w:right w:val="single" w:color="auto" w:sz="4"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c>
          <w:tcPr>
            <w:tcW w:w="1908" w:type="dxa"/>
            <w:tcBorders>
              <w:top w:val="single" w:color="000000" w:sz="4" w:space="0"/>
              <w:left w:val="nil"/>
              <w:bottom w:val="single" w:color="000000" w:sz="4" w:space="0"/>
              <w:right w:val="single" w:color="000000" w:sz="4"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c>
          <w:tcPr>
            <w:tcW w:w="2519" w:type="dxa"/>
            <w:tcBorders>
              <w:top w:val="single" w:color="000000" w:sz="4" w:space="0"/>
              <w:left w:val="nil"/>
              <w:bottom w:val="single" w:color="000000" w:sz="4" w:space="0"/>
              <w:right w:val="single" w:color="000000" w:sz="12"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r>
      <w:tr>
        <w:tblPrEx>
          <w:tblCellMar>
            <w:top w:w="15" w:type="dxa"/>
            <w:left w:w="15" w:type="dxa"/>
            <w:bottom w:w="15" w:type="dxa"/>
            <w:right w:w="15" w:type="dxa"/>
          </w:tblCellMar>
        </w:tblPrEx>
        <w:trPr>
          <w:trHeight w:val="226" w:hRule="atLeast"/>
          <w:jc w:val="center"/>
        </w:trPr>
        <w:tc>
          <w:tcPr>
            <w:tcW w:w="1912" w:type="dxa"/>
            <w:vMerge w:val="restart"/>
            <w:tcBorders>
              <w:top w:val="single" w:color="auto" w:sz="4" w:space="0"/>
              <w:left w:val="single" w:color="auto" w:sz="4" w:space="0"/>
              <w:bottom w:val="single" w:color="auto" w:sz="4" w:space="0"/>
              <w:right w:val="single" w:color="auto" w:sz="4"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r>
              <w:rPr>
                <w:rFonts w:hint="eastAsia" w:ascii="宋体" w:hAnsi="宋体" w:cs="宋体"/>
                <w:szCs w:val="21"/>
                <w:highlight w:val="none"/>
              </w:rPr>
              <w:t>CRC计算方法</w:t>
            </w:r>
          </w:p>
        </w:tc>
        <w:tc>
          <w:tcPr>
            <w:tcW w:w="666" w:type="dxa"/>
            <w:tcBorders>
              <w:top w:val="single" w:color="auto" w:sz="4" w:space="0"/>
              <w:left w:val="single" w:color="auto" w:sz="4" w:space="0"/>
              <w:bottom w:val="single" w:color="auto" w:sz="4" w:space="0"/>
              <w:right w:val="single" w:color="auto" w:sz="4"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r>
              <w:rPr>
                <w:rFonts w:hint="eastAsia" w:ascii="宋体" w:hAnsi="宋体" w:cs="宋体"/>
                <w:szCs w:val="21"/>
                <w:highlight w:val="none"/>
              </w:rPr>
              <w:t>1</w:t>
            </w:r>
          </w:p>
        </w:tc>
        <w:tc>
          <w:tcPr>
            <w:tcW w:w="2095" w:type="dxa"/>
            <w:tcBorders>
              <w:top w:val="single" w:color="000000" w:sz="4" w:space="0"/>
              <w:left w:val="nil"/>
              <w:bottom w:val="single" w:color="000000" w:sz="4" w:space="0"/>
              <w:right w:val="single" w:color="auto" w:sz="4"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c>
          <w:tcPr>
            <w:tcW w:w="1908" w:type="dxa"/>
            <w:tcBorders>
              <w:top w:val="single" w:color="000000" w:sz="4" w:space="0"/>
              <w:left w:val="nil"/>
              <w:bottom w:val="single" w:color="000000" w:sz="4" w:space="0"/>
              <w:right w:val="single" w:color="000000" w:sz="4"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c>
          <w:tcPr>
            <w:tcW w:w="2519" w:type="dxa"/>
            <w:tcBorders>
              <w:top w:val="single" w:color="000000" w:sz="4" w:space="0"/>
              <w:left w:val="nil"/>
              <w:bottom w:val="single" w:color="000000" w:sz="4" w:space="0"/>
              <w:right w:val="single" w:color="000000" w:sz="12"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r>
      <w:tr>
        <w:tblPrEx>
          <w:tblCellMar>
            <w:top w:w="15" w:type="dxa"/>
            <w:left w:w="15" w:type="dxa"/>
            <w:bottom w:w="15" w:type="dxa"/>
            <w:right w:w="15" w:type="dxa"/>
          </w:tblCellMar>
        </w:tblPrEx>
        <w:trPr>
          <w:trHeight w:val="226" w:hRule="atLeast"/>
          <w:jc w:val="center"/>
        </w:trPr>
        <w:tc>
          <w:tcPr>
            <w:tcW w:w="1912" w:type="dxa"/>
            <w:vMerge w:val="continue"/>
            <w:tcBorders>
              <w:top w:val="single" w:color="auto" w:sz="4" w:space="0"/>
              <w:left w:val="single" w:color="auto" w:sz="4" w:space="0"/>
              <w:bottom w:val="single" w:color="auto" w:sz="4" w:space="0"/>
              <w:right w:val="single" w:color="auto" w:sz="4" w:space="0"/>
            </w:tcBorders>
            <w:noWrap w:val="0"/>
            <w:vAlign w:val="center"/>
          </w:tcPr>
          <w:p>
            <w:pPr>
              <w:widowControl/>
              <w:ind w:firstLine="360"/>
              <w:jc w:val="left"/>
              <w:rPr>
                <w:rFonts w:hint="eastAsia" w:ascii="宋体" w:hAnsi="宋体" w:cs="宋体"/>
                <w:szCs w:val="21"/>
                <w:highlight w:val="none"/>
              </w:rPr>
            </w:pPr>
          </w:p>
        </w:tc>
        <w:tc>
          <w:tcPr>
            <w:tcW w:w="666" w:type="dxa"/>
            <w:tcBorders>
              <w:top w:val="single" w:color="auto" w:sz="4" w:space="0"/>
              <w:left w:val="single" w:color="auto" w:sz="4" w:space="0"/>
              <w:bottom w:val="single" w:color="auto" w:sz="4" w:space="0"/>
              <w:right w:val="single" w:color="auto" w:sz="4"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r>
              <w:rPr>
                <w:rFonts w:hint="eastAsia" w:ascii="宋体" w:hAnsi="宋体" w:cs="宋体"/>
                <w:szCs w:val="21"/>
                <w:highlight w:val="none"/>
              </w:rPr>
              <w:t>2</w:t>
            </w:r>
          </w:p>
        </w:tc>
        <w:tc>
          <w:tcPr>
            <w:tcW w:w="2095" w:type="dxa"/>
            <w:tcBorders>
              <w:top w:val="single" w:color="000000" w:sz="4" w:space="0"/>
              <w:left w:val="nil"/>
              <w:bottom w:val="single" w:color="000000" w:sz="4" w:space="0"/>
              <w:right w:val="single" w:color="auto" w:sz="4"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c>
          <w:tcPr>
            <w:tcW w:w="1908" w:type="dxa"/>
            <w:tcBorders>
              <w:top w:val="single" w:color="000000" w:sz="4" w:space="0"/>
              <w:left w:val="nil"/>
              <w:bottom w:val="single" w:color="000000" w:sz="4" w:space="0"/>
              <w:right w:val="single" w:color="000000" w:sz="4"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c>
          <w:tcPr>
            <w:tcW w:w="2519" w:type="dxa"/>
            <w:tcBorders>
              <w:top w:val="single" w:color="000000" w:sz="4" w:space="0"/>
              <w:left w:val="nil"/>
              <w:bottom w:val="single" w:color="000000" w:sz="4" w:space="0"/>
              <w:right w:val="single" w:color="000000" w:sz="12"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r>
      <w:tr>
        <w:tblPrEx>
          <w:tblCellMar>
            <w:top w:w="15" w:type="dxa"/>
            <w:left w:w="15" w:type="dxa"/>
            <w:bottom w:w="15" w:type="dxa"/>
            <w:right w:w="15" w:type="dxa"/>
          </w:tblCellMar>
        </w:tblPrEx>
        <w:trPr>
          <w:trHeight w:val="226" w:hRule="atLeast"/>
          <w:jc w:val="center"/>
        </w:trPr>
        <w:tc>
          <w:tcPr>
            <w:tcW w:w="1912" w:type="dxa"/>
            <w:vMerge w:val="continue"/>
            <w:tcBorders>
              <w:top w:val="single" w:color="auto" w:sz="4" w:space="0"/>
              <w:left w:val="single" w:color="auto" w:sz="4" w:space="0"/>
              <w:bottom w:val="single" w:color="auto" w:sz="4" w:space="0"/>
              <w:right w:val="single" w:color="auto" w:sz="4" w:space="0"/>
            </w:tcBorders>
            <w:noWrap w:val="0"/>
            <w:vAlign w:val="center"/>
          </w:tcPr>
          <w:p>
            <w:pPr>
              <w:widowControl/>
              <w:ind w:firstLine="360"/>
              <w:jc w:val="left"/>
              <w:rPr>
                <w:rFonts w:hint="eastAsia" w:ascii="宋体" w:hAnsi="宋体" w:cs="宋体"/>
                <w:szCs w:val="21"/>
                <w:highlight w:val="none"/>
              </w:rPr>
            </w:pPr>
          </w:p>
        </w:tc>
        <w:tc>
          <w:tcPr>
            <w:tcW w:w="666" w:type="dxa"/>
            <w:tcBorders>
              <w:top w:val="single" w:color="auto" w:sz="4" w:space="0"/>
              <w:left w:val="single" w:color="auto" w:sz="4" w:space="0"/>
              <w:bottom w:val="single" w:color="auto" w:sz="4" w:space="0"/>
              <w:right w:val="single" w:color="auto" w:sz="4"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r>
              <w:rPr>
                <w:rFonts w:hint="eastAsia" w:ascii="宋体" w:hAnsi="宋体" w:cs="宋体"/>
                <w:szCs w:val="21"/>
                <w:highlight w:val="none"/>
              </w:rPr>
              <w:t>…</w:t>
            </w:r>
          </w:p>
        </w:tc>
        <w:tc>
          <w:tcPr>
            <w:tcW w:w="2095" w:type="dxa"/>
            <w:tcBorders>
              <w:top w:val="single" w:color="000000" w:sz="4" w:space="0"/>
              <w:left w:val="nil"/>
              <w:bottom w:val="single" w:color="auto" w:sz="12" w:space="0"/>
              <w:right w:val="single" w:color="auto" w:sz="4"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c>
          <w:tcPr>
            <w:tcW w:w="1908" w:type="dxa"/>
            <w:tcBorders>
              <w:top w:val="single" w:color="000000" w:sz="4" w:space="0"/>
              <w:left w:val="nil"/>
              <w:bottom w:val="single" w:color="auto" w:sz="12" w:space="0"/>
              <w:right w:val="single" w:color="000000" w:sz="4"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c>
          <w:tcPr>
            <w:tcW w:w="2519" w:type="dxa"/>
            <w:tcBorders>
              <w:top w:val="single" w:color="000000" w:sz="4" w:space="0"/>
              <w:left w:val="nil"/>
              <w:bottom w:val="single" w:color="auto" w:sz="12" w:space="0"/>
              <w:right w:val="single" w:color="000000" w:sz="12"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r>
    </w:tbl>
    <w:p>
      <w:pPr>
        <w:pStyle w:val="10"/>
        <w:adjustRightInd w:val="0"/>
        <w:snapToGrid w:val="0"/>
        <w:spacing w:line="360" w:lineRule="auto"/>
        <w:ind w:firstLine="0" w:firstLineChars="0"/>
        <w:rPr>
          <w:rFonts w:hint="eastAsia" w:hAnsi="宋体" w:cs="宋体"/>
          <w:szCs w:val="21"/>
          <w:highlight w:val="none"/>
        </w:rPr>
      </w:pPr>
    </w:p>
    <w:p>
      <w:pPr>
        <w:pStyle w:val="10"/>
        <w:adjustRightInd w:val="0"/>
        <w:snapToGrid w:val="0"/>
        <w:spacing w:line="360" w:lineRule="auto"/>
        <w:ind w:firstLine="0" w:firstLineChars="0"/>
        <w:rPr>
          <w:rFonts w:hint="eastAsia" w:hAnsi="宋体" w:cs="宋体"/>
          <w:szCs w:val="21"/>
          <w:highlight w:val="none"/>
        </w:rPr>
      </w:pPr>
      <w:r>
        <w:rPr>
          <w:rFonts w:hint="eastAsia" w:hAnsi="宋体" w:cs="宋体"/>
          <w:szCs w:val="21"/>
          <w:highlight w:val="none"/>
        </w:rPr>
        <w:t>2.2.5  设备连接与布置</w:t>
      </w:r>
    </w:p>
    <w:p>
      <w:pPr>
        <w:pStyle w:val="10"/>
        <w:adjustRightInd w:val="0"/>
        <w:snapToGrid w:val="0"/>
        <w:spacing w:line="360" w:lineRule="auto"/>
        <w:ind w:firstLine="0" w:firstLineChars="0"/>
        <w:rPr>
          <w:rFonts w:hint="eastAsia" w:hAnsi="宋体" w:cs="宋体"/>
          <w:szCs w:val="21"/>
          <w:highlight w:val="none"/>
        </w:rPr>
      </w:pPr>
      <w:r>
        <w:rPr>
          <w:rFonts w:hint="eastAsia" w:hAnsi="宋体" w:cs="宋体"/>
          <w:szCs w:val="21"/>
          <w:highlight w:val="none"/>
        </w:rPr>
        <w:t>2.2.5.1  各种电器元件在箱内安装应有专用支架、安装板或固定措施，便于各电器检修维护。</w:t>
      </w:r>
    </w:p>
    <w:p>
      <w:pPr>
        <w:pStyle w:val="10"/>
        <w:adjustRightInd w:val="0"/>
        <w:snapToGrid w:val="0"/>
        <w:spacing w:line="360" w:lineRule="auto"/>
        <w:ind w:firstLine="0" w:firstLineChars="0"/>
        <w:rPr>
          <w:rFonts w:hint="eastAsia" w:hAnsi="宋体" w:cs="宋体"/>
          <w:szCs w:val="21"/>
          <w:highlight w:val="none"/>
        </w:rPr>
      </w:pPr>
      <w:r>
        <w:rPr>
          <w:rFonts w:hint="eastAsia" w:hAnsi="宋体" w:cs="宋体"/>
          <w:szCs w:val="21"/>
          <w:highlight w:val="none"/>
        </w:rPr>
        <w:t>2.2.5.2  电气间隙和爬电距离应能满足GB72151.1-2005中7.1.2.3.4和7.1.2.3.5要求。</w:t>
      </w:r>
    </w:p>
    <w:p>
      <w:pPr>
        <w:pStyle w:val="10"/>
        <w:adjustRightInd w:val="0"/>
        <w:snapToGrid w:val="0"/>
        <w:spacing w:line="360" w:lineRule="auto"/>
        <w:ind w:firstLine="0" w:firstLineChars="0"/>
        <w:rPr>
          <w:rFonts w:hint="eastAsia" w:hAnsi="宋体" w:cs="宋体"/>
          <w:szCs w:val="21"/>
          <w:highlight w:val="none"/>
        </w:rPr>
      </w:pPr>
      <w:r>
        <w:rPr>
          <w:rFonts w:hint="eastAsia" w:hAnsi="宋体" w:cs="宋体"/>
          <w:szCs w:val="21"/>
          <w:highlight w:val="none"/>
        </w:rPr>
        <w:t>绝缘导线的布置要尽量减少涡流的影响，如果交流导体要穿过封闭的具有导磁性能的框架或金属隔板时要从同一孔穿过。</w:t>
      </w:r>
    </w:p>
    <w:p>
      <w:pPr>
        <w:pStyle w:val="10"/>
        <w:adjustRightInd w:val="0"/>
        <w:snapToGrid w:val="0"/>
        <w:spacing w:line="360" w:lineRule="auto"/>
        <w:ind w:firstLine="0" w:firstLineChars="0"/>
        <w:rPr>
          <w:rFonts w:hint="eastAsia" w:hAnsi="宋体" w:cs="宋体"/>
          <w:szCs w:val="21"/>
          <w:highlight w:val="none"/>
        </w:rPr>
      </w:pPr>
      <w:r>
        <w:rPr>
          <w:rFonts w:hint="eastAsia" w:hAnsi="宋体" w:cs="宋体"/>
          <w:szCs w:val="21"/>
          <w:highlight w:val="none"/>
        </w:rPr>
        <w:t>2.2.5.3  母线应套绝缘热缩管并做全封闭处理。</w:t>
      </w:r>
    </w:p>
    <w:p>
      <w:pPr>
        <w:pStyle w:val="10"/>
        <w:adjustRightInd w:val="0"/>
        <w:snapToGrid w:val="0"/>
        <w:spacing w:line="360" w:lineRule="auto"/>
        <w:ind w:firstLine="0" w:firstLineChars="0"/>
        <w:rPr>
          <w:rFonts w:hint="eastAsia" w:hAnsi="宋体" w:cs="宋体"/>
          <w:szCs w:val="21"/>
          <w:highlight w:val="none"/>
        </w:rPr>
      </w:pPr>
      <w:r>
        <w:rPr>
          <w:rFonts w:hint="eastAsia" w:hAnsi="宋体" w:cs="宋体"/>
          <w:szCs w:val="21"/>
          <w:highlight w:val="none"/>
        </w:rPr>
        <w:t>2.2.5.4  主电路和辅助电路的多股绝缘导线的连接都应采用冷压接线头进行连接。接线应尽可能在固定的端子上进行，压接端头应搪锡处理。</w:t>
      </w:r>
    </w:p>
    <w:p>
      <w:pPr>
        <w:pStyle w:val="10"/>
        <w:adjustRightInd w:val="0"/>
        <w:snapToGrid w:val="0"/>
        <w:spacing w:line="360" w:lineRule="auto"/>
        <w:ind w:firstLine="0" w:firstLineChars="0"/>
        <w:rPr>
          <w:rFonts w:hint="eastAsia" w:hAnsi="宋体" w:cs="宋体"/>
          <w:szCs w:val="21"/>
          <w:highlight w:val="none"/>
        </w:rPr>
      </w:pPr>
      <w:r>
        <w:rPr>
          <w:rFonts w:hint="eastAsia" w:hAnsi="宋体" w:cs="宋体"/>
          <w:szCs w:val="21"/>
          <w:highlight w:val="none"/>
        </w:rPr>
        <w:t>2.2.5.5  在可移动的地方，如跨门连接线，必须采用多股软铜绝缘线，并应留有一定长度的裕度。以保证部件移动时不致使导线造成机械损伤。绝缘导线不应贴近裸露带电体或带有尖角的金属边缘敷设。应使用线夹固定在支架上。绝缘导线穿越金属板时为了防止导线的绝缘磨损，应在孔上加装光滑的衬套。</w:t>
      </w:r>
    </w:p>
    <w:p>
      <w:pPr>
        <w:pStyle w:val="10"/>
        <w:adjustRightInd w:val="0"/>
        <w:snapToGrid w:val="0"/>
        <w:spacing w:line="360" w:lineRule="auto"/>
        <w:ind w:firstLine="315" w:firstLineChars="150"/>
        <w:jc w:val="center"/>
        <w:rPr>
          <w:rFonts w:hint="eastAsia" w:hAnsi="宋体" w:cs="宋体"/>
          <w:szCs w:val="21"/>
          <w:highlight w:val="none"/>
        </w:rPr>
      </w:pPr>
      <w:r>
        <w:rPr>
          <w:rFonts w:hint="eastAsia" w:hAnsi="宋体" w:cs="宋体"/>
          <w:szCs w:val="21"/>
          <w:highlight w:val="none"/>
        </w:rPr>
        <w:t>附表9   产品与主站主要通讯信息点表</w:t>
      </w:r>
    </w:p>
    <w:tbl>
      <w:tblPr>
        <w:tblStyle w:val="7"/>
        <w:tblW w:w="0" w:type="auto"/>
        <w:jc w:val="center"/>
        <w:tblLayout w:type="fixed"/>
        <w:tblCellMar>
          <w:top w:w="15" w:type="dxa"/>
          <w:left w:w="15" w:type="dxa"/>
          <w:bottom w:w="15" w:type="dxa"/>
          <w:right w:w="15" w:type="dxa"/>
        </w:tblCellMar>
      </w:tblPr>
      <w:tblGrid>
        <w:gridCol w:w="1056"/>
        <w:gridCol w:w="1652"/>
        <w:gridCol w:w="751"/>
        <w:gridCol w:w="2810"/>
        <w:gridCol w:w="2831"/>
      </w:tblGrid>
      <w:tr>
        <w:tblPrEx>
          <w:tblCellMar>
            <w:top w:w="15" w:type="dxa"/>
            <w:left w:w="15" w:type="dxa"/>
            <w:bottom w:w="15" w:type="dxa"/>
            <w:right w:w="15" w:type="dxa"/>
          </w:tblCellMar>
        </w:tblPrEx>
        <w:trPr>
          <w:trHeight w:val="229" w:hRule="atLeast"/>
          <w:jc w:val="center"/>
        </w:trPr>
        <w:tc>
          <w:tcPr>
            <w:tcW w:w="1056" w:type="dxa"/>
            <w:vMerge w:val="restart"/>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r>
              <w:rPr>
                <w:rFonts w:hint="eastAsia" w:ascii="宋体" w:hAnsi="宋体" w:cs="宋体"/>
                <w:szCs w:val="21"/>
                <w:highlight w:val="none"/>
              </w:rPr>
              <w:t>信息点表大类</w:t>
            </w:r>
          </w:p>
        </w:tc>
        <w:tc>
          <w:tcPr>
            <w:tcW w:w="1652" w:type="dxa"/>
            <w:vMerge w:val="restart"/>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r>
              <w:rPr>
                <w:rFonts w:hint="eastAsia" w:ascii="宋体" w:hAnsi="宋体" w:cs="宋体"/>
                <w:szCs w:val="21"/>
                <w:highlight w:val="none"/>
              </w:rPr>
              <w:t>信息点表小类</w:t>
            </w:r>
          </w:p>
        </w:tc>
        <w:tc>
          <w:tcPr>
            <w:tcW w:w="6392" w:type="dxa"/>
            <w:gridSpan w:val="3"/>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r>
              <w:rPr>
                <w:rFonts w:hint="eastAsia" w:ascii="宋体" w:hAnsi="宋体" w:cs="宋体"/>
                <w:szCs w:val="21"/>
                <w:highlight w:val="none"/>
              </w:rPr>
              <w:t>投标人响应</w:t>
            </w:r>
          </w:p>
        </w:tc>
      </w:tr>
      <w:tr>
        <w:tblPrEx>
          <w:tblCellMar>
            <w:top w:w="15" w:type="dxa"/>
            <w:left w:w="15" w:type="dxa"/>
            <w:bottom w:w="15" w:type="dxa"/>
            <w:right w:w="15" w:type="dxa"/>
          </w:tblCellMar>
        </w:tblPrEx>
        <w:trPr>
          <w:trHeight w:val="229" w:hRule="atLeast"/>
          <w:jc w:val="center"/>
        </w:trPr>
        <w:tc>
          <w:tcPr>
            <w:tcW w:w="1056" w:type="dxa"/>
            <w:vMerge w:val="continue"/>
            <w:tcBorders>
              <w:top w:val="single" w:color="000000" w:sz="8" w:space="0"/>
              <w:left w:val="single" w:color="000000" w:sz="8" w:space="0"/>
              <w:bottom w:val="single" w:color="000000" w:sz="8" w:space="0"/>
              <w:right w:val="single" w:color="000000" w:sz="8" w:space="0"/>
            </w:tcBorders>
            <w:noWrap w:val="0"/>
            <w:vAlign w:val="center"/>
          </w:tcPr>
          <w:p>
            <w:pPr>
              <w:widowControl/>
              <w:ind w:firstLine="360"/>
              <w:jc w:val="left"/>
              <w:rPr>
                <w:rFonts w:hint="eastAsia" w:ascii="宋体" w:hAnsi="宋体" w:cs="宋体"/>
                <w:szCs w:val="21"/>
                <w:highlight w:val="none"/>
              </w:rPr>
            </w:pPr>
          </w:p>
        </w:tc>
        <w:tc>
          <w:tcPr>
            <w:tcW w:w="1652" w:type="dxa"/>
            <w:vMerge w:val="continue"/>
            <w:tcBorders>
              <w:top w:val="single" w:color="000000" w:sz="8" w:space="0"/>
              <w:left w:val="single" w:color="000000" w:sz="8" w:space="0"/>
              <w:bottom w:val="single" w:color="000000" w:sz="8" w:space="0"/>
              <w:right w:val="single" w:color="000000" w:sz="8" w:space="0"/>
            </w:tcBorders>
            <w:noWrap w:val="0"/>
            <w:vAlign w:val="center"/>
          </w:tcPr>
          <w:p>
            <w:pPr>
              <w:widowControl/>
              <w:ind w:firstLine="360"/>
              <w:jc w:val="left"/>
              <w:rPr>
                <w:rFonts w:hint="eastAsia" w:ascii="宋体" w:hAnsi="宋体" w:cs="宋体"/>
                <w:szCs w:val="21"/>
                <w:highlight w:val="none"/>
              </w:rPr>
            </w:pPr>
          </w:p>
        </w:tc>
        <w:tc>
          <w:tcPr>
            <w:tcW w:w="751"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r>
              <w:rPr>
                <w:rFonts w:hint="eastAsia" w:ascii="宋体" w:hAnsi="宋体" w:cs="宋体"/>
                <w:szCs w:val="21"/>
                <w:highlight w:val="none"/>
              </w:rPr>
              <w:t>序号</w:t>
            </w:r>
          </w:p>
        </w:tc>
        <w:tc>
          <w:tcPr>
            <w:tcW w:w="2810"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r>
              <w:rPr>
                <w:rFonts w:hint="eastAsia" w:ascii="宋体" w:hAnsi="宋体" w:cs="宋体"/>
                <w:szCs w:val="21"/>
                <w:highlight w:val="none"/>
              </w:rPr>
              <w:t>信息点表</w:t>
            </w:r>
          </w:p>
        </w:tc>
        <w:tc>
          <w:tcPr>
            <w:tcW w:w="2831"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r>
              <w:rPr>
                <w:rFonts w:hint="eastAsia" w:ascii="宋体" w:hAnsi="宋体" w:cs="宋体"/>
                <w:szCs w:val="21"/>
                <w:highlight w:val="none"/>
              </w:rPr>
              <w:t>说明</w:t>
            </w:r>
          </w:p>
        </w:tc>
      </w:tr>
      <w:tr>
        <w:tblPrEx>
          <w:tblCellMar>
            <w:top w:w="15" w:type="dxa"/>
            <w:left w:w="15" w:type="dxa"/>
            <w:bottom w:w="15" w:type="dxa"/>
            <w:right w:w="15" w:type="dxa"/>
          </w:tblCellMar>
        </w:tblPrEx>
        <w:trPr>
          <w:trHeight w:val="229" w:hRule="atLeast"/>
          <w:jc w:val="center"/>
        </w:trPr>
        <w:tc>
          <w:tcPr>
            <w:tcW w:w="1056" w:type="dxa"/>
            <w:vMerge w:val="restart"/>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r>
              <w:rPr>
                <w:rFonts w:hint="eastAsia" w:ascii="宋体" w:hAnsi="宋体" w:cs="宋体"/>
                <w:szCs w:val="21"/>
                <w:highlight w:val="none"/>
              </w:rPr>
              <w:t>主站实时召唤的运行信息</w:t>
            </w:r>
          </w:p>
        </w:tc>
        <w:tc>
          <w:tcPr>
            <w:tcW w:w="1652" w:type="dxa"/>
            <w:vMerge w:val="restart"/>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r>
              <w:rPr>
                <w:rFonts w:hint="eastAsia" w:ascii="宋体" w:hAnsi="宋体" w:cs="宋体"/>
                <w:szCs w:val="21"/>
                <w:highlight w:val="none"/>
              </w:rPr>
              <w:t>基本电压、电流类</w:t>
            </w:r>
          </w:p>
        </w:tc>
        <w:tc>
          <w:tcPr>
            <w:tcW w:w="751"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r>
              <w:rPr>
                <w:rFonts w:hint="eastAsia" w:ascii="宋体" w:hAnsi="宋体" w:cs="宋体"/>
                <w:szCs w:val="21"/>
                <w:highlight w:val="none"/>
              </w:rPr>
              <w:t>1</w:t>
            </w:r>
          </w:p>
        </w:tc>
        <w:tc>
          <w:tcPr>
            <w:tcW w:w="2810"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c>
          <w:tcPr>
            <w:tcW w:w="2831"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r>
      <w:tr>
        <w:tblPrEx>
          <w:tblCellMar>
            <w:top w:w="15" w:type="dxa"/>
            <w:left w:w="15" w:type="dxa"/>
            <w:bottom w:w="15" w:type="dxa"/>
            <w:right w:w="15" w:type="dxa"/>
          </w:tblCellMar>
        </w:tblPrEx>
        <w:trPr>
          <w:trHeight w:val="229" w:hRule="atLeast"/>
          <w:jc w:val="center"/>
        </w:trPr>
        <w:tc>
          <w:tcPr>
            <w:tcW w:w="1056" w:type="dxa"/>
            <w:vMerge w:val="continue"/>
            <w:tcBorders>
              <w:top w:val="single" w:color="000000" w:sz="8" w:space="0"/>
              <w:left w:val="single" w:color="000000" w:sz="8" w:space="0"/>
              <w:bottom w:val="single" w:color="000000" w:sz="8" w:space="0"/>
              <w:right w:val="single" w:color="000000" w:sz="8" w:space="0"/>
            </w:tcBorders>
            <w:noWrap w:val="0"/>
            <w:vAlign w:val="center"/>
          </w:tcPr>
          <w:p>
            <w:pPr>
              <w:widowControl/>
              <w:ind w:firstLine="360"/>
              <w:jc w:val="left"/>
              <w:rPr>
                <w:rFonts w:hint="eastAsia" w:ascii="宋体" w:hAnsi="宋体" w:cs="宋体"/>
                <w:szCs w:val="21"/>
                <w:highlight w:val="none"/>
              </w:rPr>
            </w:pPr>
          </w:p>
        </w:tc>
        <w:tc>
          <w:tcPr>
            <w:tcW w:w="1652" w:type="dxa"/>
            <w:vMerge w:val="continue"/>
            <w:tcBorders>
              <w:top w:val="single" w:color="000000" w:sz="8" w:space="0"/>
              <w:left w:val="single" w:color="000000" w:sz="8" w:space="0"/>
              <w:bottom w:val="single" w:color="000000" w:sz="8" w:space="0"/>
              <w:right w:val="single" w:color="000000" w:sz="8" w:space="0"/>
            </w:tcBorders>
            <w:noWrap w:val="0"/>
            <w:vAlign w:val="center"/>
          </w:tcPr>
          <w:p>
            <w:pPr>
              <w:widowControl/>
              <w:ind w:firstLine="360"/>
              <w:jc w:val="left"/>
              <w:rPr>
                <w:rFonts w:hint="eastAsia" w:ascii="宋体" w:hAnsi="宋体" w:cs="宋体"/>
                <w:szCs w:val="21"/>
                <w:highlight w:val="none"/>
              </w:rPr>
            </w:pPr>
          </w:p>
        </w:tc>
        <w:tc>
          <w:tcPr>
            <w:tcW w:w="751"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r>
              <w:rPr>
                <w:rFonts w:hint="eastAsia" w:ascii="宋体" w:hAnsi="宋体" w:cs="宋体"/>
                <w:szCs w:val="21"/>
                <w:highlight w:val="none"/>
              </w:rPr>
              <w:t>2</w:t>
            </w:r>
          </w:p>
        </w:tc>
        <w:tc>
          <w:tcPr>
            <w:tcW w:w="2810"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c>
          <w:tcPr>
            <w:tcW w:w="2831"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r>
      <w:tr>
        <w:tblPrEx>
          <w:tblCellMar>
            <w:top w:w="15" w:type="dxa"/>
            <w:left w:w="15" w:type="dxa"/>
            <w:bottom w:w="15" w:type="dxa"/>
            <w:right w:w="15" w:type="dxa"/>
          </w:tblCellMar>
        </w:tblPrEx>
        <w:trPr>
          <w:trHeight w:val="229" w:hRule="atLeast"/>
          <w:jc w:val="center"/>
        </w:trPr>
        <w:tc>
          <w:tcPr>
            <w:tcW w:w="1056" w:type="dxa"/>
            <w:vMerge w:val="continue"/>
            <w:tcBorders>
              <w:top w:val="single" w:color="000000" w:sz="8" w:space="0"/>
              <w:left w:val="single" w:color="000000" w:sz="8" w:space="0"/>
              <w:bottom w:val="single" w:color="000000" w:sz="8" w:space="0"/>
              <w:right w:val="single" w:color="000000" w:sz="8" w:space="0"/>
            </w:tcBorders>
            <w:noWrap w:val="0"/>
            <w:vAlign w:val="center"/>
          </w:tcPr>
          <w:p>
            <w:pPr>
              <w:widowControl/>
              <w:ind w:firstLine="360"/>
              <w:jc w:val="left"/>
              <w:rPr>
                <w:rFonts w:hint="eastAsia" w:ascii="宋体" w:hAnsi="宋体" w:cs="宋体"/>
                <w:szCs w:val="21"/>
                <w:highlight w:val="none"/>
              </w:rPr>
            </w:pPr>
          </w:p>
        </w:tc>
        <w:tc>
          <w:tcPr>
            <w:tcW w:w="1652" w:type="dxa"/>
            <w:vMerge w:val="continue"/>
            <w:tcBorders>
              <w:top w:val="single" w:color="000000" w:sz="8" w:space="0"/>
              <w:left w:val="single" w:color="000000" w:sz="8" w:space="0"/>
              <w:bottom w:val="single" w:color="000000" w:sz="8" w:space="0"/>
              <w:right w:val="single" w:color="000000" w:sz="8" w:space="0"/>
            </w:tcBorders>
            <w:noWrap w:val="0"/>
            <w:vAlign w:val="center"/>
          </w:tcPr>
          <w:p>
            <w:pPr>
              <w:widowControl/>
              <w:ind w:firstLine="360"/>
              <w:jc w:val="left"/>
              <w:rPr>
                <w:rFonts w:hint="eastAsia" w:ascii="宋体" w:hAnsi="宋体" w:cs="宋体"/>
                <w:szCs w:val="21"/>
                <w:highlight w:val="none"/>
              </w:rPr>
            </w:pPr>
          </w:p>
        </w:tc>
        <w:tc>
          <w:tcPr>
            <w:tcW w:w="751"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r>
              <w:rPr>
                <w:rFonts w:hint="eastAsia" w:ascii="宋体" w:hAnsi="宋体" w:cs="宋体"/>
                <w:szCs w:val="21"/>
                <w:highlight w:val="none"/>
              </w:rPr>
              <w:t>…</w:t>
            </w:r>
          </w:p>
        </w:tc>
        <w:tc>
          <w:tcPr>
            <w:tcW w:w="2810"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c>
          <w:tcPr>
            <w:tcW w:w="2831"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r>
      <w:tr>
        <w:tblPrEx>
          <w:tblCellMar>
            <w:top w:w="15" w:type="dxa"/>
            <w:left w:w="15" w:type="dxa"/>
            <w:bottom w:w="15" w:type="dxa"/>
            <w:right w:w="15" w:type="dxa"/>
          </w:tblCellMar>
        </w:tblPrEx>
        <w:trPr>
          <w:trHeight w:val="229" w:hRule="atLeast"/>
          <w:jc w:val="center"/>
        </w:trPr>
        <w:tc>
          <w:tcPr>
            <w:tcW w:w="1056" w:type="dxa"/>
            <w:vMerge w:val="continue"/>
            <w:tcBorders>
              <w:top w:val="single" w:color="000000" w:sz="8" w:space="0"/>
              <w:left w:val="single" w:color="000000" w:sz="8" w:space="0"/>
              <w:bottom w:val="single" w:color="000000" w:sz="8" w:space="0"/>
              <w:right w:val="single" w:color="000000" w:sz="8" w:space="0"/>
            </w:tcBorders>
            <w:noWrap w:val="0"/>
            <w:vAlign w:val="center"/>
          </w:tcPr>
          <w:p>
            <w:pPr>
              <w:widowControl/>
              <w:ind w:firstLine="360"/>
              <w:jc w:val="left"/>
              <w:rPr>
                <w:rFonts w:hint="eastAsia" w:ascii="宋体" w:hAnsi="宋体" w:cs="宋体"/>
                <w:szCs w:val="21"/>
                <w:highlight w:val="none"/>
              </w:rPr>
            </w:pPr>
          </w:p>
        </w:tc>
        <w:tc>
          <w:tcPr>
            <w:tcW w:w="1652" w:type="dxa"/>
            <w:vMerge w:val="restart"/>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r>
              <w:rPr>
                <w:rFonts w:hint="eastAsia" w:ascii="宋体" w:hAnsi="宋体" w:cs="宋体"/>
                <w:szCs w:val="21"/>
                <w:highlight w:val="none"/>
              </w:rPr>
              <w:t>功率类</w:t>
            </w:r>
          </w:p>
        </w:tc>
        <w:tc>
          <w:tcPr>
            <w:tcW w:w="751"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r>
              <w:rPr>
                <w:rFonts w:hint="eastAsia" w:ascii="宋体" w:hAnsi="宋体" w:cs="宋体"/>
                <w:szCs w:val="21"/>
                <w:highlight w:val="none"/>
              </w:rPr>
              <w:t>1</w:t>
            </w:r>
          </w:p>
        </w:tc>
        <w:tc>
          <w:tcPr>
            <w:tcW w:w="2810"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c>
          <w:tcPr>
            <w:tcW w:w="2831"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r>
      <w:tr>
        <w:tblPrEx>
          <w:tblCellMar>
            <w:top w:w="15" w:type="dxa"/>
            <w:left w:w="15" w:type="dxa"/>
            <w:bottom w:w="15" w:type="dxa"/>
            <w:right w:w="15" w:type="dxa"/>
          </w:tblCellMar>
        </w:tblPrEx>
        <w:trPr>
          <w:trHeight w:val="229" w:hRule="atLeast"/>
          <w:jc w:val="center"/>
        </w:trPr>
        <w:tc>
          <w:tcPr>
            <w:tcW w:w="1056" w:type="dxa"/>
            <w:vMerge w:val="continue"/>
            <w:tcBorders>
              <w:top w:val="single" w:color="000000" w:sz="8" w:space="0"/>
              <w:left w:val="single" w:color="000000" w:sz="8" w:space="0"/>
              <w:bottom w:val="single" w:color="000000" w:sz="8" w:space="0"/>
              <w:right w:val="single" w:color="000000" w:sz="8" w:space="0"/>
            </w:tcBorders>
            <w:noWrap w:val="0"/>
            <w:vAlign w:val="center"/>
          </w:tcPr>
          <w:p>
            <w:pPr>
              <w:widowControl/>
              <w:ind w:firstLine="360"/>
              <w:jc w:val="left"/>
              <w:rPr>
                <w:rFonts w:hint="eastAsia" w:ascii="宋体" w:hAnsi="宋体" w:cs="宋体"/>
                <w:szCs w:val="21"/>
                <w:highlight w:val="none"/>
              </w:rPr>
            </w:pPr>
          </w:p>
        </w:tc>
        <w:tc>
          <w:tcPr>
            <w:tcW w:w="1652" w:type="dxa"/>
            <w:vMerge w:val="continue"/>
            <w:tcBorders>
              <w:top w:val="single" w:color="000000" w:sz="8" w:space="0"/>
              <w:left w:val="single" w:color="000000" w:sz="8" w:space="0"/>
              <w:bottom w:val="single" w:color="000000" w:sz="8" w:space="0"/>
              <w:right w:val="single" w:color="000000" w:sz="8" w:space="0"/>
            </w:tcBorders>
            <w:noWrap w:val="0"/>
            <w:vAlign w:val="center"/>
          </w:tcPr>
          <w:p>
            <w:pPr>
              <w:widowControl/>
              <w:ind w:firstLine="360"/>
              <w:jc w:val="left"/>
              <w:rPr>
                <w:rFonts w:hint="eastAsia" w:ascii="宋体" w:hAnsi="宋体" w:cs="宋体"/>
                <w:szCs w:val="21"/>
                <w:highlight w:val="none"/>
              </w:rPr>
            </w:pPr>
          </w:p>
        </w:tc>
        <w:tc>
          <w:tcPr>
            <w:tcW w:w="751"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r>
              <w:rPr>
                <w:rFonts w:hint="eastAsia" w:ascii="宋体" w:hAnsi="宋体" w:cs="宋体"/>
                <w:szCs w:val="21"/>
                <w:highlight w:val="none"/>
              </w:rPr>
              <w:t>2</w:t>
            </w:r>
          </w:p>
        </w:tc>
        <w:tc>
          <w:tcPr>
            <w:tcW w:w="2810"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c>
          <w:tcPr>
            <w:tcW w:w="2831"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r>
      <w:tr>
        <w:tblPrEx>
          <w:tblCellMar>
            <w:top w:w="15" w:type="dxa"/>
            <w:left w:w="15" w:type="dxa"/>
            <w:bottom w:w="15" w:type="dxa"/>
            <w:right w:w="15" w:type="dxa"/>
          </w:tblCellMar>
        </w:tblPrEx>
        <w:trPr>
          <w:trHeight w:val="229" w:hRule="atLeast"/>
          <w:jc w:val="center"/>
        </w:trPr>
        <w:tc>
          <w:tcPr>
            <w:tcW w:w="1056" w:type="dxa"/>
            <w:vMerge w:val="continue"/>
            <w:tcBorders>
              <w:top w:val="single" w:color="000000" w:sz="8" w:space="0"/>
              <w:left w:val="single" w:color="000000" w:sz="8" w:space="0"/>
              <w:bottom w:val="single" w:color="000000" w:sz="8" w:space="0"/>
              <w:right w:val="single" w:color="000000" w:sz="8" w:space="0"/>
            </w:tcBorders>
            <w:noWrap w:val="0"/>
            <w:vAlign w:val="center"/>
          </w:tcPr>
          <w:p>
            <w:pPr>
              <w:widowControl/>
              <w:ind w:firstLine="360"/>
              <w:jc w:val="left"/>
              <w:rPr>
                <w:rFonts w:hint="eastAsia" w:ascii="宋体" w:hAnsi="宋体" w:cs="宋体"/>
                <w:szCs w:val="21"/>
                <w:highlight w:val="none"/>
              </w:rPr>
            </w:pPr>
          </w:p>
        </w:tc>
        <w:tc>
          <w:tcPr>
            <w:tcW w:w="1652" w:type="dxa"/>
            <w:vMerge w:val="continue"/>
            <w:tcBorders>
              <w:top w:val="single" w:color="000000" w:sz="8" w:space="0"/>
              <w:left w:val="single" w:color="000000" w:sz="8" w:space="0"/>
              <w:bottom w:val="single" w:color="000000" w:sz="8" w:space="0"/>
              <w:right w:val="single" w:color="000000" w:sz="8" w:space="0"/>
            </w:tcBorders>
            <w:noWrap w:val="0"/>
            <w:vAlign w:val="center"/>
          </w:tcPr>
          <w:p>
            <w:pPr>
              <w:widowControl/>
              <w:ind w:firstLine="360"/>
              <w:jc w:val="left"/>
              <w:rPr>
                <w:rFonts w:hint="eastAsia" w:ascii="宋体" w:hAnsi="宋体" w:cs="宋体"/>
                <w:szCs w:val="21"/>
                <w:highlight w:val="none"/>
              </w:rPr>
            </w:pPr>
          </w:p>
        </w:tc>
        <w:tc>
          <w:tcPr>
            <w:tcW w:w="751"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r>
              <w:rPr>
                <w:rFonts w:hint="eastAsia" w:ascii="宋体" w:hAnsi="宋体" w:cs="宋体"/>
                <w:szCs w:val="21"/>
                <w:highlight w:val="none"/>
              </w:rPr>
              <w:t>…</w:t>
            </w:r>
          </w:p>
        </w:tc>
        <w:tc>
          <w:tcPr>
            <w:tcW w:w="2810"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c>
          <w:tcPr>
            <w:tcW w:w="2831"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r>
      <w:tr>
        <w:tblPrEx>
          <w:tblCellMar>
            <w:top w:w="15" w:type="dxa"/>
            <w:left w:w="15" w:type="dxa"/>
            <w:bottom w:w="15" w:type="dxa"/>
            <w:right w:w="15" w:type="dxa"/>
          </w:tblCellMar>
        </w:tblPrEx>
        <w:trPr>
          <w:trHeight w:val="229" w:hRule="atLeast"/>
          <w:jc w:val="center"/>
        </w:trPr>
        <w:tc>
          <w:tcPr>
            <w:tcW w:w="1056" w:type="dxa"/>
            <w:vMerge w:val="continue"/>
            <w:tcBorders>
              <w:top w:val="single" w:color="000000" w:sz="8" w:space="0"/>
              <w:left w:val="single" w:color="000000" w:sz="8" w:space="0"/>
              <w:bottom w:val="single" w:color="000000" w:sz="8" w:space="0"/>
              <w:right w:val="single" w:color="000000" w:sz="8" w:space="0"/>
            </w:tcBorders>
            <w:noWrap w:val="0"/>
            <w:vAlign w:val="center"/>
          </w:tcPr>
          <w:p>
            <w:pPr>
              <w:widowControl/>
              <w:ind w:firstLine="360"/>
              <w:jc w:val="left"/>
              <w:rPr>
                <w:rFonts w:hint="eastAsia" w:ascii="宋体" w:hAnsi="宋体" w:cs="宋体"/>
                <w:szCs w:val="21"/>
                <w:highlight w:val="none"/>
              </w:rPr>
            </w:pPr>
          </w:p>
        </w:tc>
        <w:tc>
          <w:tcPr>
            <w:tcW w:w="1652" w:type="dxa"/>
            <w:vMerge w:val="restart"/>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r>
              <w:rPr>
                <w:rFonts w:hint="eastAsia" w:ascii="宋体" w:hAnsi="宋体" w:cs="宋体"/>
                <w:szCs w:val="21"/>
                <w:highlight w:val="none"/>
              </w:rPr>
              <w:t>谐波类</w:t>
            </w:r>
          </w:p>
        </w:tc>
        <w:tc>
          <w:tcPr>
            <w:tcW w:w="751"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r>
              <w:rPr>
                <w:rFonts w:hint="eastAsia" w:ascii="宋体" w:hAnsi="宋体" w:cs="宋体"/>
                <w:szCs w:val="21"/>
                <w:highlight w:val="none"/>
              </w:rPr>
              <w:t>1</w:t>
            </w:r>
          </w:p>
        </w:tc>
        <w:tc>
          <w:tcPr>
            <w:tcW w:w="2810"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c>
          <w:tcPr>
            <w:tcW w:w="2831"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r>
      <w:tr>
        <w:tblPrEx>
          <w:tblCellMar>
            <w:top w:w="15" w:type="dxa"/>
            <w:left w:w="15" w:type="dxa"/>
            <w:bottom w:w="15" w:type="dxa"/>
            <w:right w:w="15" w:type="dxa"/>
          </w:tblCellMar>
        </w:tblPrEx>
        <w:trPr>
          <w:trHeight w:val="472" w:hRule="atLeast"/>
          <w:jc w:val="center"/>
        </w:trPr>
        <w:tc>
          <w:tcPr>
            <w:tcW w:w="1056" w:type="dxa"/>
            <w:vMerge w:val="continue"/>
            <w:tcBorders>
              <w:top w:val="single" w:color="000000" w:sz="8" w:space="0"/>
              <w:left w:val="single" w:color="000000" w:sz="8" w:space="0"/>
              <w:bottom w:val="single" w:color="000000" w:sz="8" w:space="0"/>
              <w:right w:val="single" w:color="000000" w:sz="8" w:space="0"/>
            </w:tcBorders>
            <w:noWrap w:val="0"/>
            <w:vAlign w:val="center"/>
          </w:tcPr>
          <w:p>
            <w:pPr>
              <w:widowControl/>
              <w:ind w:firstLine="360"/>
              <w:jc w:val="left"/>
              <w:rPr>
                <w:rFonts w:hint="eastAsia" w:ascii="宋体" w:hAnsi="宋体" w:cs="宋体"/>
                <w:szCs w:val="21"/>
                <w:highlight w:val="none"/>
              </w:rPr>
            </w:pPr>
          </w:p>
        </w:tc>
        <w:tc>
          <w:tcPr>
            <w:tcW w:w="1652" w:type="dxa"/>
            <w:vMerge w:val="continue"/>
            <w:tcBorders>
              <w:top w:val="single" w:color="000000" w:sz="8" w:space="0"/>
              <w:left w:val="single" w:color="000000" w:sz="8" w:space="0"/>
              <w:bottom w:val="single" w:color="000000" w:sz="8" w:space="0"/>
              <w:right w:val="single" w:color="000000" w:sz="8" w:space="0"/>
            </w:tcBorders>
            <w:noWrap w:val="0"/>
            <w:vAlign w:val="center"/>
          </w:tcPr>
          <w:p>
            <w:pPr>
              <w:widowControl/>
              <w:ind w:firstLine="360"/>
              <w:jc w:val="left"/>
              <w:rPr>
                <w:rFonts w:hint="eastAsia" w:ascii="宋体" w:hAnsi="宋体" w:cs="宋体"/>
                <w:szCs w:val="21"/>
                <w:highlight w:val="none"/>
              </w:rPr>
            </w:pPr>
          </w:p>
        </w:tc>
        <w:tc>
          <w:tcPr>
            <w:tcW w:w="751"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r>
              <w:rPr>
                <w:rFonts w:hint="eastAsia" w:ascii="宋体" w:hAnsi="宋体" w:cs="宋体"/>
                <w:szCs w:val="21"/>
                <w:highlight w:val="none"/>
              </w:rPr>
              <w:t>2</w:t>
            </w:r>
          </w:p>
        </w:tc>
        <w:tc>
          <w:tcPr>
            <w:tcW w:w="2810"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c>
          <w:tcPr>
            <w:tcW w:w="2831"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r>
      <w:tr>
        <w:tblPrEx>
          <w:tblCellMar>
            <w:top w:w="15" w:type="dxa"/>
            <w:left w:w="15" w:type="dxa"/>
            <w:bottom w:w="15" w:type="dxa"/>
            <w:right w:w="15" w:type="dxa"/>
          </w:tblCellMar>
        </w:tblPrEx>
        <w:trPr>
          <w:trHeight w:val="229" w:hRule="atLeast"/>
          <w:jc w:val="center"/>
        </w:trPr>
        <w:tc>
          <w:tcPr>
            <w:tcW w:w="1056" w:type="dxa"/>
            <w:vMerge w:val="continue"/>
            <w:tcBorders>
              <w:top w:val="single" w:color="000000" w:sz="8" w:space="0"/>
              <w:left w:val="single" w:color="000000" w:sz="8" w:space="0"/>
              <w:bottom w:val="single" w:color="000000" w:sz="8" w:space="0"/>
              <w:right w:val="single" w:color="000000" w:sz="8" w:space="0"/>
            </w:tcBorders>
            <w:noWrap w:val="0"/>
            <w:vAlign w:val="center"/>
          </w:tcPr>
          <w:p>
            <w:pPr>
              <w:widowControl/>
              <w:ind w:firstLine="360"/>
              <w:jc w:val="left"/>
              <w:rPr>
                <w:rFonts w:hint="eastAsia" w:ascii="宋体" w:hAnsi="宋体" w:cs="宋体"/>
                <w:szCs w:val="21"/>
                <w:highlight w:val="none"/>
              </w:rPr>
            </w:pPr>
          </w:p>
        </w:tc>
        <w:tc>
          <w:tcPr>
            <w:tcW w:w="1652" w:type="dxa"/>
            <w:vMerge w:val="continue"/>
            <w:tcBorders>
              <w:top w:val="single" w:color="000000" w:sz="8" w:space="0"/>
              <w:left w:val="single" w:color="000000" w:sz="8" w:space="0"/>
              <w:bottom w:val="single" w:color="000000" w:sz="8" w:space="0"/>
              <w:right w:val="single" w:color="000000" w:sz="8" w:space="0"/>
            </w:tcBorders>
            <w:noWrap w:val="0"/>
            <w:vAlign w:val="center"/>
          </w:tcPr>
          <w:p>
            <w:pPr>
              <w:widowControl/>
              <w:ind w:firstLine="360"/>
              <w:jc w:val="left"/>
              <w:rPr>
                <w:rFonts w:hint="eastAsia" w:ascii="宋体" w:hAnsi="宋体" w:cs="宋体"/>
                <w:szCs w:val="21"/>
                <w:highlight w:val="none"/>
              </w:rPr>
            </w:pPr>
          </w:p>
        </w:tc>
        <w:tc>
          <w:tcPr>
            <w:tcW w:w="751"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r>
              <w:rPr>
                <w:rFonts w:hint="eastAsia" w:ascii="宋体" w:hAnsi="宋体" w:cs="宋体"/>
                <w:szCs w:val="21"/>
                <w:highlight w:val="none"/>
              </w:rPr>
              <w:t>…</w:t>
            </w:r>
          </w:p>
        </w:tc>
        <w:tc>
          <w:tcPr>
            <w:tcW w:w="2810"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c>
          <w:tcPr>
            <w:tcW w:w="2831"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r>
      <w:tr>
        <w:tblPrEx>
          <w:tblCellMar>
            <w:top w:w="15" w:type="dxa"/>
            <w:left w:w="15" w:type="dxa"/>
            <w:bottom w:w="15" w:type="dxa"/>
            <w:right w:w="15" w:type="dxa"/>
          </w:tblCellMar>
        </w:tblPrEx>
        <w:trPr>
          <w:trHeight w:val="229" w:hRule="atLeast"/>
          <w:jc w:val="center"/>
        </w:trPr>
        <w:tc>
          <w:tcPr>
            <w:tcW w:w="1056" w:type="dxa"/>
            <w:vMerge w:val="continue"/>
            <w:tcBorders>
              <w:top w:val="single" w:color="000000" w:sz="8" w:space="0"/>
              <w:left w:val="single" w:color="000000" w:sz="8" w:space="0"/>
              <w:bottom w:val="single" w:color="000000" w:sz="8" w:space="0"/>
              <w:right w:val="single" w:color="000000" w:sz="8" w:space="0"/>
            </w:tcBorders>
            <w:noWrap w:val="0"/>
            <w:vAlign w:val="center"/>
          </w:tcPr>
          <w:p>
            <w:pPr>
              <w:widowControl/>
              <w:ind w:firstLine="360"/>
              <w:jc w:val="left"/>
              <w:rPr>
                <w:rFonts w:hint="eastAsia" w:ascii="宋体" w:hAnsi="宋体" w:cs="宋体"/>
                <w:szCs w:val="21"/>
                <w:highlight w:val="none"/>
              </w:rPr>
            </w:pPr>
          </w:p>
        </w:tc>
        <w:tc>
          <w:tcPr>
            <w:tcW w:w="1652" w:type="dxa"/>
            <w:vMerge w:val="restart"/>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r>
              <w:rPr>
                <w:rFonts w:hint="eastAsia" w:ascii="宋体" w:hAnsi="宋体" w:cs="宋体"/>
                <w:szCs w:val="21"/>
                <w:highlight w:val="none"/>
              </w:rPr>
              <w:t>三相不平度类</w:t>
            </w:r>
          </w:p>
        </w:tc>
        <w:tc>
          <w:tcPr>
            <w:tcW w:w="751"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r>
              <w:rPr>
                <w:rFonts w:hint="eastAsia" w:ascii="宋体" w:hAnsi="宋体" w:cs="宋体"/>
                <w:szCs w:val="21"/>
                <w:highlight w:val="none"/>
              </w:rPr>
              <w:t>1</w:t>
            </w:r>
          </w:p>
        </w:tc>
        <w:tc>
          <w:tcPr>
            <w:tcW w:w="2810"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c>
          <w:tcPr>
            <w:tcW w:w="2831"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r>
      <w:tr>
        <w:tblPrEx>
          <w:tblCellMar>
            <w:top w:w="15" w:type="dxa"/>
            <w:left w:w="15" w:type="dxa"/>
            <w:bottom w:w="15" w:type="dxa"/>
            <w:right w:w="15" w:type="dxa"/>
          </w:tblCellMar>
        </w:tblPrEx>
        <w:trPr>
          <w:trHeight w:val="229" w:hRule="atLeast"/>
          <w:jc w:val="center"/>
        </w:trPr>
        <w:tc>
          <w:tcPr>
            <w:tcW w:w="1056" w:type="dxa"/>
            <w:vMerge w:val="continue"/>
            <w:tcBorders>
              <w:top w:val="single" w:color="000000" w:sz="8" w:space="0"/>
              <w:left w:val="single" w:color="000000" w:sz="8" w:space="0"/>
              <w:bottom w:val="single" w:color="000000" w:sz="8" w:space="0"/>
              <w:right w:val="single" w:color="000000" w:sz="8" w:space="0"/>
            </w:tcBorders>
            <w:noWrap w:val="0"/>
            <w:vAlign w:val="center"/>
          </w:tcPr>
          <w:p>
            <w:pPr>
              <w:widowControl/>
              <w:ind w:firstLine="360"/>
              <w:jc w:val="left"/>
              <w:rPr>
                <w:rFonts w:hint="eastAsia" w:ascii="宋体" w:hAnsi="宋体" w:cs="宋体"/>
                <w:szCs w:val="21"/>
                <w:highlight w:val="none"/>
              </w:rPr>
            </w:pPr>
          </w:p>
        </w:tc>
        <w:tc>
          <w:tcPr>
            <w:tcW w:w="1652" w:type="dxa"/>
            <w:vMerge w:val="continue"/>
            <w:tcBorders>
              <w:top w:val="single" w:color="000000" w:sz="8" w:space="0"/>
              <w:left w:val="single" w:color="000000" w:sz="8" w:space="0"/>
              <w:bottom w:val="single" w:color="000000" w:sz="8" w:space="0"/>
              <w:right w:val="single" w:color="000000" w:sz="8" w:space="0"/>
            </w:tcBorders>
            <w:noWrap w:val="0"/>
            <w:vAlign w:val="center"/>
          </w:tcPr>
          <w:p>
            <w:pPr>
              <w:widowControl/>
              <w:ind w:firstLine="360"/>
              <w:jc w:val="left"/>
              <w:rPr>
                <w:rFonts w:hint="eastAsia" w:ascii="宋体" w:hAnsi="宋体" w:cs="宋体"/>
                <w:szCs w:val="21"/>
                <w:highlight w:val="none"/>
              </w:rPr>
            </w:pPr>
          </w:p>
        </w:tc>
        <w:tc>
          <w:tcPr>
            <w:tcW w:w="751"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r>
              <w:rPr>
                <w:rFonts w:hint="eastAsia" w:ascii="宋体" w:hAnsi="宋体" w:cs="宋体"/>
                <w:szCs w:val="21"/>
                <w:highlight w:val="none"/>
              </w:rPr>
              <w:t>2</w:t>
            </w:r>
          </w:p>
        </w:tc>
        <w:tc>
          <w:tcPr>
            <w:tcW w:w="2810"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c>
          <w:tcPr>
            <w:tcW w:w="2831"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r>
      <w:tr>
        <w:tblPrEx>
          <w:tblCellMar>
            <w:top w:w="15" w:type="dxa"/>
            <w:left w:w="15" w:type="dxa"/>
            <w:bottom w:w="15" w:type="dxa"/>
            <w:right w:w="15" w:type="dxa"/>
          </w:tblCellMar>
        </w:tblPrEx>
        <w:trPr>
          <w:trHeight w:val="229" w:hRule="atLeast"/>
          <w:jc w:val="center"/>
        </w:trPr>
        <w:tc>
          <w:tcPr>
            <w:tcW w:w="1056" w:type="dxa"/>
            <w:vMerge w:val="continue"/>
            <w:tcBorders>
              <w:top w:val="single" w:color="000000" w:sz="8" w:space="0"/>
              <w:left w:val="single" w:color="000000" w:sz="8" w:space="0"/>
              <w:bottom w:val="single" w:color="000000" w:sz="8" w:space="0"/>
              <w:right w:val="single" w:color="000000" w:sz="8" w:space="0"/>
            </w:tcBorders>
            <w:noWrap w:val="0"/>
            <w:vAlign w:val="center"/>
          </w:tcPr>
          <w:p>
            <w:pPr>
              <w:widowControl/>
              <w:ind w:firstLine="360"/>
              <w:jc w:val="left"/>
              <w:rPr>
                <w:rFonts w:hint="eastAsia" w:ascii="宋体" w:hAnsi="宋体" w:cs="宋体"/>
                <w:szCs w:val="21"/>
                <w:highlight w:val="none"/>
              </w:rPr>
            </w:pPr>
          </w:p>
        </w:tc>
        <w:tc>
          <w:tcPr>
            <w:tcW w:w="1652" w:type="dxa"/>
            <w:vMerge w:val="continue"/>
            <w:tcBorders>
              <w:top w:val="single" w:color="000000" w:sz="8" w:space="0"/>
              <w:left w:val="single" w:color="000000" w:sz="8" w:space="0"/>
              <w:bottom w:val="single" w:color="000000" w:sz="8" w:space="0"/>
              <w:right w:val="single" w:color="000000" w:sz="8" w:space="0"/>
            </w:tcBorders>
            <w:noWrap w:val="0"/>
            <w:vAlign w:val="center"/>
          </w:tcPr>
          <w:p>
            <w:pPr>
              <w:widowControl/>
              <w:ind w:firstLine="360"/>
              <w:jc w:val="left"/>
              <w:rPr>
                <w:rFonts w:hint="eastAsia" w:ascii="宋体" w:hAnsi="宋体" w:cs="宋体"/>
                <w:szCs w:val="21"/>
                <w:highlight w:val="none"/>
              </w:rPr>
            </w:pPr>
          </w:p>
        </w:tc>
        <w:tc>
          <w:tcPr>
            <w:tcW w:w="751"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r>
              <w:rPr>
                <w:rFonts w:hint="eastAsia" w:ascii="宋体" w:hAnsi="宋体" w:cs="宋体"/>
                <w:szCs w:val="21"/>
                <w:highlight w:val="none"/>
              </w:rPr>
              <w:t>…</w:t>
            </w:r>
          </w:p>
        </w:tc>
        <w:tc>
          <w:tcPr>
            <w:tcW w:w="2810"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c>
          <w:tcPr>
            <w:tcW w:w="2831"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r>
      <w:tr>
        <w:tblPrEx>
          <w:tblCellMar>
            <w:top w:w="15" w:type="dxa"/>
            <w:left w:w="15" w:type="dxa"/>
            <w:bottom w:w="15" w:type="dxa"/>
            <w:right w:w="15" w:type="dxa"/>
          </w:tblCellMar>
        </w:tblPrEx>
        <w:trPr>
          <w:trHeight w:val="229" w:hRule="atLeast"/>
          <w:jc w:val="center"/>
        </w:trPr>
        <w:tc>
          <w:tcPr>
            <w:tcW w:w="1056" w:type="dxa"/>
            <w:vMerge w:val="continue"/>
            <w:tcBorders>
              <w:top w:val="single" w:color="000000" w:sz="8" w:space="0"/>
              <w:left w:val="single" w:color="000000" w:sz="8" w:space="0"/>
              <w:bottom w:val="single" w:color="000000" w:sz="8" w:space="0"/>
              <w:right w:val="single" w:color="000000" w:sz="8" w:space="0"/>
            </w:tcBorders>
            <w:noWrap w:val="0"/>
            <w:vAlign w:val="center"/>
          </w:tcPr>
          <w:p>
            <w:pPr>
              <w:widowControl/>
              <w:ind w:firstLine="360"/>
              <w:jc w:val="left"/>
              <w:rPr>
                <w:rFonts w:hint="eastAsia" w:ascii="宋体" w:hAnsi="宋体" w:cs="宋体"/>
                <w:szCs w:val="21"/>
                <w:highlight w:val="none"/>
              </w:rPr>
            </w:pPr>
          </w:p>
        </w:tc>
        <w:tc>
          <w:tcPr>
            <w:tcW w:w="1652" w:type="dxa"/>
            <w:vMerge w:val="restart"/>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r>
              <w:rPr>
                <w:rFonts w:hint="eastAsia" w:ascii="宋体" w:hAnsi="宋体" w:cs="宋体"/>
                <w:szCs w:val="21"/>
                <w:highlight w:val="none"/>
              </w:rPr>
              <w:t>运行状态类</w:t>
            </w:r>
          </w:p>
        </w:tc>
        <w:tc>
          <w:tcPr>
            <w:tcW w:w="751"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r>
              <w:rPr>
                <w:rFonts w:hint="eastAsia" w:ascii="宋体" w:hAnsi="宋体" w:cs="宋体"/>
                <w:szCs w:val="21"/>
                <w:highlight w:val="none"/>
              </w:rPr>
              <w:t>1</w:t>
            </w:r>
          </w:p>
        </w:tc>
        <w:tc>
          <w:tcPr>
            <w:tcW w:w="2810"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c>
          <w:tcPr>
            <w:tcW w:w="2831"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r>
      <w:tr>
        <w:tblPrEx>
          <w:tblCellMar>
            <w:top w:w="15" w:type="dxa"/>
            <w:left w:w="15" w:type="dxa"/>
            <w:bottom w:w="15" w:type="dxa"/>
            <w:right w:w="15" w:type="dxa"/>
          </w:tblCellMar>
        </w:tblPrEx>
        <w:trPr>
          <w:trHeight w:val="229" w:hRule="atLeast"/>
          <w:jc w:val="center"/>
        </w:trPr>
        <w:tc>
          <w:tcPr>
            <w:tcW w:w="1056" w:type="dxa"/>
            <w:vMerge w:val="continue"/>
            <w:tcBorders>
              <w:top w:val="single" w:color="000000" w:sz="8" w:space="0"/>
              <w:left w:val="single" w:color="000000" w:sz="8" w:space="0"/>
              <w:bottom w:val="single" w:color="000000" w:sz="8" w:space="0"/>
              <w:right w:val="single" w:color="000000" w:sz="8" w:space="0"/>
            </w:tcBorders>
            <w:noWrap w:val="0"/>
            <w:vAlign w:val="center"/>
          </w:tcPr>
          <w:p>
            <w:pPr>
              <w:widowControl/>
              <w:ind w:firstLine="360"/>
              <w:jc w:val="left"/>
              <w:rPr>
                <w:rFonts w:hint="eastAsia" w:ascii="宋体" w:hAnsi="宋体" w:cs="宋体"/>
                <w:szCs w:val="21"/>
                <w:highlight w:val="none"/>
              </w:rPr>
            </w:pPr>
          </w:p>
        </w:tc>
        <w:tc>
          <w:tcPr>
            <w:tcW w:w="1652" w:type="dxa"/>
            <w:vMerge w:val="continue"/>
            <w:tcBorders>
              <w:top w:val="single" w:color="000000" w:sz="8" w:space="0"/>
              <w:left w:val="single" w:color="000000" w:sz="8" w:space="0"/>
              <w:bottom w:val="single" w:color="000000" w:sz="8" w:space="0"/>
              <w:right w:val="single" w:color="000000" w:sz="8" w:space="0"/>
            </w:tcBorders>
            <w:noWrap w:val="0"/>
            <w:vAlign w:val="center"/>
          </w:tcPr>
          <w:p>
            <w:pPr>
              <w:widowControl/>
              <w:ind w:firstLine="360"/>
              <w:jc w:val="left"/>
              <w:rPr>
                <w:rFonts w:hint="eastAsia" w:ascii="宋体" w:hAnsi="宋体" w:cs="宋体"/>
                <w:szCs w:val="21"/>
                <w:highlight w:val="none"/>
              </w:rPr>
            </w:pPr>
          </w:p>
        </w:tc>
        <w:tc>
          <w:tcPr>
            <w:tcW w:w="751"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r>
              <w:rPr>
                <w:rFonts w:hint="eastAsia" w:ascii="宋体" w:hAnsi="宋体" w:cs="宋体"/>
                <w:szCs w:val="21"/>
                <w:highlight w:val="none"/>
              </w:rPr>
              <w:t>2</w:t>
            </w:r>
          </w:p>
        </w:tc>
        <w:tc>
          <w:tcPr>
            <w:tcW w:w="2810"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c>
          <w:tcPr>
            <w:tcW w:w="2831"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r>
      <w:tr>
        <w:tblPrEx>
          <w:tblCellMar>
            <w:top w:w="15" w:type="dxa"/>
            <w:left w:w="15" w:type="dxa"/>
            <w:bottom w:w="15" w:type="dxa"/>
            <w:right w:w="15" w:type="dxa"/>
          </w:tblCellMar>
        </w:tblPrEx>
        <w:trPr>
          <w:trHeight w:val="229" w:hRule="atLeast"/>
          <w:jc w:val="center"/>
        </w:trPr>
        <w:tc>
          <w:tcPr>
            <w:tcW w:w="1056" w:type="dxa"/>
            <w:vMerge w:val="continue"/>
            <w:tcBorders>
              <w:top w:val="single" w:color="000000" w:sz="8" w:space="0"/>
              <w:left w:val="single" w:color="000000" w:sz="8" w:space="0"/>
              <w:bottom w:val="single" w:color="000000" w:sz="8" w:space="0"/>
              <w:right w:val="single" w:color="000000" w:sz="8" w:space="0"/>
            </w:tcBorders>
            <w:noWrap w:val="0"/>
            <w:vAlign w:val="center"/>
          </w:tcPr>
          <w:p>
            <w:pPr>
              <w:widowControl/>
              <w:ind w:firstLine="360"/>
              <w:jc w:val="left"/>
              <w:rPr>
                <w:rFonts w:hint="eastAsia" w:ascii="宋体" w:hAnsi="宋体" w:cs="宋体"/>
                <w:szCs w:val="21"/>
                <w:highlight w:val="none"/>
              </w:rPr>
            </w:pPr>
          </w:p>
        </w:tc>
        <w:tc>
          <w:tcPr>
            <w:tcW w:w="1652" w:type="dxa"/>
            <w:vMerge w:val="continue"/>
            <w:tcBorders>
              <w:top w:val="single" w:color="000000" w:sz="8" w:space="0"/>
              <w:left w:val="single" w:color="000000" w:sz="8" w:space="0"/>
              <w:bottom w:val="single" w:color="000000" w:sz="8" w:space="0"/>
              <w:right w:val="single" w:color="000000" w:sz="8" w:space="0"/>
            </w:tcBorders>
            <w:noWrap w:val="0"/>
            <w:vAlign w:val="center"/>
          </w:tcPr>
          <w:p>
            <w:pPr>
              <w:widowControl/>
              <w:ind w:firstLine="360"/>
              <w:jc w:val="left"/>
              <w:rPr>
                <w:rFonts w:hint="eastAsia" w:ascii="宋体" w:hAnsi="宋体" w:cs="宋体"/>
                <w:szCs w:val="21"/>
                <w:highlight w:val="none"/>
              </w:rPr>
            </w:pPr>
          </w:p>
        </w:tc>
        <w:tc>
          <w:tcPr>
            <w:tcW w:w="751"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r>
              <w:rPr>
                <w:rFonts w:hint="eastAsia" w:ascii="宋体" w:hAnsi="宋体" w:cs="宋体"/>
                <w:szCs w:val="21"/>
                <w:highlight w:val="none"/>
              </w:rPr>
              <w:t>…</w:t>
            </w:r>
          </w:p>
        </w:tc>
        <w:tc>
          <w:tcPr>
            <w:tcW w:w="2810"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c>
          <w:tcPr>
            <w:tcW w:w="2831"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r>
      <w:tr>
        <w:tblPrEx>
          <w:tblCellMar>
            <w:top w:w="15" w:type="dxa"/>
            <w:left w:w="15" w:type="dxa"/>
            <w:bottom w:w="15" w:type="dxa"/>
            <w:right w:w="15" w:type="dxa"/>
          </w:tblCellMar>
        </w:tblPrEx>
        <w:trPr>
          <w:trHeight w:val="229" w:hRule="atLeast"/>
          <w:jc w:val="center"/>
        </w:trPr>
        <w:tc>
          <w:tcPr>
            <w:tcW w:w="1056" w:type="dxa"/>
            <w:vMerge w:val="continue"/>
            <w:tcBorders>
              <w:top w:val="single" w:color="000000" w:sz="8" w:space="0"/>
              <w:left w:val="single" w:color="000000" w:sz="8" w:space="0"/>
              <w:bottom w:val="single" w:color="000000" w:sz="8" w:space="0"/>
              <w:right w:val="single" w:color="000000" w:sz="8" w:space="0"/>
            </w:tcBorders>
            <w:noWrap w:val="0"/>
            <w:vAlign w:val="center"/>
          </w:tcPr>
          <w:p>
            <w:pPr>
              <w:widowControl/>
              <w:ind w:firstLine="360"/>
              <w:jc w:val="left"/>
              <w:rPr>
                <w:rFonts w:hint="eastAsia" w:ascii="宋体" w:hAnsi="宋体" w:cs="宋体"/>
                <w:szCs w:val="21"/>
                <w:highlight w:val="none"/>
              </w:rPr>
            </w:pPr>
          </w:p>
        </w:tc>
        <w:tc>
          <w:tcPr>
            <w:tcW w:w="1652" w:type="dxa"/>
            <w:vMerge w:val="restart"/>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r>
              <w:rPr>
                <w:rFonts w:hint="eastAsia" w:ascii="宋体" w:hAnsi="宋体" w:cs="宋体"/>
                <w:szCs w:val="21"/>
                <w:highlight w:val="none"/>
              </w:rPr>
              <w:t>电量类</w:t>
            </w:r>
          </w:p>
        </w:tc>
        <w:tc>
          <w:tcPr>
            <w:tcW w:w="751"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r>
              <w:rPr>
                <w:rFonts w:hint="eastAsia" w:ascii="宋体" w:hAnsi="宋体" w:cs="宋体"/>
                <w:szCs w:val="21"/>
                <w:highlight w:val="none"/>
              </w:rPr>
              <w:t>1</w:t>
            </w:r>
          </w:p>
        </w:tc>
        <w:tc>
          <w:tcPr>
            <w:tcW w:w="2810"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c>
          <w:tcPr>
            <w:tcW w:w="2831"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r>
      <w:tr>
        <w:tblPrEx>
          <w:tblCellMar>
            <w:top w:w="15" w:type="dxa"/>
            <w:left w:w="15" w:type="dxa"/>
            <w:bottom w:w="15" w:type="dxa"/>
            <w:right w:w="15" w:type="dxa"/>
          </w:tblCellMar>
        </w:tblPrEx>
        <w:trPr>
          <w:trHeight w:val="229" w:hRule="atLeast"/>
          <w:jc w:val="center"/>
        </w:trPr>
        <w:tc>
          <w:tcPr>
            <w:tcW w:w="1056" w:type="dxa"/>
            <w:vMerge w:val="continue"/>
            <w:tcBorders>
              <w:top w:val="single" w:color="000000" w:sz="8" w:space="0"/>
              <w:left w:val="single" w:color="000000" w:sz="8" w:space="0"/>
              <w:bottom w:val="single" w:color="000000" w:sz="8" w:space="0"/>
              <w:right w:val="single" w:color="000000" w:sz="8" w:space="0"/>
            </w:tcBorders>
            <w:noWrap w:val="0"/>
            <w:vAlign w:val="center"/>
          </w:tcPr>
          <w:p>
            <w:pPr>
              <w:widowControl/>
              <w:ind w:firstLine="360"/>
              <w:jc w:val="left"/>
              <w:rPr>
                <w:rFonts w:hint="eastAsia" w:ascii="宋体" w:hAnsi="宋体" w:cs="宋体"/>
                <w:szCs w:val="21"/>
                <w:highlight w:val="none"/>
              </w:rPr>
            </w:pPr>
          </w:p>
        </w:tc>
        <w:tc>
          <w:tcPr>
            <w:tcW w:w="1652" w:type="dxa"/>
            <w:vMerge w:val="continue"/>
            <w:tcBorders>
              <w:top w:val="single" w:color="000000" w:sz="8" w:space="0"/>
              <w:left w:val="single" w:color="000000" w:sz="8" w:space="0"/>
              <w:bottom w:val="single" w:color="000000" w:sz="8" w:space="0"/>
              <w:right w:val="single" w:color="000000" w:sz="8" w:space="0"/>
            </w:tcBorders>
            <w:noWrap w:val="0"/>
            <w:vAlign w:val="center"/>
          </w:tcPr>
          <w:p>
            <w:pPr>
              <w:widowControl/>
              <w:ind w:firstLine="360"/>
              <w:jc w:val="left"/>
              <w:rPr>
                <w:rFonts w:hint="eastAsia" w:ascii="宋体" w:hAnsi="宋体" w:cs="宋体"/>
                <w:szCs w:val="21"/>
                <w:highlight w:val="none"/>
              </w:rPr>
            </w:pPr>
          </w:p>
        </w:tc>
        <w:tc>
          <w:tcPr>
            <w:tcW w:w="751"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r>
              <w:rPr>
                <w:rFonts w:hint="eastAsia" w:ascii="宋体" w:hAnsi="宋体" w:cs="宋体"/>
                <w:szCs w:val="21"/>
                <w:highlight w:val="none"/>
              </w:rPr>
              <w:t>2</w:t>
            </w:r>
          </w:p>
        </w:tc>
        <w:tc>
          <w:tcPr>
            <w:tcW w:w="2810"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c>
          <w:tcPr>
            <w:tcW w:w="2831"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r>
      <w:tr>
        <w:tblPrEx>
          <w:tblCellMar>
            <w:top w:w="15" w:type="dxa"/>
            <w:left w:w="15" w:type="dxa"/>
            <w:bottom w:w="15" w:type="dxa"/>
            <w:right w:w="15" w:type="dxa"/>
          </w:tblCellMar>
        </w:tblPrEx>
        <w:trPr>
          <w:trHeight w:val="229" w:hRule="atLeast"/>
          <w:jc w:val="center"/>
        </w:trPr>
        <w:tc>
          <w:tcPr>
            <w:tcW w:w="1056" w:type="dxa"/>
            <w:vMerge w:val="continue"/>
            <w:tcBorders>
              <w:top w:val="single" w:color="000000" w:sz="8" w:space="0"/>
              <w:left w:val="single" w:color="000000" w:sz="8" w:space="0"/>
              <w:bottom w:val="single" w:color="000000" w:sz="8" w:space="0"/>
              <w:right w:val="single" w:color="000000" w:sz="8" w:space="0"/>
            </w:tcBorders>
            <w:noWrap w:val="0"/>
            <w:vAlign w:val="center"/>
          </w:tcPr>
          <w:p>
            <w:pPr>
              <w:widowControl/>
              <w:ind w:firstLine="360"/>
              <w:jc w:val="left"/>
              <w:rPr>
                <w:rFonts w:hint="eastAsia" w:ascii="宋体" w:hAnsi="宋体" w:cs="宋体"/>
                <w:szCs w:val="21"/>
                <w:highlight w:val="none"/>
              </w:rPr>
            </w:pPr>
          </w:p>
        </w:tc>
        <w:tc>
          <w:tcPr>
            <w:tcW w:w="1652" w:type="dxa"/>
            <w:vMerge w:val="continue"/>
            <w:tcBorders>
              <w:top w:val="single" w:color="000000" w:sz="8" w:space="0"/>
              <w:left w:val="single" w:color="000000" w:sz="8" w:space="0"/>
              <w:bottom w:val="single" w:color="000000" w:sz="8" w:space="0"/>
              <w:right w:val="single" w:color="000000" w:sz="8" w:space="0"/>
            </w:tcBorders>
            <w:noWrap w:val="0"/>
            <w:vAlign w:val="center"/>
          </w:tcPr>
          <w:p>
            <w:pPr>
              <w:widowControl/>
              <w:ind w:firstLine="360"/>
              <w:jc w:val="left"/>
              <w:rPr>
                <w:rFonts w:hint="eastAsia" w:ascii="宋体" w:hAnsi="宋体" w:cs="宋体"/>
                <w:szCs w:val="21"/>
                <w:highlight w:val="none"/>
              </w:rPr>
            </w:pPr>
          </w:p>
        </w:tc>
        <w:tc>
          <w:tcPr>
            <w:tcW w:w="751"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r>
              <w:rPr>
                <w:rFonts w:hint="eastAsia" w:ascii="宋体" w:hAnsi="宋体" w:cs="宋体"/>
                <w:szCs w:val="21"/>
                <w:highlight w:val="none"/>
              </w:rPr>
              <w:t>…</w:t>
            </w:r>
          </w:p>
        </w:tc>
        <w:tc>
          <w:tcPr>
            <w:tcW w:w="2810"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c>
          <w:tcPr>
            <w:tcW w:w="2831"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r>
      <w:tr>
        <w:tblPrEx>
          <w:tblCellMar>
            <w:top w:w="15" w:type="dxa"/>
            <w:left w:w="15" w:type="dxa"/>
            <w:bottom w:w="15" w:type="dxa"/>
            <w:right w:w="15" w:type="dxa"/>
          </w:tblCellMar>
        </w:tblPrEx>
        <w:trPr>
          <w:trHeight w:val="543" w:hRule="atLeast"/>
          <w:jc w:val="center"/>
        </w:trPr>
        <w:tc>
          <w:tcPr>
            <w:tcW w:w="1056" w:type="dxa"/>
            <w:vMerge w:val="restart"/>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r>
              <w:rPr>
                <w:rFonts w:hint="eastAsia" w:ascii="宋体" w:hAnsi="宋体" w:cs="宋体"/>
                <w:szCs w:val="21"/>
                <w:highlight w:val="none"/>
              </w:rPr>
              <w:t>主站定点召唤的运行数据（智能控制器定点存储）</w:t>
            </w:r>
          </w:p>
        </w:tc>
        <w:tc>
          <w:tcPr>
            <w:tcW w:w="1652" w:type="dxa"/>
            <w:vMerge w:val="restart"/>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r>
              <w:rPr>
                <w:rFonts w:hint="eastAsia" w:ascii="宋体" w:hAnsi="宋体" w:cs="宋体"/>
                <w:szCs w:val="21"/>
                <w:highlight w:val="none"/>
              </w:rPr>
              <w:t>基本电压、电流类</w:t>
            </w:r>
          </w:p>
        </w:tc>
        <w:tc>
          <w:tcPr>
            <w:tcW w:w="751"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r>
              <w:rPr>
                <w:rFonts w:hint="eastAsia" w:ascii="宋体" w:hAnsi="宋体" w:cs="宋体"/>
                <w:szCs w:val="21"/>
                <w:highlight w:val="none"/>
              </w:rPr>
              <w:t>1</w:t>
            </w:r>
          </w:p>
        </w:tc>
        <w:tc>
          <w:tcPr>
            <w:tcW w:w="2810"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c>
          <w:tcPr>
            <w:tcW w:w="2831"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r>
      <w:tr>
        <w:tblPrEx>
          <w:tblCellMar>
            <w:top w:w="15" w:type="dxa"/>
            <w:left w:w="15" w:type="dxa"/>
            <w:bottom w:w="15" w:type="dxa"/>
            <w:right w:w="15" w:type="dxa"/>
          </w:tblCellMar>
        </w:tblPrEx>
        <w:trPr>
          <w:trHeight w:val="229" w:hRule="atLeast"/>
          <w:jc w:val="center"/>
        </w:trPr>
        <w:tc>
          <w:tcPr>
            <w:tcW w:w="1056" w:type="dxa"/>
            <w:vMerge w:val="continue"/>
            <w:tcBorders>
              <w:top w:val="single" w:color="000000" w:sz="8" w:space="0"/>
              <w:left w:val="single" w:color="000000" w:sz="8" w:space="0"/>
              <w:bottom w:val="single" w:color="000000" w:sz="8" w:space="0"/>
              <w:right w:val="single" w:color="000000" w:sz="8" w:space="0"/>
            </w:tcBorders>
            <w:noWrap w:val="0"/>
            <w:vAlign w:val="center"/>
          </w:tcPr>
          <w:p>
            <w:pPr>
              <w:widowControl/>
              <w:ind w:firstLine="360"/>
              <w:jc w:val="left"/>
              <w:rPr>
                <w:rFonts w:hint="eastAsia" w:ascii="宋体" w:hAnsi="宋体" w:cs="宋体"/>
                <w:szCs w:val="21"/>
                <w:highlight w:val="none"/>
              </w:rPr>
            </w:pPr>
          </w:p>
        </w:tc>
        <w:tc>
          <w:tcPr>
            <w:tcW w:w="1652" w:type="dxa"/>
            <w:vMerge w:val="continue"/>
            <w:tcBorders>
              <w:top w:val="single" w:color="000000" w:sz="8" w:space="0"/>
              <w:left w:val="single" w:color="000000" w:sz="8" w:space="0"/>
              <w:bottom w:val="single" w:color="000000" w:sz="8" w:space="0"/>
              <w:right w:val="single" w:color="000000" w:sz="8" w:space="0"/>
            </w:tcBorders>
            <w:noWrap w:val="0"/>
            <w:vAlign w:val="center"/>
          </w:tcPr>
          <w:p>
            <w:pPr>
              <w:widowControl/>
              <w:ind w:firstLine="360"/>
              <w:jc w:val="left"/>
              <w:rPr>
                <w:rFonts w:hint="eastAsia" w:ascii="宋体" w:hAnsi="宋体" w:cs="宋体"/>
                <w:szCs w:val="21"/>
                <w:highlight w:val="none"/>
              </w:rPr>
            </w:pPr>
          </w:p>
        </w:tc>
        <w:tc>
          <w:tcPr>
            <w:tcW w:w="751"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r>
              <w:rPr>
                <w:rFonts w:hint="eastAsia" w:ascii="宋体" w:hAnsi="宋体" w:cs="宋体"/>
                <w:szCs w:val="21"/>
                <w:highlight w:val="none"/>
              </w:rPr>
              <w:t>2</w:t>
            </w:r>
          </w:p>
        </w:tc>
        <w:tc>
          <w:tcPr>
            <w:tcW w:w="2810"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c>
          <w:tcPr>
            <w:tcW w:w="2831"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r>
      <w:tr>
        <w:tblPrEx>
          <w:tblCellMar>
            <w:top w:w="15" w:type="dxa"/>
            <w:left w:w="15" w:type="dxa"/>
            <w:bottom w:w="15" w:type="dxa"/>
            <w:right w:w="15" w:type="dxa"/>
          </w:tblCellMar>
        </w:tblPrEx>
        <w:trPr>
          <w:trHeight w:val="229" w:hRule="atLeast"/>
          <w:jc w:val="center"/>
        </w:trPr>
        <w:tc>
          <w:tcPr>
            <w:tcW w:w="1056" w:type="dxa"/>
            <w:vMerge w:val="continue"/>
            <w:tcBorders>
              <w:top w:val="single" w:color="000000" w:sz="8" w:space="0"/>
              <w:left w:val="single" w:color="000000" w:sz="8" w:space="0"/>
              <w:bottom w:val="single" w:color="000000" w:sz="8" w:space="0"/>
              <w:right w:val="single" w:color="000000" w:sz="8" w:space="0"/>
            </w:tcBorders>
            <w:noWrap w:val="0"/>
            <w:vAlign w:val="center"/>
          </w:tcPr>
          <w:p>
            <w:pPr>
              <w:widowControl/>
              <w:ind w:firstLine="360"/>
              <w:jc w:val="left"/>
              <w:rPr>
                <w:rFonts w:hint="eastAsia" w:ascii="宋体" w:hAnsi="宋体" w:cs="宋体"/>
                <w:szCs w:val="21"/>
                <w:highlight w:val="none"/>
              </w:rPr>
            </w:pPr>
          </w:p>
        </w:tc>
        <w:tc>
          <w:tcPr>
            <w:tcW w:w="1652" w:type="dxa"/>
            <w:vMerge w:val="continue"/>
            <w:tcBorders>
              <w:top w:val="single" w:color="000000" w:sz="8" w:space="0"/>
              <w:left w:val="single" w:color="000000" w:sz="8" w:space="0"/>
              <w:bottom w:val="single" w:color="000000" w:sz="8" w:space="0"/>
              <w:right w:val="single" w:color="000000" w:sz="8" w:space="0"/>
            </w:tcBorders>
            <w:noWrap w:val="0"/>
            <w:vAlign w:val="center"/>
          </w:tcPr>
          <w:p>
            <w:pPr>
              <w:widowControl/>
              <w:ind w:firstLine="360"/>
              <w:jc w:val="left"/>
              <w:rPr>
                <w:rFonts w:hint="eastAsia" w:ascii="宋体" w:hAnsi="宋体" w:cs="宋体"/>
                <w:szCs w:val="21"/>
                <w:highlight w:val="none"/>
              </w:rPr>
            </w:pPr>
          </w:p>
        </w:tc>
        <w:tc>
          <w:tcPr>
            <w:tcW w:w="751"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r>
              <w:rPr>
                <w:rFonts w:hint="eastAsia" w:ascii="宋体" w:hAnsi="宋体" w:cs="宋体"/>
                <w:szCs w:val="21"/>
                <w:highlight w:val="none"/>
              </w:rPr>
              <w:t>…</w:t>
            </w:r>
          </w:p>
        </w:tc>
        <w:tc>
          <w:tcPr>
            <w:tcW w:w="2810"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c>
          <w:tcPr>
            <w:tcW w:w="2831"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r>
      <w:tr>
        <w:tblPrEx>
          <w:tblCellMar>
            <w:top w:w="15" w:type="dxa"/>
            <w:left w:w="15" w:type="dxa"/>
            <w:bottom w:w="15" w:type="dxa"/>
            <w:right w:w="15" w:type="dxa"/>
          </w:tblCellMar>
        </w:tblPrEx>
        <w:trPr>
          <w:trHeight w:val="229" w:hRule="atLeast"/>
          <w:jc w:val="center"/>
        </w:trPr>
        <w:tc>
          <w:tcPr>
            <w:tcW w:w="1056" w:type="dxa"/>
            <w:vMerge w:val="continue"/>
            <w:tcBorders>
              <w:top w:val="single" w:color="000000" w:sz="8" w:space="0"/>
              <w:left w:val="single" w:color="000000" w:sz="8" w:space="0"/>
              <w:bottom w:val="single" w:color="000000" w:sz="8" w:space="0"/>
              <w:right w:val="single" w:color="000000" w:sz="8" w:space="0"/>
            </w:tcBorders>
            <w:noWrap w:val="0"/>
            <w:vAlign w:val="center"/>
          </w:tcPr>
          <w:p>
            <w:pPr>
              <w:widowControl/>
              <w:ind w:firstLine="360"/>
              <w:jc w:val="left"/>
              <w:rPr>
                <w:rFonts w:hint="eastAsia" w:ascii="宋体" w:hAnsi="宋体" w:cs="宋体"/>
                <w:szCs w:val="21"/>
                <w:highlight w:val="none"/>
              </w:rPr>
            </w:pPr>
          </w:p>
        </w:tc>
        <w:tc>
          <w:tcPr>
            <w:tcW w:w="1652" w:type="dxa"/>
            <w:vMerge w:val="restart"/>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r>
              <w:rPr>
                <w:rFonts w:hint="eastAsia" w:ascii="宋体" w:hAnsi="宋体" w:cs="宋体"/>
                <w:szCs w:val="21"/>
                <w:highlight w:val="none"/>
              </w:rPr>
              <w:t>功率类</w:t>
            </w:r>
          </w:p>
        </w:tc>
        <w:tc>
          <w:tcPr>
            <w:tcW w:w="751"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r>
              <w:rPr>
                <w:rFonts w:hint="eastAsia" w:ascii="宋体" w:hAnsi="宋体" w:cs="宋体"/>
                <w:szCs w:val="21"/>
                <w:highlight w:val="none"/>
              </w:rPr>
              <w:t>1</w:t>
            </w:r>
          </w:p>
        </w:tc>
        <w:tc>
          <w:tcPr>
            <w:tcW w:w="2810"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c>
          <w:tcPr>
            <w:tcW w:w="2831"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r>
      <w:tr>
        <w:tblPrEx>
          <w:tblCellMar>
            <w:top w:w="15" w:type="dxa"/>
            <w:left w:w="15" w:type="dxa"/>
            <w:bottom w:w="15" w:type="dxa"/>
            <w:right w:w="15" w:type="dxa"/>
          </w:tblCellMar>
        </w:tblPrEx>
        <w:trPr>
          <w:trHeight w:val="229" w:hRule="atLeast"/>
          <w:jc w:val="center"/>
        </w:trPr>
        <w:tc>
          <w:tcPr>
            <w:tcW w:w="1056" w:type="dxa"/>
            <w:vMerge w:val="continue"/>
            <w:tcBorders>
              <w:top w:val="single" w:color="000000" w:sz="8" w:space="0"/>
              <w:left w:val="single" w:color="000000" w:sz="8" w:space="0"/>
              <w:bottom w:val="single" w:color="000000" w:sz="8" w:space="0"/>
              <w:right w:val="single" w:color="000000" w:sz="8" w:space="0"/>
            </w:tcBorders>
            <w:noWrap w:val="0"/>
            <w:vAlign w:val="center"/>
          </w:tcPr>
          <w:p>
            <w:pPr>
              <w:widowControl/>
              <w:ind w:firstLine="360"/>
              <w:jc w:val="left"/>
              <w:rPr>
                <w:rFonts w:hint="eastAsia" w:ascii="宋体" w:hAnsi="宋体" w:cs="宋体"/>
                <w:szCs w:val="21"/>
                <w:highlight w:val="none"/>
              </w:rPr>
            </w:pPr>
          </w:p>
        </w:tc>
        <w:tc>
          <w:tcPr>
            <w:tcW w:w="1652" w:type="dxa"/>
            <w:vMerge w:val="continue"/>
            <w:tcBorders>
              <w:top w:val="single" w:color="000000" w:sz="8" w:space="0"/>
              <w:left w:val="single" w:color="000000" w:sz="8" w:space="0"/>
              <w:bottom w:val="single" w:color="000000" w:sz="8" w:space="0"/>
              <w:right w:val="single" w:color="000000" w:sz="8" w:space="0"/>
            </w:tcBorders>
            <w:noWrap w:val="0"/>
            <w:vAlign w:val="center"/>
          </w:tcPr>
          <w:p>
            <w:pPr>
              <w:widowControl/>
              <w:ind w:firstLine="360"/>
              <w:jc w:val="left"/>
              <w:rPr>
                <w:rFonts w:hint="eastAsia" w:ascii="宋体" w:hAnsi="宋体" w:cs="宋体"/>
                <w:szCs w:val="21"/>
                <w:highlight w:val="none"/>
              </w:rPr>
            </w:pPr>
          </w:p>
        </w:tc>
        <w:tc>
          <w:tcPr>
            <w:tcW w:w="751"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r>
              <w:rPr>
                <w:rFonts w:hint="eastAsia" w:ascii="宋体" w:hAnsi="宋体" w:cs="宋体"/>
                <w:szCs w:val="21"/>
                <w:highlight w:val="none"/>
              </w:rPr>
              <w:t>2</w:t>
            </w:r>
          </w:p>
        </w:tc>
        <w:tc>
          <w:tcPr>
            <w:tcW w:w="2810"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c>
          <w:tcPr>
            <w:tcW w:w="2831"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r>
      <w:tr>
        <w:tblPrEx>
          <w:tblCellMar>
            <w:top w:w="15" w:type="dxa"/>
            <w:left w:w="15" w:type="dxa"/>
            <w:bottom w:w="15" w:type="dxa"/>
            <w:right w:w="15" w:type="dxa"/>
          </w:tblCellMar>
        </w:tblPrEx>
        <w:trPr>
          <w:trHeight w:val="229" w:hRule="atLeast"/>
          <w:jc w:val="center"/>
        </w:trPr>
        <w:tc>
          <w:tcPr>
            <w:tcW w:w="1056" w:type="dxa"/>
            <w:vMerge w:val="continue"/>
            <w:tcBorders>
              <w:top w:val="single" w:color="000000" w:sz="8" w:space="0"/>
              <w:left w:val="single" w:color="000000" w:sz="8" w:space="0"/>
              <w:bottom w:val="single" w:color="000000" w:sz="8" w:space="0"/>
              <w:right w:val="single" w:color="000000" w:sz="8" w:space="0"/>
            </w:tcBorders>
            <w:noWrap w:val="0"/>
            <w:vAlign w:val="center"/>
          </w:tcPr>
          <w:p>
            <w:pPr>
              <w:widowControl/>
              <w:ind w:firstLine="360"/>
              <w:jc w:val="left"/>
              <w:rPr>
                <w:rFonts w:hint="eastAsia" w:ascii="宋体" w:hAnsi="宋体" w:cs="宋体"/>
                <w:szCs w:val="21"/>
                <w:highlight w:val="none"/>
              </w:rPr>
            </w:pPr>
          </w:p>
        </w:tc>
        <w:tc>
          <w:tcPr>
            <w:tcW w:w="1652" w:type="dxa"/>
            <w:vMerge w:val="continue"/>
            <w:tcBorders>
              <w:top w:val="single" w:color="000000" w:sz="8" w:space="0"/>
              <w:left w:val="single" w:color="000000" w:sz="8" w:space="0"/>
              <w:bottom w:val="single" w:color="000000" w:sz="8" w:space="0"/>
              <w:right w:val="single" w:color="000000" w:sz="8" w:space="0"/>
            </w:tcBorders>
            <w:noWrap w:val="0"/>
            <w:vAlign w:val="center"/>
          </w:tcPr>
          <w:p>
            <w:pPr>
              <w:widowControl/>
              <w:ind w:firstLine="360"/>
              <w:jc w:val="left"/>
              <w:rPr>
                <w:rFonts w:hint="eastAsia" w:ascii="宋体" w:hAnsi="宋体" w:cs="宋体"/>
                <w:szCs w:val="21"/>
                <w:highlight w:val="none"/>
              </w:rPr>
            </w:pPr>
          </w:p>
        </w:tc>
        <w:tc>
          <w:tcPr>
            <w:tcW w:w="751"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r>
              <w:rPr>
                <w:rFonts w:hint="eastAsia" w:ascii="宋体" w:hAnsi="宋体" w:cs="宋体"/>
                <w:szCs w:val="21"/>
                <w:highlight w:val="none"/>
              </w:rPr>
              <w:t>…</w:t>
            </w:r>
          </w:p>
        </w:tc>
        <w:tc>
          <w:tcPr>
            <w:tcW w:w="2810"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c>
          <w:tcPr>
            <w:tcW w:w="2831"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r>
      <w:tr>
        <w:tblPrEx>
          <w:tblCellMar>
            <w:top w:w="15" w:type="dxa"/>
            <w:left w:w="15" w:type="dxa"/>
            <w:bottom w:w="15" w:type="dxa"/>
            <w:right w:w="15" w:type="dxa"/>
          </w:tblCellMar>
        </w:tblPrEx>
        <w:trPr>
          <w:trHeight w:val="229" w:hRule="atLeast"/>
          <w:jc w:val="center"/>
        </w:trPr>
        <w:tc>
          <w:tcPr>
            <w:tcW w:w="1056" w:type="dxa"/>
            <w:vMerge w:val="continue"/>
            <w:tcBorders>
              <w:top w:val="single" w:color="000000" w:sz="8" w:space="0"/>
              <w:left w:val="single" w:color="000000" w:sz="8" w:space="0"/>
              <w:bottom w:val="single" w:color="000000" w:sz="8" w:space="0"/>
              <w:right w:val="single" w:color="000000" w:sz="8" w:space="0"/>
            </w:tcBorders>
            <w:noWrap w:val="0"/>
            <w:vAlign w:val="center"/>
          </w:tcPr>
          <w:p>
            <w:pPr>
              <w:widowControl/>
              <w:ind w:firstLine="360"/>
              <w:jc w:val="left"/>
              <w:rPr>
                <w:rFonts w:hint="eastAsia" w:ascii="宋体" w:hAnsi="宋体" w:cs="宋体"/>
                <w:szCs w:val="21"/>
                <w:highlight w:val="none"/>
              </w:rPr>
            </w:pPr>
          </w:p>
        </w:tc>
        <w:tc>
          <w:tcPr>
            <w:tcW w:w="1652" w:type="dxa"/>
            <w:vMerge w:val="restart"/>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r>
              <w:rPr>
                <w:rFonts w:hint="eastAsia" w:ascii="宋体" w:hAnsi="宋体" w:cs="宋体"/>
                <w:szCs w:val="21"/>
                <w:highlight w:val="none"/>
              </w:rPr>
              <w:t>谐波类</w:t>
            </w:r>
          </w:p>
        </w:tc>
        <w:tc>
          <w:tcPr>
            <w:tcW w:w="751"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r>
              <w:rPr>
                <w:rFonts w:hint="eastAsia" w:ascii="宋体" w:hAnsi="宋体" w:cs="宋体"/>
                <w:szCs w:val="21"/>
                <w:highlight w:val="none"/>
              </w:rPr>
              <w:t>1</w:t>
            </w:r>
          </w:p>
        </w:tc>
        <w:tc>
          <w:tcPr>
            <w:tcW w:w="2810"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c>
          <w:tcPr>
            <w:tcW w:w="2831"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r>
      <w:tr>
        <w:tblPrEx>
          <w:tblCellMar>
            <w:top w:w="15" w:type="dxa"/>
            <w:left w:w="15" w:type="dxa"/>
            <w:bottom w:w="15" w:type="dxa"/>
            <w:right w:w="15" w:type="dxa"/>
          </w:tblCellMar>
        </w:tblPrEx>
        <w:trPr>
          <w:trHeight w:val="472" w:hRule="atLeast"/>
          <w:jc w:val="center"/>
        </w:trPr>
        <w:tc>
          <w:tcPr>
            <w:tcW w:w="1056" w:type="dxa"/>
            <w:vMerge w:val="continue"/>
            <w:tcBorders>
              <w:top w:val="single" w:color="000000" w:sz="8" w:space="0"/>
              <w:left w:val="single" w:color="000000" w:sz="8" w:space="0"/>
              <w:bottom w:val="single" w:color="000000" w:sz="8" w:space="0"/>
              <w:right w:val="single" w:color="000000" w:sz="8" w:space="0"/>
            </w:tcBorders>
            <w:noWrap w:val="0"/>
            <w:vAlign w:val="center"/>
          </w:tcPr>
          <w:p>
            <w:pPr>
              <w:widowControl/>
              <w:ind w:firstLine="360"/>
              <w:jc w:val="left"/>
              <w:rPr>
                <w:rFonts w:hint="eastAsia" w:ascii="宋体" w:hAnsi="宋体" w:cs="宋体"/>
                <w:szCs w:val="21"/>
                <w:highlight w:val="none"/>
              </w:rPr>
            </w:pPr>
          </w:p>
        </w:tc>
        <w:tc>
          <w:tcPr>
            <w:tcW w:w="1652" w:type="dxa"/>
            <w:vMerge w:val="continue"/>
            <w:tcBorders>
              <w:top w:val="single" w:color="000000" w:sz="8" w:space="0"/>
              <w:left w:val="single" w:color="000000" w:sz="8" w:space="0"/>
              <w:bottom w:val="single" w:color="000000" w:sz="8" w:space="0"/>
              <w:right w:val="single" w:color="000000" w:sz="8" w:space="0"/>
            </w:tcBorders>
            <w:noWrap w:val="0"/>
            <w:vAlign w:val="center"/>
          </w:tcPr>
          <w:p>
            <w:pPr>
              <w:widowControl/>
              <w:ind w:firstLine="360"/>
              <w:jc w:val="left"/>
              <w:rPr>
                <w:rFonts w:hint="eastAsia" w:ascii="宋体" w:hAnsi="宋体" w:cs="宋体"/>
                <w:szCs w:val="21"/>
                <w:highlight w:val="none"/>
              </w:rPr>
            </w:pPr>
          </w:p>
        </w:tc>
        <w:tc>
          <w:tcPr>
            <w:tcW w:w="751"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r>
              <w:rPr>
                <w:rFonts w:hint="eastAsia" w:ascii="宋体" w:hAnsi="宋体" w:cs="宋体"/>
                <w:szCs w:val="21"/>
                <w:highlight w:val="none"/>
              </w:rPr>
              <w:t>2</w:t>
            </w:r>
          </w:p>
        </w:tc>
        <w:tc>
          <w:tcPr>
            <w:tcW w:w="2810"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c>
          <w:tcPr>
            <w:tcW w:w="2831"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r>
      <w:tr>
        <w:tblPrEx>
          <w:tblCellMar>
            <w:top w:w="15" w:type="dxa"/>
            <w:left w:w="15" w:type="dxa"/>
            <w:bottom w:w="15" w:type="dxa"/>
            <w:right w:w="15" w:type="dxa"/>
          </w:tblCellMar>
        </w:tblPrEx>
        <w:trPr>
          <w:trHeight w:val="229" w:hRule="atLeast"/>
          <w:jc w:val="center"/>
        </w:trPr>
        <w:tc>
          <w:tcPr>
            <w:tcW w:w="1056" w:type="dxa"/>
            <w:vMerge w:val="continue"/>
            <w:tcBorders>
              <w:top w:val="single" w:color="000000" w:sz="8" w:space="0"/>
              <w:left w:val="single" w:color="000000" w:sz="8" w:space="0"/>
              <w:bottom w:val="single" w:color="000000" w:sz="8" w:space="0"/>
              <w:right w:val="single" w:color="000000" w:sz="8" w:space="0"/>
            </w:tcBorders>
            <w:noWrap w:val="0"/>
            <w:vAlign w:val="center"/>
          </w:tcPr>
          <w:p>
            <w:pPr>
              <w:widowControl/>
              <w:ind w:firstLine="360"/>
              <w:jc w:val="left"/>
              <w:rPr>
                <w:rFonts w:hint="eastAsia" w:ascii="宋体" w:hAnsi="宋体" w:cs="宋体"/>
                <w:szCs w:val="21"/>
                <w:highlight w:val="none"/>
              </w:rPr>
            </w:pPr>
          </w:p>
        </w:tc>
        <w:tc>
          <w:tcPr>
            <w:tcW w:w="1652" w:type="dxa"/>
            <w:vMerge w:val="continue"/>
            <w:tcBorders>
              <w:top w:val="single" w:color="000000" w:sz="8" w:space="0"/>
              <w:left w:val="single" w:color="000000" w:sz="8" w:space="0"/>
              <w:bottom w:val="single" w:color="000000" w:sz="8" w:space="0"/>
              <w:right w:val="single" w:color="000000" w:sz="8" w:space="0"/>
            </w:tcBorders>
            <w:noWrap w:val="0"/>
            <w:vAlign w:val="center"/>
          </w:tcPr>
          <w:p>
            <w:pPr>
              <w:widowControl/>
              <w:ind w:firstLine="360"/>
              <w:jc w:val="left"/>
              <w:rPr>
                <w:rFonts w:hint="eastAsia" w:ascii="宋体" w:hAnsi="宋体" w:cs="宋体"/>
                <w:szCs w:val="21"/>
                <w:highlight w:val="none"/>
              </w:rPr>
            </w:pPr>
          </w:p>
        </w:tc>
        <w:tc>
          <w:tcPr>
            <w:tcW w:w="751"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r>
              <w:rPr>
                <w:rFonts w:hint="eastAsia" w:ascii="宋体" w:hAnsi="宋体" w:cs="宋体"/>
                <w:szCs w:val="21"/>
                <w:highlight w:val="none"/>
              </w:rPr>
              <w:t>…</w:t>
            </w:r>
          </w:p>
        </w:tc>
        <w:tc>
          <w:tcPr>
            <w:tcW w:w="2810"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c>
          <w:tcPr>
            <w:tcW w:w="2831"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r>
      <w:tr>
        <w:tblPrEx>
          <w:tblCellMar>
            <w:top w:w="15" w:type="dxa"/>
            <w:left w:w="15" w:type="dxa"/>
            <w:bottom w:w="15" w:type="dxa"/>
            <w:right w:w="15" w:type="dxa"/>
          </w:tblCellMar>
        </w:tblPrEx>
        <w:trPr>
          <w:trHeight w:val="229" w:hRule="atLeast"/>
          <w:jc w:val="center"/>
        </w:trPr>
        <w:tc>
          <w:tcPr>
            <w:tcW w:w="1056" w:type="dxa"/>
            <w:vMerge w:val="continue"/>
            <w:tcBorders>
              <w:top w:val="single" w:color="000000" w:sz="8" w:space="0"/>
              <w:left w:val="single" w:color="000000" w:sz="8" w:space="0"/>
              <w:bottom w:val="single" w:color="000000" w:sz="8" w:space="0"/>
              <w:right w:val="single" w:color="000000" w:sz="8" w:space="0"/>
            </w:tcBorders>
            <w:noWrap w:val="0"/>
            <w:vAlign w:val="center"/>
          </w:tcPr>
          <w:p>
            <w:pPr>
              <w:widowControl/>
              <w:ind w:firstLine="360"/>
              <w:jc w:val="left"/>
              <w:rPr>
                <w:rFonts w:hint="eastAsia" w:ascii="宋体" w:hAnsi="宋体" w:cs="宋体"/>
                <w:szCs w:val="21"/>
                <w:highlight w:val="none"/>
              </w:rPr>
            </w:pPr>
          </w:p>
        </w:tc>
        <w:tc>
          <w:tcPr>
            <w:tcW w:w="1652" w:type="dxa"/>
            <w:vMerge w:val="restart"/>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r>
              <w:rPr>
                <w:rFonts w:hint="eastAsia" w:ascii="宋体" w:hAnsi="宋体" w:cs="宋体"/>
                <w:szCs w:val="21"/>
                <w:highlight w:val="none"/>
              </w:rPr>
              <w:t>三相不平度类</w:t>
            </w:r>
          </w:p>
        </w:tc>
        <w:tc>
          <w:tcPr>
            <w:tcW w:w="751"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r>
              <w:rPr>
                <w:rFonts w:hint="eastAsia" w:ascii="宋体" w:hAnsi="宋体" w:cs="宋体"/>
                <w:szCs w:val="21"/>
                <w:highlight w:val="none"/>
              </w:rPr>
              <w:t>1</w:t>
            </w:r>
          </w:p>
        </w:tc>
        <w:tc>
          <w:tcPr>
            <w:tcW w:w="2810"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c>
          <w:tcPr>
            <w:tcW w:w="2831"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r>
      <w:tr>
        <w:tblPrEx>
          <w:tblCellMar>
            <w:top w:w="15" w:type="dxa"/>
            <w:left w:w="15" w:type="dxa"/>
            <w:bottom w:w="15" w:type="dxa"/>
            <w:right w:w="15" w:type="dxa"/>
          </w:tblCellMar>
        </w:tblPrEx>
        <w:trPr>
          <w:trHeight w:val="229" w:hRule="atLeast"/>
          <w:jc w:val="center"/>
        </w:trPr>
        <w:tc>
          <w:tcPr>
            <w:tcW w:w="1056" w:type="dxa"/>
            <w:vMerge w:val="continue"/>
            <w:tcBorders>
              <w:top w:val="single" w:color="000000" w:sz="8" w:space="0"/>
              <w:left w:val="single" w:color="000000" w:sz="8" w:space="0"/>
              <w:bottom w:val="single" w:color="000000" w:sz="8" w:space="0"/>
              <w:right w:val="single" w:color="000000" w:sz="8" w:space="0"/>
            </w:tcBorders>
            <w:noWrap w:val="0"/>
            <w:vAlign w:val="center"/>
          </w:tcPr>
          <w:p>
            <w:pPr>
              <w:widowControl/>
              <w:ind w:firstLine="360"/>
              <w:jc w:val="left"/>
              <w:rPr>
                <w:rFonts w:hint="eastAsia" w:ascii="宋体" w:hAnsi="宋体" w:cs="宋体"/>
                <w:szCs w:val="21"/>
                <w:highlight w:val="none"/>
              </w:rPr>
            </w:pPr>
          </w:p>
        </w:tc>
        <w:tc>
          <w:tcPr>
            <w:tcW w:w="1652" w:type="dxa"/>
            <w:vMerge w:val="continue"/>
            <w:tcBorders>
              <w:top w:val="single" w:color="000000" w:sz="8" w:space="0"/>
              <w:left w:val="single" w:color="000000" w:sz="8" w:space="0"/>
              <w:bottom w:val="single" w:color="000000" w:sz="8" w:space="0"/>
              <w:right w:val="single" w:color="000000" w:sz="8" w:space="0"/>
            </w:tcBorders>
            <w:noWrap w:val="0"/>
            <w:vAlign w:val="center"/>
          </w:tcPr>
          <w:p>
            <w:pPr>
              <w:widowControl/>
              <w:ind w:firstLine="360"/>
              <w:jc w:val="left"/>
              <w:rPr>
                <w:rFonts w:hint="eastAsia" w:ascii="宋体" w:hAnsi="宋体" w:cs="宋体"/>
                <w:szCs w:val="21"/>
                <w:highlight w:val="none"/>
              </w:rPr>
            </w:pPr>
          </w:p>
        </w:tc>
        <w:tc>
          <w:tcPr>
            <w:tcW w:w="751"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r>
              <w:rPr>
                <w:rFonts w:hint="eastAsia" w:ascii="宋体" w:hAnsi="宋体" w:cs="宋体"/>
                <w:szCs w:val="21"/>
                <w:highlight w:val="none"/>
              </w:rPr>
              <w:t>2</w:t>
            </w:r>
          </w:p>
        </w:tc>
        <w:tc>
          <w:tcPr>
            <w:tcW w:w="2810"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c>
          <w:tcPr>
            <w:tcW w:w="2831"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r>
      <w:tr>
        <w:tblPrEx>
          <w:tblCellMar>
            <w:top w:w="15" w:type="dxa"/>
            <w:left w:w="15" w:type="dxa"/>
            <w:bottom w:w="15" w:type="dxa"/>
            <w:right w:w="15" w:type="dxa"/>
          </w:tblCellMar>
        </w:tblPrEx>
        <w:trPr>
          <w:trHeight w:val="229" w:hRule="atLeast"/>
          <w:jc w:val="center"/>
        </w:trPr>
        <w:tc>
          <w:tcPr>
            <w:tcW w:w="1056" w:type="dxa"/>
            <w:vMerge w:val="continue"/>
            <w:tcBorders>
              <w:top w:val="single" w:color="000000" w:sz="8" w:space="0"/>
              <w:left w:val="single" w:color="000000" w:sz="8" w:space="0"/>
              <w:bottom w:val="single" w:color="000000" w:sz="8" w:space="0"/>
              <w:right w:val="single" w:color="000000" w:sz="8" w:space="0"/>
            </w:tcBorders>
            <w:noWrap w:val="0"/>
            <w:vAlign w:val="center"/>
          </w:tcPr>
          <w:p>
            <w:pPr>
              <w:widowControl/>
              <w:ind w:firstLine="360"/>
              <w:jc w:val="left"/>
              <w:rPr>
                <w:rFonts w:hint="eastAsia" w:ascii="宋体" w:hAnsi="宋体" w:cs="宋体"/>
                <w:szCs w:val="21"/>
                <w:highlight w:val="none"/>
              </w:rPr>
            </w:pPr>
          </w:p>
        </w:tc>
        <w:tc>
          <w:tcPr>
            <w:tcW w:w="1652" w:type="dxa"/>
            <w:vMerge w:val="continue"/>
            <w:tcBorders>
              <w:top w:val="single" w:color="000000" w:sz="8" w:space="0"/>
              <w:left w:val="single" w:color="000000" w:sz="8" w:space="0"/>
              <w:bottom w:val="single" w:color="000000" w:sz="8" w:space="0"/>
              <w:right w:val="single" w:color="000000" w:sz="8" w:space="0"/>
            </w:tcBorders>
            <w:noWrap w:val="0"/>
            <w:vAlign w:val="center"/>
          </w:tcPr>
          <w:p>
            <w:pPr>
              <w:widowControl/>
              <w:ind w:firstLine="360"/>
              <w:jc w:val="left"/>
              <w:rPr>
                <w:rFonts w:hint="eastAsia" w:ascii="宋体" w:hAnsi="宋体" w:cs="宋体"/>
                <w:szCs w:val="21"/>
                <w:highlight w:val="none"/>
              </w:rPr>
            </w:pPr>
          </w:p>
        </w:tc>
        <w:tc>
          <w:tcPr>
            <w:tcW w:w="751"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r>
              <w:rPr>
                <w:rFonts w:hint="eastAsia" w:ascii="宋体" w:hAnsi="宋体" w:cs="宋体"/>
                <w:szCs w:val="21"/>
                <w:highlight w:val="none"/>
              </w:rPr>
              <w:t>…</w:t>
            </w:r>
          </w:p>
        </w:tc>
        <w:tc>
          <w:tcPr>
            <w:tcW w:w="2810"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c>
          <w:tcPr>
            <w:tcW w:w="2831"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r>
      <w:tr>
        <w:tblPrEx>
          <w:tblCellMar>
            <w:top w:w="15" w:type="dxa"/>
            <w:left w:w="15" w:type="dxa"/>
            <w:bottom w:w="15" w:type="dxa"/>
            <w:right w:w="15" w:type="dxa"/>
          </w:tblCellMar>
        </w:tblPrEx>
        <w:trPr>
          <w:trHeight w:val="229" w:hRule="atLeast"/>
          <w:jc w:val="center"/>
        </w:trPr>
        <w:tc>
          <w:tcPr>
            <w:tcW w:w="1056" w:type="dxa"/>
            <w:vMerge w:val="continue"/>
            <w:tcBorders>
              <w:top w:val="single" w:color="000000" w:sz="8" w:space="0"/>
              <w:left w:val="single" w:color="000000" w:sz="8" w:space="0"/>
              <w:bottom w:val="single" w:color="000000" w:sz="8" w:space="0"/>
              <w:right w:val="single" w:color="000000" w:sz="8" w:space="0"/>
            </w:tcBorders>
            <w:noWrap w:val="0"/>
            <w:vAlign w:val="center"/>
          </w:tcPr>
          <w:p>
            <w:pPr>
              <w:widowControl/>
              <w:ind w:firstLine="360"/>
              <w:jc w:val="left"/>
              <w:rPr>
                <w:rFonts w:hint="eastAsia" w:ascii="宋体" w:hAnsi="宋体" w:cs="宋体"/>
                <w:szCs w:val="21"/>
                <w:highlight w:val="none"/>
              </w:rPr>
            </w:pPr>
          </w:p>
        </w:tc>
        <w:tc>
          <w:tcPr>
            <w:tcW w:w="1652" w:type="dxa"/>
            <w:vMerge w:val="restart"/>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r>
              <w:rPr>
                <w:rFonts w:hint="eastAsia" w:ascii="宋体" w:hAnsi="宋体" w:cs="宋体"/>
                <w:szCs w:val="21"/>
                <w:highlight w:val="none"/>
              </w:rPr>
              <w:t>运行状态类</w:t>
            </w:r>
          </w:p>
        </w:tc>
        <w:tc>
          <w:tcPr>
            <w:tcW w:w="751"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r>
              <w:rPr>
                <w:rFonts w:hint="eastAsia" w:ascii="宋体" w:hAnsi="宋体" w:cs="宋体"/>
                <w:szCs w:val="21"/>
                <w:highlight w:val="none"/>
              </w:rPr>
              <w:t>1</w:t>
            </w:r>
          </w:p>
        </w:tc>
        <w:tc>
          <w:tcPr>
            <w:tcW w:w="2810"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c>
          <w:tcPr>
            <w:tcW w:w="2831"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r>
      <w:tr>
        <w:tblPrEx>
          <w:tblCellMar>
            <w:top w:w="15" w:type="dxa"/>
            <w:left w:w="15" w:type="dxa"/>
            <w:bottom w:w="15" w:type="dxa"/>
            <w:right w:w="15" w:type="dxa"/>
          </w:tblCellMar>
        </w:tblPrEx>
        <w:trPr>
          <w:trHeight w:val="229" w:hRule="atLeast"/>
          <w:jc w:val="center"/>
        </w:trPr>
        <w:tc>
          <w:tcPr>
            <w:tcW w:w="1056" w:type="dxa"/>
            <w:vMerge w:val="continue"/>
            <w:tcBorders>
              <w:top w:val="single" w:color="000000" w:sz="8" w:space="0"/>
              <w:left w:val="single" w:color="000000" w:sz="8" w:space="0"/>
              <w:bottom w:val="single" w:color="000000" w:sz="8" w:space="0"/>
              <w:right w:val="single" w:color="000000" w:sz="8" w:space="0"/>
            </w:tcBorders>
            <w:noWrap w:val="0"/>
            <w:vAlign w:val="center"/>
          </w:tcPr>
          <w:p>
            <w:pPr>
              <w:widowControl/>
              <w:ind w:firstLine="360"/>
              <w:jc w:val="left"/>
              <w:rPr>
                <w:rFonts w:hint="eastAsia" w:ascii="宋体" w:hAnsi="宋体" w:cs="宋体"/>
                <w:szCs w:val="21"/>
                <w:highlight w:val="none"/>
              </w:rPr>
            </w:pPr>
          </w:p>
        </w:tc>
        <w:tc>
          <w:tcPr>
            <w:tcW w:w="1652" w:type="dxa"/>
            <w:vMerge w:val="continue"/>
            <w:tcBorders>
              <w:top w:val="single" w:color="000000" w:sz="8" w:space="0"/>
              <w:left w:val="single" w:color="000000" w:sz="8" w:space="0"/>
              <w:bottom w:val="single" w:color="000000" w:sz="8" w:space="0"/>
              <w:right w:val="single" w:color="000000" w:sz="8" w:space="0"/>
            </w:tcBorders>
            <w:noWrap w:val="0"/>
            <w:vAlign w:val="center"/>
          </w:tcPr>
          <w:p>
            <w:pPr>
              <w:widowControl/>
              <w:ind w:firstLine="360"/>
              <w:jc w:val="left"/>
              <w:rPr>
                <w:rFonts w:hint="eastAsia" w:ascii="宋体" w:hAnsi="宋体" w:cs="宋体"/>
                <w:szCs w:val="21"/>
                <w:highlight w:val="none"/>
              </w:rPr>
            </w:pPr>
          </w:p>
        </w:tc>
        <w:tc>
          <w:tcPr>
            <w:tcW w:w="751"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r>
              <w:rPr>
                <w:rFonts w:hint="eastAsia" w:ascii="宋体" w:hAnsi="宋体" w:cs="宋体"/>
                <w:szCs w:val="21"/>
                <w:highlight w:val="none"/>
              </w:rPr>
              <w:t>2</w:t>
            </w:r>
          </w:p>
        </w:tc>
        <w:tc>
          <w:tcPr>
            <w:tcW w:w="2810"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c>
          <w:tcPr>
            <w:tcW w:w="2831"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r>
      <w:tr>
        <w:tblPrEx>
          <w:tblCellMar>
            <w:top w:w="15" w:type="dxa"/>
            <w:left w:w="15" w:type="dxa"/>
            <w:bottom w:w="15" w:type="dxa"/>
            <w:right w:w="15" w:type="dxa"/>
          </w:tblCellMar>
        </w:tblPrEx>
        <w:trPr>
          <w:trHeight w:val="229" w:hRule="atLeast"/>
          <w:jc w:val="center"/>
        </w:trPr>
        <w:tc>
          <w:tcPr>
            <w:tcW w:w="1056" w:type="dxa"/>
            <w:vMerge w:val="continue"/>
            <w:tcBorders>
              <w:top w:val="single" w:color="000000" w:sz="8" w:space="0"/>
              <w:left w:val="single" w:color="000000" w:sz="8" w:space="0"/>
              <w:bottom w:val="single" w:color="000000" w:sz="8" w:space="0"/>
              <w:right w:val="single" w:color="000000" w:sz="8" w:space="0"/>
            </w:tcBorders>
            <w:noWrap w:val="0"/>
            <w:vAlign w:val="center"/>
          </w:tcPr>
          <w:p>
            <w:pPr>
              <w:widowControl/>
              <w:ind w:firstLine="360"/>
              <w:jc w:val="left"/>
              <w:rPr>
                <w:rFonts w:hint="eastAsia" w:ascii="宋体" w:hAnsi="宋体" w:cs="宋体"/>
                <w:szCs w:val="21"/>
                <w:highlight w:val="none"/>
              </w:rPr>
            </w:pPr>
          </w:p>
        </w:tc>
        <w:tc>
          <w:tcPr>
            <w:tcW w:w="1652" w:type="dxa"/>
            <w:vMerge w:val="continue"/>
            <w:tcBorders>
              <w:top w:val="single" w:color="000000" w:sz="8" w:space="0"/>
              <w:left w:val="single" w:color="000000" w:sz="8" w:space="0"/>
              <w:bottom w:val="single" w:color="000000" w:sz="8" w:space="0"/>
              <w:right w:val="single" w:color="000000" w:sz="8" w:space="0"/>
            </w:tcBorders>
            <w:noWrap w:val="0"/>
            <w:vAlign w:val="center"/>
          </w:tcPr>
          <w:p>
            <w:pPr>
              <w:widowControl/>
              <w:ind w:firstLine="360"/>
              <w:jc w:val="left"/>
              <w:rPr>
                <w:rFonts w:hint="eastAsia" w:ascii="宋体" w:hAnsi="宋体" w:cs="宋体"/>
                <w:szCs w:val="21"/>
                <w:highlight w:val="none"/>
              </w:rPr>
            </w:pPr>
          </w:p>
        </w:tc>
        <w:tc>
          <w:tcPr>
            <w:tcW w:w="751"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r>
              <w:rPr>
                <w:rFonts w:hint="eastAsia" w:ascii="宋体" w:hAnsi="宋体" w:cs="宋体"/>
                <w:szCs w:val="21"/>
                <w:highlight w:val="none"/>
              </w:rPr>
              <w:t>…</w:t>
            </w:r>
          </w:p>
        </w:tc>
        <w:tc>
          <w:tcPr>
            <w:tcW w:w="2810"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c>
          <w:tcPr>
            <w:tcW w:w="2831"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r>
      <w:tr>
        <w:tblPrEx>
          <w:tblCellMar>
            <w:top w:w="15" w:type="dxa"/>
            <w:left w:w="15" w:type="dxa"/>
            <w:bottom w:w="15" w:type="dxa"/>
            <w:right w:w="15" w:type="dxa"/>
          </w:tblCellMar>
        </w:tblPrEx>
        <w:trPr>
          <w:trHeight w:val="229" w:hRule="atLeast"/>
          <w:jc w:val="center"/>
        </w:trPr>
        <w:tc>
          <w:tcPr>
            <w:tcW w:w="1056" w:type="dxa"/>
            <w:vMerge w:val="continue"/>
            <w:tcBorders>
              <w:top w:val="single" w:color="000000" w:sz="8" w:space="0"/>
              <w:left w:val="single" w:color="000000" w:sz="8" w:space="0"/>
              <w:bottom w:val="single" w:color="000000" w:sz="8" w:space="0"/>
              <w:right w:val="single" w:color="000000" w:sz="8" w:space="0"/>
            </w:tcBorders>
            <w:noWrap w:val="0"/>
            <w:vAlign w:val="center"/>
          </w:tcPr>
          <w:p>
            <w:pPr>
              <w:widowControl/>
              <w:ind w:firstLine="360"/>
              <w:jc w:val="left"/>
              <w:rPr>
                <w:rFonts w:hint="eastAsia" w:ascii="宋体" w:hAnsi="宋体" w:cs="宋体"/>
                <w:szCs w:val="21"/>
                <w:highlight w:val="none"/>
              </w:rPr>
            </w:pPr>
          </w:p>
        </w:tc>
        <w:tc>
          <w:tcPr>
            <w:tcW w:w="1652" w:type="dxa"/>
            <w:vMerge w:val="restart"/>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r>
              <w:rPr>
                <w:rFonts w:hint="eastAsia" w:ascii="宋体" w:hAnsi="宋体" w:cs="宋体"/>
                <w:szCs w:val="21"/>
                <w:highlight w:val="none"/>
              </w:rPr>
              <w:t>电量类</w:t>
            </w:r>
          </w:p>
        </w:tc>
        <w:tc>
          <w:tcPr>
            <w:tcW w:w="751"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r>
              <w:rPr>
                <w:rFonts w:hint="eastAsia" w:ascii="宋体" w:hAnsi="宋体" w:cs="宋体"/>
                <w:szCs w:val="21"/>
                <w:highlight w:val="none"/>
              </w:rPr>
              <w:t>1</w:t>
            </w:r>
          </w:p>
        </w:tc>
        <w:tc>
          <w:tcPr>
            <w:tcW w:w="2810"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c>
          <w:tcPr>
            <w:tcW w:w="2831"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r>
      <w:tr>
        <w:tblPrEx>
          <w:tblCellMar>
            <w:top w:w="15" w:type="dxa"/>
            <w:left w:w="15" w:type="dxa"/>
            <w:bottom w:w="15" w:type="dxa"/>
            <w:right w:w="15" w:type="dxa"/>
          </w:tblCellMar>
        </w:tblPrEx>
        <w:trPr>
          <w:trHeight w:val="229" w:hRule="atLeast"/>
          <w:jc w:val="center"/>
        </w:trPr>
        <w:tc>
          <w:tcPr>
            <w:tcW w:w="1056" w:type="dxa"/>
            <w:vMerge w:val="continue"/>
            <w:tcBorders>
              <w:top w:val="single" w:color="000000" w:sz="8" w:space="0"/>
              <w:left w:val="single" w:color="000000" w:sz="8" w:space="0"/>
              <w:bottom w:val="single" w:color="000000" w:sz="8" w:space="0"/>
              <w:right w:val="single" w:color="000000" w:sz="8" w:space="0"/>
            </w:tcBorders>
            <w:noWrap w:val="0"/>
            <w:vAlign w:val="center"/>
          </w:tcPr>
          <w:p>
            <w:pPr>
              <w:widowControl/>
              <w:ind w:firstLine="360"/>
              <w:jc w:val="left"/>
              <w:rPr>
                <w:rFonts w:hint="eastAsia" w:ascii="宋体" w:hAnsi="宋体" w:cs="宋体"/>
                <w:szCs w:val="21"/>
                <w:highlight w:val="none"/>
              </w:rPr>
            </w:pPr>
          </w:p>
        </w:tc>
        <w:tc>
          <w:tcPr>
            <w:tcW w:w="1652" w:type="dxa"/>
            <w:vMerge w:val="continue"/>
            <w:tcBorders>
              <w:top w:val="single" w:color="000000" w:sz="8" w:space="0"/>
              <w:left w:val="single" w:color="000000" w:sz="8" w:space="0"/>
              <w:bottom w:val="single" w:color="000000" w:sz="8" w:space="0"/>
              <w:right w:val="single" w:color="000000" w:sz="8" w:space="0"/>
            </w:tcBorders>
            <w:noWrap w:val="0"/>
            <w:vAlign w:val="center"/>
          </w:tcPr>
          <w:p>
            <w:pPr>
              <w:widowControl/>
              <w:ind w:firstLine="360"/>
              <w:jc w:val="left"/>
              <w:rPr>
                <w:rFonts w:hint="eastAsia" w:ascii="宋体" w:hAnsi="宋体" w:cs="宋体"/>
                <w:szCs w:val="21"/>
                <w:highlight w:val="none"/>
              </w:rPr>
            </w:pPr>
          </w:p>
        </w:tc>
        <w:tc>
          <w:tcPr>
            <w:tcW w:w="751"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r>
              <w:rPr>
                <w:rFonts w:hint="eastAsia" w:ascii="宋体" w:hAnsi="宋体" w:cs="宋体"/>
                <w:szCs w:val="21"/>
                <w:highlight w:val="none"/>
              </w:rPr>
              <w:t>2</w:t>
            </w:r>
          </w:p>
        </w:tc>
        <w:tc>
          <w:tcPr>
            <w:tcW w:w="2810"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c>
          <w:tcPr>
            <w:tcW w:w="2831"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r>
      <w:tr>
        <w:tblPrEx>
          <w:tblCellMar>
            <w:top w:w="15" w:type="dxa"/>
            <w:left w:w="15" w:type="dxa"/>
            <w:bottom w:w="15" w:type="dxa"/>
            <w:right w:w="15" w:type="dxa"/>
          </w:tblCellMar>
        </w:tblPrEx>
        <w:trPr>
          <w:trHeight w:val="229" w:hRule="atLeast"/>
          <w:jc w:val="center"/>
        </w:trPr>
        <w:tc>
          <w:tcPr>
            <w:tcW w:w="1056" w:type="dxa"/>
            <w:vMerge w:val="continue"/>
            <w:tcBorders>
              <w:top w:val="single" w:color="000000" w:sz="8" w:space="0"/>
              <w:left w:val="single" w:color="000000" w:sz="8" w:space="0"/>
              <w:bottom w:val="single" w:color="000000" w:sz="8" w:space="0"/>
              <w:right w:val="single" w:color="000000" w:sz="8" w:space="0"/>
            </w:tcBorders>
            <w:noWrap w:val="0"/>
            <w:vAlign w:val="center"/>
          </w:tcPr>
          <w:p>
            <w:pPr>
              <w:widowControl/>
              <w:ind w:firstLine="360"/>
              <w:jc w:val="left"/>
              <w:rPr>
                <w:rFonts w:hint="eastAsia" w:ascii="宋体" w:hAnsi="宋体" w:cs="宋体"/>
                <w:szCs w:val="21"/>
                <w:highlight w:val="none"/>
              </w:rPr>
            </w:pPr>
          </w:p>
        </w:tc>
        <w:tc>
          <w:tcPr>
            <w:tcW w:w="1652" w:type="dxa"/>
            <w:vMerge w:val="continue"/>
            <w:tcBorders>
              <w:top w:val="single" w:color="000000" w:sz="8" w:space="0"/>
              <w:left w:val="single" w:color="000000" w:sz="8" w:space="0"/>
              <w:bottom w:val="single" w:color="000000" w:sz="8" w:space="0"/>
              <w:right w:val="single" w:color="000000" w:sz="8" w:space="0"/>
            </w:tcBorders>
            <w:noWrap w:val="0"/>
            <w:vAlign w:val="center"/>
          </w:tcPr>
          <w:p>
            <w:pPr>
              <w:widowControl/>
              <w:ind w:firstLine="360"/>
              <w:jc w:val="left"/>
              <w:rPr>
                <w:rFonts w:hint="eastAsia" w:ascii="宋体" w:hAnsi="宋体" w:cs="宋体"/>
                <w:szCs w:val="21"/>
                <w:highlight w:val="none"/>
              </w:rPr>
            </w:pPr>
          </w:p>
        </w:tc>
        <w:tc>
          <w:tcPr>
            <w:tcW w:w="751"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r>
              <w:rPr>
                <w:rFonts w:hint="eastAsia" w:ascii="宋体" w:hAnsi="宋体" w:cs="宋体"/>
                <w:szCs w:val="21"/>
                <w:highlight w:val="none"/>
              </w:rPr>
              <w:t>…</w:t>
            </w:r>
          </w:p>
        </w:tc>
        <w:tc>
          <w:tcPr>
            <w:tcW w:w="2810"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c>
          <w:tcPr>
            <w:tcW w:w="2831"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r>
      <w:tr>
        <w:tblPrEx>
          <w:tblCellMar>
            <w:top w:w="15" w:type="dxa"/>
            <w:left w:w="15" w:type="dxa"/>
            <w:bottom w:w="15" w:type="dxa"/>
            <w:right w:w="15" w:type="dxa"/>
          </w:tblCellMar>
        </w:tblPrEx>
        <w:trPr>
          <w:trHeight w:val="543" w:hRule="atLeast"/>
          <w:jc w:val="center"/>
        </w:trPr>
        <w:tc>
          <w:tcPr>
            <w:tcW w:w="1056" w:type="dxa"/>
            <w:vMerge w:val="restart"/>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r>
              <w:rPr>
                <w:rFonts w:hint="eastAsia" w:ascii="宋体" w:hAnsi="宋体" w:cs="宋体"/>
                <w:szCs w:val="21"/>
                <w:highlight w:val="none"/>
              </w:rPr>
              <w:t>主站定点召唤的日统计数据（智能控制器按日存储）</w:t>
            </w:r>
          </w:p>
        </w:tc>
        <w:tc>
          <w:tcPr>
            <w:tcW w:w="1652" w:type="dxa"/>
            <w:vMerge w:val="restart"/>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r>
              <w:rPr>
                <w:rFonts w:hint="eastAsia" w:ascii="宋体" w:hAnsi="宋体" w:cs="宋体"/>
                <w:szCs w:val="21"/>
                <w:highlight w:val="none"/>
              </w:rPr>
              <w:t>基本电压、电流类</w:t>
            </w:r>
          </w:p>
        </w:tc>
        <w:tc>
          <w:tcPr>
            <w:tcW w:w="751"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r>
              <w:rPr>
                <w:rFonts w:hint="eastAsia" w:ascii="宋体" w:hAnsi="宋体" w:cs="宋体"/>
                <w:szCs w:val="21"/>
                <w:highlight w:val="none"/>
              </w:rPr>
              <w:t>1</w:t>
            </w:r>
          </w:p>
        </w:tc>
        <w:tc>
          <w:tcPr>
            <w:tcW w:w="2810"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c>
          <w:tcPr>
            <w:tcW w:w="2831"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r>
      <w:tr>
        <w:tblPrEx>
          <w:tblCellMar>
            <w:top w:w="15" w:type="dxa"/>
            <w:left w:w="15" w:type="dxa"/>
            <w:bottom w:w="15" w:type="dxa"/>
            <w:right w:w="15" w:type="dxa"/>
          </w:tblCellMar>
        </w:tblPrEx>
        <w:trPr>
          <w:trHeight w:val="229" w:hRule="atLeast"/>
          <w:jc w:val="center"/>
        </w:trPr>
        <w:tc>
          <w:tcPr>
            <w:tcW w:w="1056" w:type="dxa"/>
            <w:vMerge w:val="continue"/>
            <w:tcBorders>
              <w:top w:val="single" w:color="000000" w:sz="8" w:space="0"/>
              <w:left w:val="single" w:color="000000" w:sz="8" w:space="0"/>
              <w:bottom w:val="single" w:color="000000" w:sz="8" w:space="0"/>
              <w:right w:val="single" w:color="000000" w:sz="8" w:space="0"/>
            </w:tcBorders>
            <w:noWrap w:val="0"/>
            <w:vAlign w:val="center"/>
          </w:tcPr>
          <w:p>
            <w:pPr>
              <w:widowControl/>
              <w:ind w:firstLine="360"/>
              <w:jc w:val="left"/>
              <w:rPr>
                <w:rFonts w:hint="eastAsia" w:ascii="宋体" w:hAnsi="宋体" w:cs="宋体"/>
                <w:szCs w:val="21"/>
                <w:highlight w:val="none"/>
              </w:rPr>
            </w:pPr>
          </w:p>
        </w:tc>
        <w:tc>
          <w:tcPr>
            <w:tcW w:w="1652" w:type="dxa"/>
            <w:vMerge w:val="continue"/>
            <w:tcBorders>
              <w:top w:val="single" w:color="000000" w:sz="8" w:space="0"/>
              <w:left w:val="single" w:color="000000" w:sz="8" w:space="0"/>
              <w:bottom w:val="single" w:color="000000" w:sz="8" w:space="0"/>
              <w:right w:val="single" w:color="000000" w:sz="8" w:space="0"/>
            </w:tcBorders>
            <w:noWrap w:val="0"/>
            <w:vAlign w:val="center"/>
          </w:tcPr>
          <w:p>
            <w:pPr>
              <w:widowControl/>
              <w:ind w:firstLine="360"/>
              <w:jc w:val="left"/>
              <w:rPr>
                <w:rFonts w:hint="eastAsia" w:ascii="宋体" w:hAnsi="宋体" w:cs="宋体"/>
                <w:szCs w:val="21"/>
                <w:highlight w:val="none"/>
              </w:rPr>
            </w:pPr>
          </w:p>
        </w:tc>
        <w:tc>
          <w:tcPr>
            <w:tcW w:w="751"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r>
              <w:rPr>
                <w:rFonts w:hint="eastAsia" w:ascii="宋体" w:hAnsi="宋体" w:cs="宋体"/>
                <w:szCs w:val="21"/>
                <w:highlight w:val="none"/>
              </w:rPr>
              <w:t>2</w:t>
            </w:r>
          </w:p>
        </w:tc>
        <w:tc>
          <w:tcPr>
            <w:tcW w:w="2810"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c>
          <w:tcPr>
            <w:tcW w:w="2831"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r>
      <w:tr>
        <w:tblPrEx>
          <w:tblCellMar>
            <w:top w:w="15" w:type="dxa"/>
            <w:left w:w="15" w:type="dxa"/>
            <w:bottom w:w="15" w:type="dxa"/>
            <w:right w:w="15" w:type="dxa"/>
          </w:tblCellMar>
        </w:tblPrEx>
        <w:trPr>
          <w:trHeight w:val="229" w:hRule="atLeast"/>
          <w:jc w:val="center"/>
        </w:trPr>
        <w:tc>
          <w:tcPr>
            <w:tcW w:w="1056" w:type="dxa"/>
            <w:vMerge w:val="continue"/>
            <w:tcBorders>
              <w:top w:val="single" w:color="000000" w:sz="8" w:space="0"/>
              <w:left w:val="single" w:color="000000" w:sz="8" w:space="0"/>
              <w:bottom w:val="single" w:color="000000" w:sz="8" w:space="0"/>
              <w:right w:val="single" w:color="000000" w:sz="8" w:space="0"/>
            </w:tcBorders>
            <w:noWrap w:val="0"/>
            <w:vAlign w:val="center"/>
          </w:tcPr>
          <w:p>
            <w:pPr>
              <w:widowControl/>
              <w:ind w:firstLine="360"/>
              <w:jc w:val="left"/>
              <w:rPr>
                <w:rFonts w:hint="eastAsia" w:ascii="宋体" w:hAnsi="宋体" w:cs="宋体"/>
                <w:szCs w:val="21"/>
                <w:highlight w:val="none"/>
              </w:rPr>
            </w:pPr>
          </w:p>
        </w:tc>
        <w:tc>
          <w:tcPr>
            <w:tcW w:w="1652" w:type="dxa"/>
            <w:vMerge w:val="continue"/>
            <w:tcBorders>
              <w:top w:val="single" w:color="000000" w:sz="8" w:space="0"/>
              <w:left w:val="single" w:color="000000" w:sz="8" w:space="0"/>
              <w:bottom w:val="single" w:color="000000" w:sz="8" w:space="0"/>
              <w:right w:val="single" w:color="000000" w:sz="8" w:space="0"/>
            </w:tcBorders>
            <w:noWrap w:val="0"/>
            <w:vAlign w:val="center"/>
          </w:tcPr>
          <w:p>
            <w:pPr>
              <w:widowControl/>
              <w:ind w:firstLine="360"/>
              <w:jc w:val="left"/>
              <w:rPr>
                <w:rFonts w:hint="eastAsia" w:ascii="宋体" w:hAnsi="宋体" w:cs="宋体"/>
                <w:szCs w:val="21"/>
                <w:highlight w:val="none"/>
              </w:rPr>
            </w:pPr>
          </w:p>
        </w:tc>
        <w:tc>
          <w:tcPr>
            <w:tcW w:w="751"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r>
              <w:rPr>
                <w:rFonts w:hint="eastAsia" w:ascii="宋体" w:hAnsi="宋体" w:cs="宋体"/>
                <w:szCs w:val="21"/>
                <w:highlight w:val="none"/>
              </w:rPr>
              <w:t>…</w:t>
            </w:r>
          </w:p>
        </w:tc>
        <w:tc>
          <w:tcPr>
            <w:tcW w:w="2810"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c>
          <w:tcPr>
            <w:tcW w:w="2831"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r>
      <w:tr>
        <w:tblPrEx>
          <w:tblCellMar>
            <w:top w:w="15" w:type="dxa"/>
            <w:left w:w="15" w:type="dxa"/>
            <w:bottom w:w="15" w:type="dxa"/>
            <w:right w:w="15" w:type="dxa"/>
          </w:tblCellMar>
        </w:tblPrEx>
        <w:trPr>
          <w:trHeight w:val="229" w:hRule="atLeast"/>
          <w:jc w:val="center"/>
        </w:trPr>
        <w:tc>
          <w:tcPr>
            <w:tcW w:w="1056" w:type="dxa"/>
            <w:vMerge w:val="continue"/>
            <w:tcBorders>
              <w:top w:val="single" w:color="000000" w:sz="8" w:space="0"/>
              <w:left w:val="single" w:color="000000" w:sz="8" w:space="0"/>
              <w:bottom w:val="single" w:color="000000" w:sz="8" w:space="0"/>
              <w:right w:val="single" w:color="000000" w:sz="8" w:space="0"/>
            </w:tcBorders>
            <w:noWrap w:val="0"/>
            <w:vAlign w:val="center"/>
          </w:tcPr>
          <w:p>
            <w:pPr>
              <w:widowControl/>
              <w:ind w:firstLine="360"/>
              <w:jc w:val="left"/>
              <w:rPr>
                <w:rFonts w:hint="eastAsia" w:ascii="宋体" w:hAnsi="宋体" w:cs="宋体"/>
                <w:szCs w:val="21"/>
                <w:highlight w:val="none"/>
              </w:rPr>
            </w:pPr>
          </w:p>
        </w:tc>
        <w:tc>
          <w:tcPr>
            <w:tcW w:w="1652" w:type="dxa"/>
            <w:vMerge w:val="restart"/>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r>
              <w:rPr>
                <w:rFonts w:hint="eastAsia" w:ascii="宋体" w:hAnsi="宋体" w:cs="宋体"/>
                <w:szCs w:val="21"/>
                <w:highlight w:val="none"/>
              </w:rPr>
              <w:t>极值类</w:t>
            </w:r>
          </w:p>
        </w:tc>
        <w:tc>
          <w:tcPr>
            <w:tcW w:w="751"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r>
              <w:rPr>
                <w:rFonts w:hint="eastAsia" w:ascii="宋体" w:hAnsi="宋体" w:cs="宋体"/>
                <w:szCs w:val="21"/>
                <w:highlight w:val="none"/>
              </w:rPr>
              <w:t>1</w:t>
            </w:r>
          </w:p>
        </w:tc>
        <w:tc>
          <w:tcPr>
            <w:tcW w:w="2810"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c>
          <w:tcPr>
            <w:tcW w:w="2831"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r>
      <w:tr>
        <w:tblPrEx>
          <w:tblCellMar>
            <w:top w:w="15" w:type="dxa"/>
            <w:left w:w="15" w:type="dxa"/>
            <w:bottom w:w="15" w:type="dxa"/>
            <w:right w:w="15" w:type="dxa"/>
          </w:tblCellMar>
        </w:tblPrEx>
        <w:trPr>
          <w:trHeight w:val="229" w:hRule="atLeast"/>
          <w:jc w:val="center"/>
        </w:trPr>
        <w:tc>
          <w:tcPr>
            <w:tcW w:w="1056" w:type="dxa"/>
            <w:vMerge w:val="continue"/>
            <w:tcBorders>
              <w:top w:val="single" w:color="000000" w:sz="8" w:space="0"/>
              <w:left w:val="single" w:color="000000" w:sz="8" w:space="0"/>
              <w:bottom w:val="single" w:color="000000" w:sz="8" w:space="0"/>
              <w:right w:val="single" w:color="000000" w:sz="8" w:space="0"/>
            </w:tcBorders>
            <w:noWrap w:val="0"/>
            <w:vAlign w:val="center"/>
          </w:tcPr>
          <w:p>
            <w:pPr>
              <w:widowControl/>
              <w:ind w:firstLine="360"/>
              <w:jc w:val="left"/>
              <w:rPr>
                <w:rFonts w:hint="eastAsia" w:ascii="宋体" w:hAnsi="宋体" w:cs="宋体"/>
                <w:szCs w:val="21"/>
                <w:highlight w:val="none"/>
              </w:rPr>
            </w:pPr>
          </w:p>
        </w:tc>
        <w:tc>
          <w:tcPr>
            <w:tcW w:w="1652" w:type="dxa"/>
            <w:vMerge w:val="continue"/>
            <w:tcBorders>
              <w:top w:val="single" w:color="000000" w:sz="8" w:space="0"/>
              <w:left w:val="single" w:color="000000" w:sz="8" w:space="0"/>
              <w:bottom w:val="single" w:color="000000" w:sz="8" w:space="0"/>
              <w:right w:val="single" w:color="000000" w:sz="8" w:space="0"/>
            </w:tcBorders>
            <w:noWrap w:val="0"/>
            <w:vAlign w:val="center"/>
          </w:tcPr>
          <w:p>
            <w:pPr>
              <w:widowControl/>
              <w:ind w:firstLine="360"/>
              <w:jc w:val="left"/>
              <w:rPr>
                <w:rFonts w:hint="eastAsia" w:ascii="宋体" w:hAnsi="宋体" w:cs="宋体"/>
                <w:szCs w:val="21"/>
                <w:highlight w:val="none"/>
              </w:rPr>
            </w:pPr>
          </w:p>
        </w:tc>
        <w:tc>
          <w:tcPr>
            <w:tcW w:w="751"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r>
              <w:rPr>
                <w:rFonts w:hint="eastAsia" w:ascii="宋体" w:hAnsi="宋体" w:cs="宋体"/>
                <w:szCs w:val="21"/>
                <w:highlight w:val="none"/>
              </w:rPr>
              <w:t>2</w:t>
            </w:r>
          </w:p>
        </w:tc>
        <w:tc>
          <w:tcPr>
            <w:tcW w:w="2810"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c>
          <w:tcPr>
            <w:tcW w:w="2831"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r>
      <w:tr>
        <w:tblPrEx>
          <w:tblCellMar>
            <w:top w:w="15" w:type="dxa"/>
            <w:left w:w="15" w:type="dxa"/>
            <w:bottom w:w="15" w:type="dxa"/>
            <w:right w:w="15" w:type="dxa"/>
          </w:tblCellMar>
        </w:tblPrEx>
        <w:trPr>
          <w:trHeight w:val="229" w:hRule="atLeast"/>
          <w:jc w:val="center"/>
        </w:trPr>
        <w:tc>
          <w:tcPr>
            <w:tcW w:w="1056" w:type="dxa"/>
            <w:vMerge w:val="continue"/>
            <w:tcBorders>
              <w:top w:val="single" w:color="000000" w:sz="8" w:space="0"/>
              <w:left w:val="single" w:color="000000" w:sz="8" w:space="0"/>
              <w:bottom w:val="single" w:color="000000" w:sz="8" w:space="0"/>
              <w:right w:val="single" w:color="000000" w:sz="8" w:space="0"/>
            </w:tcBorders>
            <w:noWrap w:val="0"/>
            <w:vAlign w:val="center"/>
          </w:tcPr>
          <w:p>
            <w:pPr>
              <w:widowControl/>
              <w:ind w:firstLine="360"/>
              <w:jc w:val="left"/>
              <w:rPr>
                <w:rFonts w:hint="eastAsia" w:ascii="宋体" w:hAnsi="宋体" w:cs="宋体"/>
                <w:szCs w:val="21"/>
                <w:highlight w:val="none"/>
              </w:rPr>
            </w:pPr>
          </w:p>
        </w:tc>
        <w:tc>
          <w:tcPr>
            <w:tcW w:w="1652" w:type="dxa"/>
            <w:vMerge w:val="continue"/>
            <w:tcBorders>
              <w:top w:val="single" w:color="000000" w:sz="8" w:space="0"/>
              <w:left w:val="single" w:color="000000" w:sz="8" w:space="0"/>
              <w:bottom w:val="single" w:color="000000" w:sz="8" w:space="0"/>
              <w:right w:val="single" w:color="000000" w:sz="8" w:space="0"/>
            </w:tcBorders>
            <w:noWrap w:val="0"/>
            <w:vAlign w:val="center"/>
          </w:tcPr>
          <w:p>
            <w:pPr>
              <w:widowControl/>
              <w:ind w:firstLine="360"/>
              <w:jc w:val="left"/>
              <w:rPr>
                <w:rFonts w:hint="eastAsia" w:ascii="宋体" w:hAnsi="宋体" w:cs="宋体"/>
                <w:szCs w:val="21"/>
                <w:highlight w:val="none"/>
              </w:rPr>
            </w:pPr>
          </w:p>
        </w:tc>
        <w:tc>
          <w:tcPr>
            <w:tcW w:w="751"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r>
              <w:rPr>
                <w:rFonts w:hint="eastAsia" w:ascii="宋体" w:hAnsi="宋体" w:cs="宋体"/>
                <w:szCs w:val="21"/>
                <w:highlight w:val="none"/>
              </w:rPr>
              <w:t>…</w:t>
            </w:r>
          </w:p>
        </w:tc>
        <w:tc>
          <w:tcPr>
            <w:tcW w:w="2810"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c>
          <w:tcPr>
            <w:tcW w:w="2831"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r>
      <w:tr>
        <w:tblPrEx>
          <w:tblCellMar>
            <w:top w:w="15" w:type="dxa"/>
            <w:left w:w="15" w:type="dxa"/>
            <w:bottom w:w="15" w:type="dxa"/>
            <w:right w:w="15" w:type="dxa"/>
          </w:tblCellMar>
        </w:tblPrEx>
        <w:trPr>
          <w:trHeight w:val="229" w:hRule="atLeast"/>
          <w:jc w:val="center"/>
        </w:trPr>
        <w:tc>
          <w:tcPr>
            <w:tcW w:w="1056" w:type="dxa"/>
            <w:vMerge w:val="continue"/>
            <w:tcBorders>
              <w:top w:val="single" w:color="000000" w:sz="8" w:space="0"/>
              <w:left w:val="single" w:color="000000" w:sz="8" w:space="0"/>
              <w:bottom w:val="single" w:color="000000" w:sz="8" w:space="0"/>
              <w:right w:val="single" w:color="000000" w:sz="8" w:space="0"/>
            </w:tcBorders>
            <w:noWrap w:val="0"/>
            <w:vAlign w:val="center"/>
          </w:tcPr>
          <w:p>
            <w:pPr>
              <w:widowControl/>
              <w:ind w:firstLine="360"/>
              <w:jc w:val="left"/>
              <w:rPr>
                <w:rFonts w:hint="eastAsia" w:ascii="宋体" w:hAnsi="宋体" w:cs="宋体"/>
                <w:szCs w:val="21"/>
                <w:highlight w:val="none"/>
              </w:rPr>
            </w:pPr>
          </w:p>
        </w:tc>
        <w:tc>
          <w:tcPr>
            <w:tcW w:w="1652" w:type="dxa"/>
            <w:vMerge w:val="restart"/>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r>
              <w:rPr>
                <w:rFonts w:hint="eastAsia" w:ascii="宋体" w:hAnsi="宋体" w:cs="宋体"/>
                <w:szCs w:val="21"/>
                <w:highlight w:val="none"/>
              </w:rPr>
              <w:t>越限类</w:t>
            </w:r>
          </w:p>
        </w:tc>
        <w:tc>
          <w:tcPr>
            <w:tcW w:w="751"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r>
              <w:rPr>
                <w:rFonts w:hint="eastAsia" w:ascii="宋体" w:hAnsi="宋体" w:cs="宋体"/>
                <w:szCs w:val="21"/>
                <w:highlight w:val="none"/>
              </w:rPr>
              <w:t>1</w:t>
            </w:r>
          </w:p>
        </w:tc>
        <w:tc>
          <w:tcPr>
            <w:tcW w:w="2810"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c>
          <w:tcPr>
            <w:tcW w:w="2831"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r>
      <w:tr>
        <w:tblPrEx>
          <w:tblCellMar>
            <w:top w:w="15" w:type="dxa"/>
            <w:left w:w="15" w:type="dxa"/>
            <w:bottom w:w="15" w:type="dxa"/>
            <w:right w:w="15" w:type="dxa"/>
          </w:tblCellMar>
        </w:tblPrEx>
        <w:trPr>
          <w:trHeight w:val="472" w:hRule="atLeast"/>
          <w:jc w:val="center"/>
        </w:trPr>
        <w:tc>
          <w:tcPr>
            <w:tcW w:w="1056" w:type="dxa"/>
            <w:vMerge w:val="continue"/>
            <w:tcBorders>
              <w:top w:val="single" w:color="000000" w:sz="8" w:space="0"/>
              <w:left w:val="single" w:color="000000" w:sz="8" w:space="0"/>
              <w:bottom w:val="single" w:color="000000" w:sz="8" w:space="0"/>
              <w:right w:val="single" w:color="000000" w:sz="8" w:space="0"/>
            </w:tcBorders>
            <w:noWrap w:val="0"/>
            <w:vAlign w:val="center"/>
          </w:tcPr>
          <w:p>
            <w:pPr>
              <w:widowControl/>
              <w:ind w:firstLine="360"/>
              <w:jc w:val="left"/>
              <w:rPr>
                <w:rFonts w:hint="eastAsia" w:ascii="宋体" w:hAnsi="宋体" w:cs="宋体"/>
                <w:szCs w:val="21"/>
                <w:highlight w:val="none"/>
              </w:rPr>
            </w:pPr>
          </w:p>
        </w:tc>
        <w:tc>
          <w:tcPr>
            <w:tcW w:w="1652" w:type="dxa"/>
            <w:vMerge w:val="continue"/>
            <w:tcBorders>
              <w:top w:val="single" w:color="000000" w:sz="8" w:space="0"/>
              <w:left w:val="single" w:color="000000" w:sz="8" w:space="0"/>
              <w:bottom w:val="single" w:color="000000" w:sz="8" w:space="0"/>
              <w:right w:val="single" w:color="000000" w:sz="8" w:space="0"/>
            </w:tcBorders>
            <w:noWrap w:val="0"/>
            <w:vAlign w:val="center"/>
          </w:tcPr>
          <w:p>
            <w:pPr>
              <w:widowControl/>
              <w:ind w:firstLine="360"/>
              <w:jc w:val="left"/>
              <w:rPr>
                <w:rFonts w:hint="eastAsia" w:ascii="宋体" w:hAnsi="宋体" w:cs="宋体"/>
                <w:szCs w:val="21"/>
                <w:highlight w:val="none"/>
              </w:rPr>
            </w:pPr>
          </w:p>
        </w:tc>
        <w:tc>
          <w:tcPr>
            <w:tcW w:w="751"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r>
              <w:rPr>
                <w:rFonts w:hint="eastAsia" w:ascii="宋体" w:hAnsi="宋体" w:cs="宋体"/>
                <w:szCs w:val="21"/>
                <w:highlight w:val="none"/>
              </w:rPr>
              <w:t>2</w:t>
            </w:r>
          </w:p>
        </w:tc>
        <w:tc>
          <w:tcPr>
            <w:tcW w:w="2810"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c>
          <w:tcPr>
            <w:tcW w:w="2831"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r>
      <w:tr>
        <w:tblPrEx>
          <w:tblCellMar>
            <w:top w:w="15" w:type="dxa"/>
            <w:left w:w="15" w:type="dxa"/>
            <w:bottom w:w="15" w:type="dxa"/>
            <w:right w:w="15" w:type="dxa"/>
          </w:tblCellMar>
        </w:tblPrEx>
        <w:trPr>
          <w:trHeight w:val="229" w:hRule="atLeast"/>
          <w:jc w:val="center"/>
        </w:trPr>
        <w:tc>
          <w:tcPr>
            <w:tcW w:w="1056" w:type="dxa"/>
            <w:vMerge w:val="continue"/>
            <w:tcBorders>
              <w:top w:val="single" w:color="000000" w:sz="8" w:space="0"/>
              <w:left w:val="single" w:color="000000" w:sz="8" w:space="0"/>
              <w:bottom w:val="single" w:color="000000" w:sz="8" w:space="0"/>
              <w:right w:val="single" w:color="000000" w:sz="8" w:space="0"/>
            </w:tcBorders>
            <w:noWrap w:val="0"/>
            <w:vAlign w:val="center"/>
          </w:tcPr>
          <w:p>
            <w:pPr>
              <w:widowControl/>
              <w:ind w:firstLine="360"/>
              <w:jc w:val="left"/>
              <w:rPr>
                <w:rFonts w:hint="eastAsia" w:ascii="宋体" w:hAnsi="宋体" w:cs="宋体"/>
                <w:szCs w:val="21"/>
                <w:highlight w:val="none"/>
              </w:rPr>
            </w:pPr>
          </w:p>
        </w:tc>
        <w:tc>
          <w:tcPr>
            <w:tcW w:w="1652" w:type="dxa"/>
            <w:vMerge w:val="continue"/>
            <w:tcBorders>
              <w:top w:val="single" w:color="000000" w:sz="8" w:space="0"/>
              <w:left w:val="single" w:color="000000" w:sz="8" w:space="0"/>
              <w:bottom w:val="single" w:color="000000" w:sz="8" w:space="0"/>
              <w:right w:val="single" w:color="000000" w:sz="8" w:space="0"/>
            </w:tcBorders>
            <w:noWrap w:val="0"/>
            <w:vAlign w:val="center"/>
          </w:tcPr>
          <w:p>
            <w:pPr>
              <w:widowControl/>
              <w:ind w:firstLine="360"/>
              <w:jc w:val="left"/>
              <w:rPr>
                <w:rFonts w:hint="eastAsia" w:ascii="宋体" w:hAnsi="宋体" w:cs="宋体"/>
                <w:szCs w:val="21"/>
                <w:highlight w:val="none"/>
              </w:rPr>
            </w:pPr>
          </w:p>
        </w:tc>
        <w:tc>
          <w:tcPr>
            <w:tcW w:w="751"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r>
              <w:rPr>
                <w:rFonts w:hint="eastAsia" w:ascii="宋体" w:hAnsi="宋体" w:cs="宋体"/>
                <w:szCs w:val="21"/>
                <w:highlight w:val="none"/>
              </w:rPr>
              <w:t>…</w:t>
            </w:r>
          </w:p>
        </w:tc>
        <w:tc>
          <w:tcPr>
            <w:tcW w:w="2810"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c>
          <w:tcPr>
            <w:tcW w:w="2831"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r>
      <w:tr>
        <w:tblPrEx>
          <w:tblCellMar>
            <w:top w:w="15" w:type="dxa"/>
            <w:left w:w="15" w:type="dxa"/>
            <w:bottom w:w="15" w:type="dxa"/>
            <w:right w:w="15" w:type="dxa"/>
          </w:tblCellMar>
        </w:tblPrEx>
        <w:trPr>
          <w:trHeight w:val="229" w:hRule="atLeast"/>
          <w:jc w:val="center"/>
        </w:trPr>
        <w:tc>
          <w:tcPr>
            <w:tcW w:w="1056" w:type="dxa"/>
            <w:vMerge w:val="continue"/>
            <w:tcBorders>
              <w:top w:val="single" w:color="000000" w:sz="8" w:space="0"/>
              <w:left w:val="single" w:color="000000" w:sz="8" w:space="0"/>
              <w:bottom w:val="single" w:color="000000" w:sz="8" w:space="0"/>
              <w:right w:val="single" w:color="000000" w:sz="8" w:space="0"/>
            </w:tcBorders>
            <w:noWrap w:val="0"/>
            <w:vAlign w:val="center"/>
          </w:tcPr>
          <w:p>
            <w:pPr>
              <w:widowControl/>
              <w:ind w:firstLine="360"/>
              <w:jc w:val="left"/>
              <w:rPr>
                <w:rFonts w:hint="eastAsia" w:ascii="宋体" w:hAnsi="宋体" w:cs="宋体"/>
                <w:szCs w:val="21"/>
                <w:highlight w:val="none"/>
              </w:rPr>
            </w:pPr>
          </w:p>
        </w:tc>
        <w:tc>
          <w:tcPr>
            <w:tcW w:w="1652" w:type="dxa"/>
            <w:vMerge w:val="restart"/>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r>
              <w:rPr>
                <w:rFonts w:hint="eastAsia" w:ascii="宋体" w:hAnsi="宋体" w:cs="宋体"/>
                <w:szCs w:val="21"/>
                <w:highlight w:val="none"/>
              </w:rPr>
              <w:t>运行状态类</w:t>
            </w:r>
          </w:p>
        </w:tc>
        <w:tc>
          <w:tcPr>
            <w:tcW w:w="751"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r>
              <w:rPr>
                <w:rFonts w:hint="eastAsia" w:ascii="宋体" w:hAnsi="宋体" w:cs="宋体"/>
                <w:szCs w:val="21"/>
                <w:highlight w:val="none"/>
              </w:rPr>
              <w:t>1</w:t>
            </w:r>
          </w:p>
        </w:tc>
        <w:tc>
          <w:tcPr>
            <w:tcW w:w="2810"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c>
          <w:tcPr>
            <w:tcW w:w="2831"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r>
      <w:tr>
        <w:tblPrEx>
          <w:tblCellMar>
            <w:top w:w="15" w:type="dxa"/>
            <w:left w:w="15" w:type="dxa"/>
            <w:bottom w:w="15" w:type="dxa"/>
            <w:right w:w="15" w:type="dxa"/>
          </w:tblCellMar>
        </w:tblPrEx>
        <w:trPr>
          <w:trHeight w:val="229" w:hRule="atLeast"/>
          <w:jc w:val="center"/>
        </w:trPr>
        <w:tc>
          <w:tcPr>
            <w:tcW w:w="1056" w:type="dxa"/>
            <w:vMerge w:val="continue"/>
            <w:tcBorders>
              <w:top w:val="single" w:color="000000" w:sz="8" w:space="0"/>
              <w:left w:val="single" w:color="000000" w:sz="8" w:space="0"/>
              <w:bottom w:val="single" w:color="000000" w:sz="8" w:space="0"/>
              <w:right w:val="single" w:color="000000" w:sz="8" w:space="0"/>
            </w:tcBorders>
            <w:noWrap w:val="0"/>
            <w:vAlign w:val="center"/>
          </w:tcPr>
          <w:p>
            <w:pPr>
              <w:widowControl/>
              <w:ind w:firstLine="360"/>
              <w:jc w:val="left"/>
              <w:rPr>
                <w:rFonts w:hint="eastAsia" w:ascii="宋体" w:hAnsi="宋体" w:cs="宋体"/>
                <w:szCs w:val="21"/>
                <w:highlight w:val="none"/>
              </w:rPr>
            </w:pPr>
          </w:p>
        </w:tc>
        <w:tc>
          <w:tcPr>
            <w:tcW w:w="1652" w:type="dxa"/>
            <w:vMerge w:val="continue"/>
            <w:tcBorders>
              <w:top w:val="single" w:color="000000" w:sz="8" w:space="0"/>
              <w:left w:val="single" w:color="000000" w:sz="8" w:space="0"/>
              <w:bottom w:val="single" w:color="000000" w:sz="8" w:space="0"/>
              <w:right w:val="single" w:color="000000" w:sz="8" w:space="0"/>
            </w:tcBorders>
            <w:noWrap w:val="0"/>
            <w:vAlign w:val="center"/>
          </w:tcPr>
          <w:p>
            <w:pPr>
              <w:widowControl/>
              <w:ind w:firstLine="360"/>
              <w:jc w:val="left"/>
              <w:rPr>
                <w:rFonts w:hint="eastAsia" w:ascii="宋体" w:hAnsi="宋体" w:cs="宋体"/>
                <w:szCs w:val="21"/>
                <w:highlight w:val="none"/>
              </w:rPr>
            </w:pPr>
          </w:p>
        </w:tc>
        <w:tc>
          <w:tcPr>
            <w:tcW w:w="751"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r>
              <w:rPr>
                <w:rFonts w:hint="eastAsia" w:ascii="宋体" w:hAnsi="宋体" w:cs="宋体"/>
                <w:szCs w:val="21"/>
                <w:highlight w:val="none"/>
              </w:rPr>
              <w:t>2</w:t>
            </w:r>
          </w:p>
        </w:tc>
        <w:tc>
          <w:tcPr>
            <w:tcW w:w="2810"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c>
          <w:tcPr>
            <w:tcW w:w="2831"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r>
      <w:tr>
        <w:tblPrEx>
          <w:tblCellMar>
            <w:top w:w="15" w:type="dxa"/>
            <w:left w:w="15" w:type="dxa"/>
            <w:bottom w:w="15" w:type="dxa"/>
            <w:right w:w="15" w:type="dxa"/>
          </w:tblCellMar>
        </w:tblPrEx>
        <w:trPr>
          <w:trHeight w:val="229" w:hRule="atLeast"/>
          <w:jc w:val="center"/>
        </w:trPr>
        <w:tc>
          <w:tcPr>
            <w:tcW w:w="1056" w:type="dxa"/>
            <w:vMerge w:val="continue"/>
            <w:tcBorders>
              <w:top w:val="single" w:color="000000" w:sz="8" w:space="0"/>
              <w:left w:val="single" w:color="000000" w:sz="8" w:space="0"/>
              <w:bottom w:val="single" w:color="000000" w:sz="8" w:space="0"/>
              <w:right w:val="single" w:color="000000" w:sz="8" w:space="0"/>
            </w:tcBorders>
            <w:noWrap w:val="0"/>
            <w:vAlign w:val="center"/>
          </w:tcPr>
          <w:p>
            <w:pPr>
              <w:widowControl/>
              <w:ind w:firstLine="360"/>
              <w:jc w:val="left"/>
              <w:rPr>
                <w:rFonts w:hint="eastAsia" w:ascii="宋体" w:hAnsi="宋体" w:cs="宋体"/>
                <w:szCs w:val="21"/>
                <w:highlight w:val="none"/>
              </w:rPr>
            </w:pPr>
          </w:p>
        </w:tc>
        <w:tc>
          <w:tcPr>
            <w:tcW w:w="1652" w:type="dxa"/>
            <w:vMerge w:val="continue"/>
            <w:tcBorders>
              <w:top w:val="single" w:color="000000" w:sz="8" w:space="0"/>
              <w:left w:val="single" w:color="000000" w:sz="8" w:space="0"/>
              <w:bottom w:val="single" w:color="000000" w:sz="8" w:space="0"/>
              <w:right w:val="single" w:color="000000" w:sz="8" w:space="0"/>
            </w:tcBorders>
            <w:noWrap w:val="0"/>
            <w:vAlign w:val="center"/>
          </w:tcPr>
          <w:p>
            <w:pPr>
              <w:widowControl/>
              <w:ind w:firstLine="360"/>
              <w:jc w:val="left"/>
              <w:rPr>
                <w:rFonts w:hint="eastAsia" w:ascii="宋体" w:hAnsi="宋体" w:cs="宋体"/>
                <w:szCs w:val="21"/>
                <w:highlight w:val="none"/>
              </w:rPr>
            </w:pPr>
          </w:p>
        </w:tc>
        <w:tc>
          <w:tcPr>
            <w:tcW w:w="751"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r>
              <w:rPr>
                <w:rFonts w:hint="eastAsia" w:ascii="宋体" w:hAnsi="宋体" w:cs="宋体"/>
                <w:szCs w:val="21"/>
                <w:highlight w:val="none"/>
              </w:rPr>
              <w:t>…</w:t>
            </w:r>
          </w:p>
        </w:tc>
        <w:tc>
          <w:tcPr>
            <w:tcW w:w="2810"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c>
          <w:tcPr>
            <w:tcW w:w="2831"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r>
      <w:tr>
        <w:tblPrEx>
          <w:tblCellMar>
            <w:top w:w="15" w:type="dxa"/>
            <w:left w:w="15" w:type="dxa"/>
            <w:bottom w:w="15" w:type="dxa"/>
            <w:right w:w="15" w:type="dxa"/>
          </w:tblCellMar>
        </w:tblPrEx>
        <w:trPr>
          <w:trHeight w:val="229" w:hRule="atLeast"/>
          <w:jc w:val="center"/>
        </w:trPr>
        <w:tc>
          <w:tcPr>
            <w:tcW w:w="1056" w:type="dxa"/>
            <w:vMerge w:val="continue"/>
            <w:tcBorders>
              <w:top w:val="single" w:color="000000" w:sz="8" w:space="0"/>
              <w:left w:val="single" w:color="000000" w:sz="8" w:space="0"/>
              <w:bottom w:val="single" w:color="000000" w:sz="8" w:space="0"/>
              <w:right w:val="single" w:color="000000" w:sz="8" w:space="0"/>
            </w:tcBorders>
            <w:noWrap w:val="0"/>
            <w:vAlign w:val="center"/>
          </w:tcPr>
          <w:p>
            <w:pPr>
              <w:widowControl/>
              <w:ind w:firstLine="360"/>
              <w:jc w:val="left"/>
              <w:rPr>
                <w:rFonts w:hint="eastAsia" w:ascii="宋体" w:hAnsi="宋体" w:cs="宋体"/>
                <w:szCs w:val="21"/>
                <w:highlight w:val="none"/>
              </w:rPr>
            </w:pPr>
          </w:p>
        </w:tc>
        <w:tc>
          <w:tcPr>
            <w:tcW w:w="1652" w:type="dxa"/>
            <w:vMerge w:val="restart"/>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r>
              <w:rPr>
                <w:rFonts w:hint="eastAsia" w:ascii="宋体" w:hAnsi="宋体" w:cs="宋体"/>
                <w:szCs w:val="21"/>
                <w:highlight w:val="none"/>
              </w:rPr>
              <w:t>电量类</w:t>
            </w:r>
          </w:p>
        </w:tc>
        <w:tc>
          <w:tcPr>
            <w:tcW w:w="751"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r>
              <w:rPr>
                <w:rFonts w:hint="eastAsia" w:ascii="宋体" w:hAnsi="宋体" w:cs="宋体"/>
                <w:szCs w:val="21"/>
                <w:highlight w:val="none"/>
              </w:rPr>
              <w:t>1</w:t>
            </w:r>
          </w:p>
        </w:tc>
        <w:tc>
          <w:tcPr>
            <w:tcW w:w="2810"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c>
          <w:tcPr>
            <w:tcW w:w="2831"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r>
      <w:tr>
        <w:tblPrEx>
          <w:tblCellMar>
            <w:top w:w="15" w:type="dxa"/>
            <w:left w:w="15" w:type="dxa"/>
            <w:bottom w:w="15" w:type="dxa"/>
            <w:right w:w="15" w:type="dxa"/>
          </w:tblCellMar>
        </w:tblPrEx>
        <w:trPr>
          <w:trHeight w:val="229" w:hRule="atLeast"/>
          <w:jc w:val="center"/>
        </w:trPr>
        <w:tc>
          <w:tcPr>
            <w:tcW w:w="1056" w:type="dxa"/>
            <w:vMerge w:val="continue"/>
            <w:tcBorders>
              <w:top w:val="single" w:color="000000" w:sz="8" w:space="0"/>
              <w:left w:val="single" w:color="000000" w:sz="8" w:space="0"/>
              <w:bottom w:val="single" w:color="000000" w:sz="8" w:space="0"/>
              <w:right w:val="single" w:color="000000" w:sz="8" w:space="0"/>
            </w:tcBorders>
            <w:noWrap w:val="0"/>
            <w:vAlign w:val="center"/>
          </w:tcPr>
          <w:p>
            <w:pPr>
              <w:widowControl/>
              <w:ind w:firstLine="360"/>
              <w:jc w:val="left"/>
              <w:rPr>
                <w:rFonts w:hint="eastAsia" w:ascii="宋体" w:hAnsi="宋体" w:cs="宋体"/>
                <w:szCs w:val="21"/>
                <w:highlight w:val="none"/>
              </w:rPr>
            </w:pPr>
          </w:p>
        </w:tc>
        <w:tc>
          <w:tcPr>
            <w:tcW w:w="1652" w:type="dxa"/>
            <w:vMerge w:val="continue"/>
            <w:tcBorders>
              <w:top w:val="single" w:color="000000" w:sz="8" w:space="0"/>
              <w:left w:val="single" w:color="000000" w:sz="8" w:space="0"/>
              <w:bottom w:val="single" w:color="000000" w:sz="8" w:space="0"/>
              <w:right w:val="single" w:color="000000" w:sz="8" w:space="0"/>
            </w:tcBorders>
            <w:noWrap w:val="0"/>
            <w:vAlign w:val="center"/>
          </w:tcPr>
          <w:p>
            <w:pPr>
              <w:widowControl/>
              <w:ind w:firstLine="360"/>
              <w:jc w:val="left"/>
              <w:rPr>
                <w:rFonts w:hint="eastAsia" w:ascii="宋体" w:hAnsi="宋体" w:cs="宋体"/>
                <w:szCs w:val="21"/>
                <w:highlight w:val="none"/>
              </w:rPr>
            </w:pPr>
          </w:p>
        </w:tc>
        <w:tc>
          <w:tcPr>
            <w:tcW w:w="751"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r>
              <w:rPr>
                <w:rFonts w:hint="eastAsia" w:ascii="宋体" w:hAnsi="宋体" w:cs="宋体"/>
                <w:szCs w:val="21"/>
                <w:highlight w:val="none"/>
              </w:rPr>
              <w:t>2</w:t>
            </w:r>
          </w:p>
        </w:tc>
        <w:tc>
          <w:tcPr>
            <w:tcW w:w="2810"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c>
          <w:tcPr>
            <w:tcW w:w="2831" w:type="dxa"/>
            <w:tcBorders>
              <w:top w:val="single" w:color="000000" w:sz="8" w:space="0"/>
              <w:left w:val="single" w:color="000000" w:sz="8" w:space="0"/>
              <w:bottom w:val="single" w:color="000000" w:sz="8" w:space="0"/>
              <w:right w:val="single" w:color="000000" w:sz="8" w:space="0"/>
            </w:tcBorders>
            <w:noWrap w:val="0"/>
            <w:vAlign w:val="center"/>
          </w:tcPr>
          <w:p>
            <w:pPr>
              <w:adjustRightInd w:val="0"/>
              <w:spacing w:before="60" w:line="300" w:lineRule="auto"/>
              <w:ind w:firstLine="360"/>
              <w:jc w:val="center"/>
              <w:textAlignment w:val="baseline"/>
              <w:rPr>
                <w:rFonts w:hint="eastAsia" w:ascii="宋体" w:hAnsi="宋体" w:cs="宋体"/>
                <w:szCs w:val="21"/>
                <w:highlight w:val="none"/>
              </w:rPr>
            </w:pPr>
          </w:p>
        </w:tc>
      </w:tr>
    </w:tbl>
    <w:p>
      <w:pPr>
        <w:pStyle w:val="10"/>
        <w:adjustRightInd w:val="0"/>
        <w:snapToGrid w:val="0"/>
        <w:spacing w:line="360" w:lineRule="auto"/>
        <w:ind w:firstLine="0" w:firstLineChars="0"/>
        <w:rPr>
          <w:rFonts w:hint="eastAsia" w:hAnsi="宋体" w:cs="宋体"/>
          <w:szCs w:val="21"/>
          <w:highlight w:val="none"/>
        </w:rPr>
      </w:pPr>
    </w:p>
    <w:p>
      <w:pPr>
        <w:pStyle w:val="10"/>
        <w:adjustRightInd w:val="0"/>
        <w:snapToGrid w:val="0"/>
        <w:spacing w:line="360" w:lineRule="auto"/>
        <w:ind w:firstLine="0" w:firstLineChars="0"/>
        <w:rPr>
          <w:rFonts w:hint="eastAsia" w:hAnsi="宋体" w:cs="宋体"/>
          <w:szCs w:val="21"/>
          <w:highlight w:val="none"/>
        </w:rPr>
      </w:pPr>
      <w:r>
        <w:rPr>
          <w:rFonts w:hint="eastAsia" w:hAnsi="宋体" w:cs="宋体"/>
          <w:szCs w:val="21"/>
          <w:highlight w:val="none"/>
        </w:rPr>
        <w:t>2.2.5.6  低压综合配电箱中导线的颜色和排列应符合下表规定见表10：</w:t>
      </w:r>
    </w:p>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表10 母线的颜色和排列顺序</w:t>
      </w:r>
    </w:p>
    <w:tbl>
      <w:tblPr>
        <w:tblStyle w:val="7"/>
        <w:tblW w:w="0" w:type="auto"/>
        <w:tblInd w:w="0" w:type="dxa"/>
        <w:tblLayout w:type="fixed"/>
        <w:tblCellMar>
          <w:top w:w="0" w:type="dxa"/>
          <w:left w:w="108" w:type="dxa"/>
          <w:bottom w:w="0" w:type="dxa"/>
          <w:right w:w="108" w:type="dxa"/>
        </w:tblCellMar>
      </w:tblPr>
      <w:tblGrid>
        <w:gridCol w:w="1729"/>
        <w:gridCol w:w="1865"/>
        <w:gridCol w:w="1866"/>
        <w:gridCol w:w="1866"/>
        <w:gridCol w:w="1960"/>
      </w:tblGrid>
      <w:tr>
        <w:tblPrEx>
          <w:tblCellMar>
            <w:top w:w="0" w:type="dxa"/>
            <w:left w:w="108" w:type="dxa"/>
            <w:bottom w:w="0" w:type="dxa"/>
            <w:right w:w="108" w:type="dxa"/>
          </w:tblCellMar>
        </w:tblPrEx>
        <w:tc>
          <w:tcPr>
            <w:tcW w:w="1729" w:type="dxa"/>
            <w:tcBorders>
              <w:top w:val="single" w:color="auto" w:sz="4" w:space="0"/>
              <w:left w:val="single" w:color="auto" w:sz="4" w:space="0"/>
              <w:bottom w:val="single" w:color="auto" w:sz="4" w:space="0"/>
              <w:right w:val="single" w:color="auto" w:sz="4" w:space="0"/>
            </w:tcBorders>
            <w:noWrap w:val="0"/>
            <w:vAlign w:val="top"/>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类别</w:t>
            </w:r>
          </w:p>
        </w:tc>
        <w:tc>
          <w:tcPr>
            <w:tcW w:w="1865" w:type="dxa"/>
            <w:tcBorders>
              <w:top w:val="single" w:color="auto" w:sz="4" w:space="0"/>
              <w:left w:val="nil"/>
              <w:bottom w:val="single" w:color="auto" w:sz="4" w:space="0"/>
              <w:right w:val="single" w:color="auto" w:sz="4" w:space="0"/>
            </w:tcBorders>
            <w:noWrap w:val="0"/>
            <w:vAlign w:val="top"/>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颜色</w:t>
            </w:r>
          </w:p>
        </w:tc>
        <w:tc>
          <w:tcPr>
            <w:tcW w:w="1866" w:type="dxa"/>
            <w:tcBorders>
              <w:top w:val="single" w:color="auto" w:sz="4" w:space="0"/>
              <w:left w:val="nil"/>
              <w:bottom w:val="single" w:color="auto" w:sz="4" w:space="0"/>
              <w:right w:val="single" w:color="auto" w:sz="4" w:space="0"/>
            </w:tcBorders>
            <w:noWrap w:val="0"/>
            <w:vAlign w:val="top"/>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垂直排列</w:t>
            </w:r>
          </w:p>
        </w:tc>
        <w:tc>
          <w:tcPr>
            <w:tcW w:w="1866" w:type="dxa"/>
            <w:tcBorders>
              <w:top w:val="single" w:color="auto" w:sz="4" w:space="0"/>
              <w:left w:val="nil"/>
              <w:bottom w:val="single" w:color="auto" w:sz="4" w:space="0"/>
              <w:right w:val="single" w:color="auto" w:sz="4" w:space="0"/>
            </w:tcBorders>
            <w:noWrap w:val="0"/>
            <w:vAlign w:val="top"/>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水平排列</w:t>
            </w:r>
          </w:p>
        </w:tc>
        <w:tc>
          <w:tcPr>
            <w:tcW w:w="1960" w:type="dxa"/>
            <w:tcBorders>
              <w:top w:val="single" w:color="auto" w:sz="4" w:space="0"/>
              <w:left w:val="nil"/>
              <w:bottom w:val="single" w:color="auto" w:sz="4" w:space="0"/>
              <w:right w:val="single" w:color="auto" w:sz="4" w:space="0"/>
            </w:tcBorders>
            <w:noWrap w:val="0"/>
            <w:vAlign w:val="top"/>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前后排列</w:t>
            </w:r>
          </w:p>
        </w:tc>
      </w:tr>
      <w:tr>
        <w:tblPrEx>
          <w:tblCellMar>
            <w:top w:w="0" w:type="dxa"/>
            <w:left w:w="108" w:type="dxa"/>
            <w:bottom w:w="0" w:type="dxa"/>
            <w:right w:w="108" w:type="dxa"/>
          </w:tblCellMar>
        </w:tblPrEx>
        <w:tc>
          <w:tcPr>
            <w:tcW w:w="1729" w:type="dxa"/>
            <w:tcBorders>
              <w:top w:val="single" w:color="auto" w:sz="4" w:space="0"/>
              <w:left w:val="single" w:color="auto" w:sz="4" w:space="0"/>
              <w:bottom w:val="single" w:color="auto" w:sz="4" w:space="0"/>
              <w:right w:val="single" w:color="auto" w:sz="4" w:space="0"/>
            </w:tcBorders>
            <w:noWrap w:val="0"/>
            <w:vAlign w:val="top"/>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A相</w:t>
            </w:r>
          </w:p>
        </w:tc>
        <w:tc>
          <w:tcPr>
            <w:tcW w:w="1865" w:type="dxa"/>
            <w:tcBorders>
              <w:top w:val="single" w:color="auto" w:sz="4" w:space="0"/>
              <w:left w:val="nil"/>
              <w:bottom w:val="single" w:color="auto" w:sz="4" w:space="0"/>
              <w:right w:val="single" w:color="auto" w:sz="4" w:space="0"/>
            </w:tcBorders>
            <w:noWrap w:val="0"/>
            <w:vAlign w:val="top"/>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黄</w:t>
            </w:r>
          </w:p>
        </w:tc>
        <w:tc>
          <w:tcPr>
            <w:tcW w:w="1866" w:type="dxa"/>
            <w:tcBorders>
              <w:top w:val="single" w:color="auto" w:sz="4" w:space="0"/>
              <w:left w:val="nil"/>
              <w:bottom w:val="single" w:color="auto" w:sz="4" w:space="0"/>
              <w:right w:val="single" w:color="auto" w:sz="4" w:space="0"/>
            </w:tcBorders>
            <w:noWrap w:val="0"/>
            <w:vAlign w:val="top"/>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上</w:t>
            </w:r>
          </w:p>
        </w:tc>
        <w:tc>
          <w:tcPr>
            <w:tcW w:w="1866" w:type="dxa"/>
            <w:tcBorders>
              <w:top w:val="single" w:color="auto" w:sz="4" w:space="0"/>
              <w:left w:val="nil"/>
              <w:bottom w:val="single" w:color="auto" w:sz="4" w:space="0"/>
              <w:right w:val="single" w:color="auto" w:sz="4" w:space="0"/>
            </w:tcBorders>
            <w:noWrap w:val="0"/>
            <w:vAlign w:val="top"/>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左</w:t>
            </w:r>
          </w:p>
        </w:tc>
        <w:tc>
          <w:tcPr>
            <w:tcW w:w="1960" w:type="dxa"/>
            <w:tcBorders>
              <w:top w:val="single" w:color="auto" w:sz="4" w:space="0"/>
              <w:left w:val="nil"/>
              <w:bottom w:val="single" w:color="auto" w:sz="4" w:space="0"/>
              <w:right w:val="single" w:color="auto" w:sz="4" w:space="0"/>
            </w:tcBorders>
            <w:noWrap w:val="0"/>
            <w:vAlign w:val="top"/>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远</w:t>
            </w:r>
          </w:p>
        </w:tc>
      </w:tr>
      <w:tr>
        <w:tblPrEx>
          <w:tblCellMar>
            <w:top w:w="0" w:type="dxa"/>
            <w:left w:w="108" w:type="dxa"/>
            <w:bottom w:w="0" w:type="dxa"/>
            <w:right w:w="108" w:type="dxa"/>
          </w:tblCellMar>
        </w:tblPrEx>
        <w:tc>
          <w:tcPr>
            <w:tcW w:w="1729" w:type="dxa"/>
            <w:tcBorders>
              <w:top w:val="single" w:color="auto" w:sz="4" w:space="0"/>
              <w:left w:val="single" w:color="auto" w:sz="4" w:space="0"/>
              <w:bottom w:val="single" w:color="auto" w:sz="4" w:space="0"/>
              <w:right w:val="single" w:color="auto" w:sz="4" w:space="0"/>
            </w:tcBorders>
            <w:noWrap w:val="0"/>
            <w:vAlign w:val="top"/>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B相</w:t>
            </w:r>
          </w:p>
        </w:tc>
        <w:tc>
          <w:tcPr>
            <w:tcW w:w="1865" w:type="dxa"/>
            <w:tcBorders>
              <w:top w:val="single" w:color="auto" w:sz="4" w:space="0"/>
              <w:left w:val="nil"/>
              <w:bottom w:val="single" w:color="auto" w:sz="4" w:space="0"/>
              <w:right w:val="single" w:color="auto" w:sz="4" w:space="0"/>
            </w:tcBorders>
            <w:noWrap w:val="0"/>
            <w:vAlign w:val="top"/>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绿</w:t>
            </w:r>
          </w:p>
        </w:tc>
        <w:tc>
          <w:tcPr>
            <w:tcW w:w="1866" w:type="dxa"/>
            <w:tcBorders>
              <w:top w:val="single" w:color="auto" w:sz="4" w:space="0"/>
              <w:left w:val="nil"/>
              <w:bottom w:val="single" w:color="auto" w:sz="4" w:space="0"/>
              <w:right w:val="single" w:color="auto" w:sz="4" w:space="0"/>
            </w:tcBorders>
            <w:noWrap w:val="0"/>
            <w:vAlign w:val="top"/>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中</w:t>
            </w:r>
          </w:p>
        </w:tc>
        <w:tc>
          <w:tcPr>
            <w:tcW w:w="1866" w:type="dxa"/>
            <w:tcBorders>
              <w:top w:val="single" w:color="auto" w:sz="4" w:space="0"/>
              <w:left w:val="nil"/>
              <w:bottom w:val="single" w:color="auto" w:sz="4" w:space="0"/>
              <w:right w:val="single" w:color="auto" w:sz="4" w:space="0"/>
            </w:tcBorders>
            <w:noWrap w:val="0"/>
            <w:vAlign w:val="top"/>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中</w:t>
            </w:r>
          </w:p>
        </w:tc>
        <w:tc>
          <w:tcPr>
            <w:tcW w:w="1960" w:type="dxa"/>
            <w:tcBorders>
              <w:top w:val="single" w:color="auto" w:sz="4" w:space="0"/>
              <w:left w:val="nil"/>
              <w:bottom w:val="single" w:color="auto" w:sz="4" w:space="0"/>
              <w:right w:val="single" w:color="auto" w:sz="4" w:space="0"/>
            </w:tcBorders>
            <w:noWrap w:val="0"/>
            <w:vAlign w:val="top"/>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中</w:t>
            </w:r>
          </w:p>
        </w:tc>
      </w:tr>
      <w:tr>
        <w:tblPrEx>
          <w:tblCellMar>
            <w:top w:w="0" w:type="dxa"/>
            <w:left w:w="108" w:type="dxa"/>
            <w:bottom w:w="0" w:type="dxa"/>
            <w:right w:w="108" w:type="dxa"/>
          </w:tblCellMar>
        </w:tblPrEx>
        <w:tc>
          <w:tcPr>
            <w:tcW w:w="1729" w:type="dxa"/>
            <w:tcBorders>
              <w:top w:val="single" w:color="auto" w:sz="4" w:space="0"/>
              <w:left w:val="single" w:color="auto" w:sz="4" w:space="0"/>
              <w:bottom w:val="single" w:color="auto" w:sz="4" w:space="0"/>
              <w:right w:val="single" w:color="auto" w:sz="4" w:space="0"/>
            </w:tcBorders>
            <w:noWrap w:val="0"/>
            <w:vAlign w:val="top"/>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C相</w:t>
            </w:r>
          </w:p>
        </w:tc>
        <w:tc>
          <w:tcPr>
            <w:tcW w:w="1865" w:type="dxa"/>
            <w:tcBorders>
              <w:top w:val="single" w:color="auto" w:sz="4" w:space="0"/>
              <w:left w:val="nil"/>
              <w:bottom w:val="single" w:color="auto" w:sz="4" w:space="0"/>
              <w:right w:val="single" w:color="auto" w:sz="4" w:space="0"/>
            </w:tcBorders>
            <w:noWrap w:val="0"/>
            <w:vAlign w:val="top"/>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红</w:t>
            </w:r>
          </w:p>
        </w:tc>
        <w:tc>
          <w:tcPr>
            <w:tcW w:w="1866" w:type="dxa"/>
            <w:tcBorders>
              <w:top w:val="single" w:color="auto" w:sz="4" w:space="0"/>
              <w:left w:val="nil"/>
              <w:bottom w:val="single" w:color="auto" w:sz="4" w:space="0"/>
              <w:right w:val="single" w:color="auto" w:sz="4" w:space="0"/>
            </w:tcBorders>
            <w:noWrap w:val="0"/>
            <w:vAlign w:val="top"/>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下</w:t>
            </w:r>
          </w:p>
        </w:tc>
        <w:tc>
          <w:tcPr>
            <w:tcW w:w="1866" w:type="dxa"/>
            <w:tcBorders>
              <w:top w:val="single" w:color="auto" w:sz="4" w:space="0"/>
              <w:left w:val="nil"/>
              <w:bottom w:val="single" w:color="auto" w:sz="4" w:space="0"/>
              <w:right w:val="single" w:color="auto" w:sz="4" w:space="0"/>
            </w:tcBorders>
            <w:noWrap w:val="0"/>
            <w:vAlign w:val="top"/>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右</w:t>
            </w:r>
          </w:p>
        </w:tc>
        <w:tc>
          <w:tcPr>
            <w:tcW w:w="1960" w:type="dxa"/>
            <w:tcBorders>
              <w:top w:val="single" w:color="auto" w:sz="4" w:space="0"/>
              <w:left w:val="nil"/>
              <w:bottom w:val="single" w:color="auto" w:sz="4" w:space="0"/>
              <w:right w:val="single" w:color="auto" w:sz="4" w:space="0"/>
            </w:tcBorders>
            <w:noWrap w:val="0"/>
            <w:vAlign w:val="top"/>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近</w:t>
            </w:r>
          </w:p>
        </w:tc>
      </w:tr>
      <w:tr>
        <w:tblPrEx>
          <w:tblCellMar>
            <w:top w:w="0" w:type="dxa"/>
            <w:left w:w="108" w:type="dxa"/>
            <w:bottom w:w="0" w:type="dxa"/>
            <w:right w:w="108" w:type="dxa"/>
          </w:tblCellMar>
        </w:tblPrEx>
        <w:tc>
          <w:tcPr>
            <w:tcW w:w="1729" w:type="dxa"/>
            <w:tcBorders>
              <w:top w:val="single" w:color="auto" w:sz="4" w:space="0"/>
              <w:left w:val="single" w:color="auto" w:sz="4" w:space="0"/>
              <w:bottom w:val="single" w:color="auto" w:sz="4" w:space="0"/>
              <w:right w:val="single" w:color="auto" w:sz="4" w:space="0"/>
            </w:tcBorders>
            <w:noWrap w:val="0"/>
            <w:vAlign w:val="top"/>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N中性线</w:t>
            </w:r>
          </w:p>
        </w:tc>
        <w:tc>
          <w:tcPr>
            <w:tcW w:w="1865" w:type="dxa"/>
            <w:tcBorders>
              <w:top w:val="single" w:color="auto" w:sz="4" w:space="0"/>
              <w:left w:val="nil"/>
              <w:bottom w:val="single" w:color="auto" w:sz="4" w:space="0"/>
              <w:right w:val="single" w:color="auto" w:sz="4" w:space="0"/>
            </w:tcBorders>
            <w:noWrap w:val="0"/>
            <w:vAlign w:val="top"/>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淡蓝</w:t>
            </w:r>
          </w:p>
        </w:tc>
        <w:tc>
          <w:tcPr>
            <w:tcW w:w="1866" w:type="dxa"/>
            <w:tcBorders>
              <w:top w:val="single" w:color="auto" w:sz="4" w:space="0"/>
              <w:left w:val="nil"/>
              <w:bottom w:val="single" w:color="auto" w:sz="4" w:space="0"/>
              <w:right w:val="single" w:color="auto" w:sz="4" w:space="0"/>
            </w:tcBorders>
            <w:noWrap w:val="0"/>
            <w:vAlign w:val="top"/>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最下</w:t>
            </w:r>
          </w:p>
        </w:tc>
        <w:tc>
          <w:tcPr>
            <w:tcW w:w="1866" w:type="dxa"/>
            <w:tcBorders>
              <w:top w:val="single" w:color="auto" w:sz="4" w:space="0"/>
              <w:left w:val="nil"/>
              <w:bottom w:val="single" w:color="auto" w:sz="4" w:space="0"/>
              <w:right w:val="single" w:color="auto" w:sz="4" w:space="0"/>
            </w:tcBorders>
            <w:noWrap w:val="0"/>
            <w:vAlign w:val="top"/>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最右</w:t>
            </w:r>
          </w:p>
        </w:tc>
        <w:tc>
          <w:tcPr>
            <w:tcW w:w="1960" w:type="dxa"/>
            <w:tcBorders>
              <w:top w:val="single" w:color="auto" w:sz="4" w:space="0"/>
              <w:left w:val="nil"/>
              <w:bottom w:val="single" w:color="auto" w:sz="4" w:space="0"/>
              <w:right w:val="single" w:color="auto" w:sz="4" w:space="0"/>
            </w:tcBorders>
            <w:noWrap w:val="0"/>
            <w:vAlign w:val="top"/>
          </w:tcPr>
          <w:p>
            <w:pPr>
              <w:pStyle w:val="10"/>
              <w:adjustRightInd w:val="0"/>
              <w:snapToGrid w:val="0"/>
              <w:spacing w:line="360" w:lineRule="auto"/>
              <w:ind w:firstLine="0" w:firstLineChars="0"/>
              <w:jc w:val="center"/>
              <w:rPr>
                <w:rFonts w:hint="eastAsia" w:hAnsi="宋体" w:cs="宋体"/>
                <w:szCs w:val="21"/>
                <w:highlight w:val="none"/>
              </w:rPr>
            </w:pPr>
            <w:r>
              <w:rPr>
                <w:rFonts w:hint="eastAsia" w:hAnsi="宋体" w:cs="宋体"/>
                <w:szCs w:val="21"/>
                <w:highlight w:val="none"/>
              </w:rPr>
              <w:t>最近</w:t>
            </w:r>
          </w:p>
        </w:tc>
      </w:tr>
    </w:tbl>
    <w:p>
      <w:pPr>
        <w:pStyle w:val="10"/>
        <w:adjustRightInd w:val="0"/>
        <w:snapToGrid w:val="0"/>
        <w:spacing w:line="360" w:lineRule="auto"/>
        <w:ind w:firstLine="0" w:firstLineChars="0"/>
        <w:rPr>
          <w:rFonts w:hint="eastAsia" w:hAnsi="宋体" w:cs="宋体"/>
          <w:szCs w:val="21"/>
          <w:highlight w:val="none"/>
        </w:rPr>
      </w:pPr>
    </w:p>
    <w:p>
      <w:pPr>
        <w:pStyle w:val="10"/>
        <w:adjustRightInd w:val="0"/>
        <w:snapToGrid w:val="0"/>
        <w:spacing w:line="360" w:lineRule="auto"/>
        <w:ind w:firstLine="0" w:firstLineChars="0"/>
        <w:rPr>
          <w:rFonts w:hint="eastAsia" w:hAnsi="宋体" w:cs="宋体"/>
          <w:szCs w:val="21"/>
          <w:highlight w:val="none"/>
        </w:rPr>
      </w:pPr>
      <w:r>
        <w:rPr>
          <w:rFonts w:hint="eastAsia" w:hAnsi="宋体" w:cs="宋体"/>
          <w:szCs w:val="21"/>
          <w:highlight w:val="none"/>
        </w:rPr>
        <w:t>2.2.6  箱体</w:t>
      </w:r>
    </w:p>
    <w:p>
      <w:pPr>
        <w:pStyle w:val="10"/>
        <w:adjustRightInd w:val="0"/>
        <w:snapToGrid w:val="0"/>
        <w:spacing w:line="360" w:lineRule="auto"/>
        <w:ind w:firstLine="0" w:firstLineChars="0"/>
        <w:rPr>
          <w:rFonts w:hint="eastAsia" w:hAnsi="宋体" w:cs="宋体"/>
          <w:szCs w:val="21"/>
          <w:highlight w:val="none"/>
        </w:rPr>
      </w:pPr>
      <w:r>
        <w:rPr>
          <w:rFonts w:hint="eastAsia" w:hAnsi="宋体" w:cs="宋体"/>
          <w:szCs w:val="21"/>
          <w:highlight w:val="none"/>
        </w:rPr>
        <w:t>2.2.6.1  箱体侧面应安装起吊环，设置迷宫通风孔，通风孔应具备防进水功能；正反面双开门式柜门，柜门设锁（锁孔应有防雨设计，并焊挂箱门应采用防盗设计），并装有把手、暗闩、防堵、防锈的嵌入式挂锁鼻子,铰链应采用内铰链，门开启角度不小于105度，箱门应有防雨水侵入措施。箱体外观颜色采用海灰色GSBG51001-94 B05，箱体应有接地端子，并设明显标志，在箱体正面应按国家标准设置“有电危险”警告牌和设备铭牌。箱体在设计上应尽可能减少箱内采集终端（集中器）信号强度的衰减。采集终端室至箱体侧面应留有电缆走线孔洞；箱体侧面应有天线引出孔，便于天线引出，并做好防水防护。箱体应有供吸盘天线吸附固定的防锈金属部位。</w:t>
      </w:r>
    </w:p>
    <w:p>
      <w:pPr>
        <w:pStyle w:val="10"/>
        <w:adjustRightInd w:val="0"/>
        <w:snapToGrid w:val="0"/>
        <w:spacing w:line="360" w:lineRule="auto"/>
        <w:ind w:firstLine="0" w:firstLineChars="0"/>
        <w:rPr>
          <w:rFonts w:hint="eastAsia" w:hAnsi="宋体" w:cs="宋体"/>
          <w:szCs w:val="21"/>
          <w:highlight w:val="none"/>
        </w:rPr>
      </w:pPr>
      <w:r>
        <w:rPr>
          <w:rFonts w:hint="eastAsia" w:hAnsi="宋体" w:cs="宋体"/>
          <w:szCs w:val="21"/>
          <w:highlight w:val="none"/>
        </w:rPr>
        <w:t>2.2.6.2  箱体两侧及底端低压进出线孔需带密封胶圈，两侧加装可拆卸弯头并用螺栓连接紧固，底端用绝缘胶垫封堵。</w:t>
      </w:r>
    </w:p>
    <w:p>
      <w:pPr>
        <w:pStyle w:val="10"/>
        <w:adjustRightInd w:val="0"/>
        <w:snapToGrid w:val="0"/>
        <w:spacing w:line="360" w:lineRule="auto"/>
        <w:ind w:firstLine="0" w:firstLineChars="0"/>
        <w:rPr>
          <w:rFonts w:hint="eastAsia" w:hAnsi="宋体" w:cs="宋体"/>
          <w:szCs w:val="21"/>
          <w:highlight w:val="none"/>
        </w:rPr>
      </w:pPr>
      <w:r>
        <w:rPr>
          <w:rFonts w:hint="eastAsia" w:hAnsi="宋体" w:cs="宋体"/>
          <w:szCs w:val="21"/>
          <w:highlight w:val="none"/>
        </w:rPr>
        <w:t>2.2.6.3  厂家提供综合配电箱全套固定金具。</w:t>
      </w:r>
    </w:p>
    <w:p>
      <w:pPr>
        <w:pStyle w:val="10"/>
        <w:adjustRightInd w:val="0"/>
        <w:snapToGrid w:val="0"/>
        <w:spacing w:line="360" w:lineRule="auto"/>
        <w:ind w:firstLine="0" w:firstLineChars="0"/>
        <w:rPr>
          <w:rFonts w:hint="eastAsia" w:hAnsi="宋体" w:cs="宋体"/>
          <w:szCs w:val="21"/>
          <w:highlight w:val="none"/>
        </w:rPr>
      </w:pPr>
      <w:r>
        <w:rPr>
          <w:rFonts w:hint="eastAsia" w:hAnsi="宋体" w:cs="宋体"/>
          <w:szCs w:val="21"/>
          <w:highlight w:val="none"/>
        </w:rPr>
        <w:t>2.2.7  接地</w:t>
      </w:r>
    </w:p>
    <w:p>
      <w:pPr>
        <w:pStyle w:val="10"/>
        <w:adjustRightInd w:val="0"/>
        <w:snapToGrid w:val="0"/>
        <w:spacing w:line="360" w:lineRule="auto"/>
        <w:ind w:firstLine="0" w:firstLineChars="0"/>
        <w:rPr>
          <w:rFonts w:hint="eastAsia" w:hAnsi="宋体" w:cs="宋体"/>
          <w:szCs w:val="21"/>
          <w:highlight w:val="none"/>
        </w:rPr>
      </w:pPr>
      <w:r>
        <w:rPr>
          <w:rFonts w:hint="eastAsia" w:hAnsi="宋体" w:cs="宋体"/>
          <w:szCs w:val="21"/>
          <w:highlight w:val="none"/>
        </w:rPr>
        <w:t>2.2.7.1  低压综合配电箱箱体应设有专用的铜接地导体,其上设有不少于二个与接地网相连的固定端子,并应有明显的接地标志。接地端子所用螺栓应采用直径不小于M12的铜质螺栓。接地导体的电流密度,应不超过200A/ mm2,其截面最小不得小于30 mm2。</w:t>
      </w:r>
    </w:p>
    <w:p>
      <w:pPr>
        <w:pStyle w:val="10"/>
        <w:adjustRightInd w:val="0"/>
        <w:snapToGrid w:val="0"/>
        <w:spacing w:line="360" w:lineRule="auto"/>
        <w:ind w:firstLine="0" w:firstLineChars="0"/>
        <w:rPr>
          <w:rFonts w:hint="eastAsia" w:hAnsi="宋体" w:cs="宋体"/>
          <w:szCs w:val="21"/>
          <w:highlight w:val="none"/>
        </w:rPr>
      </w:pPr>
      <w:r>
        <w:rPr>
          <w:rFonts w:hint="eastAsia" w:hAnsi="宋体" w:cs="宋体"/>
          <w:szCs w:val="21"/>
          <w:highlight w:val="none"/>
        </w:rPr>
        <w:t>2.2.7.2  低压综合配电箱中各间隔的专用铜接地导体应相互联结,或通过专用的端子可靠地连接在一起。箱中所有电器设备的非带电金属裸露部分均应可靠接地。</w:t>
      </w:r>
    </w:p>
    <w:p>
      <w:pPr>
        <w:pStyle w:val="10"/>
        <w:adjustRightInd w:val="0"/>
        <w:snapToGrid w:val="0"/>
        <w:spacing w:line="360" w:lineRule="auto"/>
        <w:ind w:firstLine="0" w:firstLineChars="0"/>
        <w:rPr>
          <w:rFonts w:hint="eastAsia" w:hAnsi="宋体" w:cs="宋体"/>
          <w:szCs w:val="21"/>
          <w:highlight w:val="none"/>
        </w:rPr>
      </w:pPr>
      <w:r>
        <w:rPr>
          <w:rFonts w:hint="eastAsia" w:hAnsi="宋体" w:cs="宋体"/>
          <w:szCs w:val="21"/>
          <w:highlight w:val="none"/>
        </w:rPr>
        <w:t>与接地回路相连的部分包括：</w:t>
      </w:r>
    </w:p>
    <w:p>
      <w:pPr>
        <w:pStyle w:val="10"/>
        <w:adjustRightInd w:val="0"/>
        <w:snapToGrid w:val="0"/>
        <w:spacing w:line="360" w:lineRule="auto"/>
        <w:ind w:firstLine="0" w:firstLineChars="0"/>
        <w:rPr>
          <w:rFonts w:hint="eastAsia" w:hAnsi="宋体" w:cs="宋体"/>
          <w:szCs w:val="21"/>
          <w:highlight w:val="none"/>
        </w:rPr>
      </w:pPr>
      <w:r>
        <w:rPr>
          <w:rFonts w:hint="eastAsia" w:hAnsi="宋体" w:cs="宋体"/>
          <w:szCs w:val="21"/>
          <w:highlight w:val="none"/>
        </w:rPr>
        <w:t xml:space="preserve">    (a)低压综合配电箱的外壳</w:t>
      </w:r>
    </w:p>
    <w:p>
      <w:pPr>
        <w:pStyle w:val="10"/>
        <w:adjustRightInd w:val="0"/>
        <w:snapToGrid w:val="0"/>
        <w:spacing w:line="360" w:lineRule="auto"/>
        <w:ind w:firstLine="0" w:firstLineChars="0"/>
        <w:rPr>
          <w:rFonts w:hint="eastAsia" w:hAnsi="宋体" w:cs="宋体"/>
          <w:szCs w:val="21"/>
          <w:highlight w:val="none"/>
        </w:rPr>
      </w:pPr>
      <w:r>
        <w:rPr>
          <w:rFonts w:hint="eastAsia" w:hAnsi="宋体" w:cs="宋体"/>
          <w:szCs w:val="21"/>
          <w:highlight w:val="none"/>
        </w:rPr>
        <w:t xml:space="preserve">    (b)自动控制设备的接地连线。</w:t>
      </w:r>
    </w:p>
    <w:p>
      <w:pPr>
        <w:pStyle w:val="10"/>
        <w:adjustRightInd w:val="0"/>
        <w:snapToGrid w:val="0"/>
        <w:spacing w:line="360" w:lineRule="auto"/>
        <w:ind w:firstLine="0" w:firstLineChars="0"/>
        <w:rPr>
          <w:rFonts w:hint="eastAsia" w:hAnsi="宋体" w:cs="宋体"/>
          <w:szCs w:val="21"/>
          <w:highlight w:val="none"/>
        </w:rPr>
      </w:pPr>
      <w:r>
        <w:rPr>
          <w:rFonts w:hint="eastAsia" w:hAnsi="宋体" w:cs="宋体"/>
          <w:szCs w:val="21"/>
          <w:highlight w:val="none"/>
        </w:rPr>
        <w:t>2.2.8   安装要求</w:t>
      </w:r>
    </w:p>
    <w:p>
      <w:pPr>
        <w:pStyle w:val="10"/>
        <w:adjustRightInd w:val="0"/>
        <w:snapToGrid w:val="0"/>
        <w:spacing w:line="360" w:lineRule="auto"/>
        <w:ind w:firstLine="0" w:firstLineChars="0"/>
        <w:rPr>
          <w:rFonts w:hint="eastAsia" w:hAnsi="宋体" w:cs="宋体"/>
          <w:szCs w:val="21"/>
          <w:highlight w:val="none"/>
        </w:rPr>
      </w:pPr>
      <w:r>
        <w:rPr>
          <w:rFonts w:hint="eastAsia" w:hAnsi="宋体" w:cs="宋体"/>
          <w:szCs w:val="21"/>
          <w:highlight w:val="none"/>
        </w:rPr>
        <w:t xml:space="preserve">    供方在安装和启动时应提供安装指导服务,提出技术建议。供方应明确说明服务的范围,并应提供安装时所需全部特种材料。</w:t>
      </w:r>
    </w:p>
    <w:p>
      <w:pPr>
        <w:pStyle w:val="10"/>
        <w:adjustRightInd w:val="0"/>
        <w:snapToGrid w:val="0"/>
        <w:spacing w:line="360" w:lineRule="auto"/>
        <w:ind w:firstLine="0" w:firstLineChars="0"/>
        <w:rPr>
          <w:rFonts w:hint="eastAsia" w:hAnsi="宋体" w:cs="宋体"/>
          <w:szCs w:val="21"/>
          <w:highlight w:val="none"/>
        </w:rPr>
      </w:pPr>
      <w:r>
        <w:rPr>
          <w:rFonts w:hint="eastAsia" w:hAnsi="宋体" w:cs="宋体"/>
          <w:szCs w:val="21"/>
          <w:highlight w:val="none"/>
        </w:rPr>
        <w:t>2.2.9   备品备件及专用工具与仪器仪表要求</w:t>
      </w:r>
    </w:p>
    <w:p>
      <w:pPr>
        <w:pStyle w:val="10"/>
        <w:adjustRightInd w:val="0"/>
        <w:snapToGrid w:val="0"/>
        <w:spacing w:line="360" w:lineRule="auto"/>
        <w:ind w:firstLine="0" w:firstLineChars="0"/>
        <w:rPr>
          <w:rFonts w:hint="eastAsia" w:hAnsi="宋体" w:cs="宋体"/>
          <w:szCs w:val="21"/>
          <w:highlight w:val="none"/>
        </w:rPr>
      </w:pPr>
      <w:r>
        <w:rPr>
          <w:rFonts w:hint="eastAsia" w:hAnsi="宋体" w:cs="宋体"/>
          <w:szCs w:val="21"/>
          <w:highlight w:val="none"/>
        </w:rPr>
        <w:t xml:space="preserve">    供方应提供低压综合配电箱必需的备品备件及专用工具与仪器仪表,其价格包括在低压综合配电箱价格中,但必须单独报价。</w:t>
      </w:r>
    </w:p>
    <w:p>
      <w:pPr>
        <w:pStyle w:val="10"/>
        <w:adjustRightInd w:val="0"/>
        <w:snapToGrid w:val="0"/>
        <w:spacing w:line="360" w:lineRule="auto"/>
        <w:ind w:firstLine="0" w:firstLineChars="0"/>
        <w:rPr>
          <w:rFonts w:hint="eastAsia" w:hAnsi="宋体" w:cs="宋体"/>
          <w:szCs w:val="21"/>
          <w:highlight w:val="none"/>
        </w:rPr>
      </w:pPr>
      <w:r>
        <w:rPr>
          <w:rFonts w:hint="eastAsia" w:hAnsi="宋体" w:cs="宋体"/>
          <w:szCs w:val="21"/>
          <w:highlight w:val="none"/>
        </w:rPr>
        <w:t>2.2.10  铭牌的要求</w:t>
      </w:r>
    </w:p>
    <w:p>
      <w:pPr>
        <w:pStyle w:val="10"/>
        <w:adjustRightInd w:val="0"/>
        <w:snapToGrid w:val="0"/>
        <w:spacing w:line="360" w:lineRule="auto"/>
        <w:ind w:firstLine="0" w:firstLineChars="0"/>
        <w:rPr>
          <w:rFonts w:hint="eastAsia" w:hAnsi="宋体" w:cs="宋体"/>
          <w:szCs w:val="21"/>
          <w:highlight w:val="none"/>
        </w:rPr>
      </w:pPr>
      <w:r>
        <w:rPr>
          <w:rFonts w:hint="eastAsia" w:hAnsi="宋体" w:cs="宋体"/>
          <w:szCs w:val="21"/>
          <w:highlight w:val="none"/>
        </w:rPr>
        <w:t xml:space="preserve">    低压综合配电箱铭牌应采用不锈钢材料制作,并应固定在明显可见位置。铭牌上所标志的项目内容应清晰且牢固。</w:t>
      </w:r>
    </w:p>
    <w:p>
      <w:pPr>
        <w:pStyle w:val="10"/>
        <w:adjustRightInd w:val="0"/>
        <w:snapToGrid w:val="0"/>
        <w:spacing w:line="360" w:lineRule="auto"/>
        <w:ind w:firstLine="0" w:firstLineChars="0"/>
        <w:rPr>
          <w:rFonts w:hint="eastAsia" w:hAnsi="宋体" w:cs="宋体"/>
          <w:szCs w:val="21"/>
          <w:highlight w:val="none"/>
        </w:rPr>
      </w:pPr>
      <w:r>
        <w:rPr>
          <w:rFonts w:hint="eastAsia" w:hAnsi="宋体" w:cs="宋体"/>
          <w:szCs w:val="21"/>
          <w:highlight w:val="none"/>
        </w:rPr>
        <w:t>在任何情况下铭牌上必须标志的项目</w:t>
      </w:r>
    </w:p>
    <w:p>
      <w:pPr>
        <w:pStyle w:val="10"/>
        <w:adjustRightInd w:val="0"/>
        <w:snapToGrid w:val="0"/>
        <w:spacing w:line="360" w:lineRule="auto"/>
        <w:ind w:firstLine="0" w:firstLineChars="0"/>
        <w:rPr>
          <w:rFonts w:hint="eastAsia" w:hAnsi="宋体" w:cs="宋体"/>
          <w:szCs w:val="21"/>
          <w:highlight w:val="none"/>
        </w:rPr>
      </w:pPr>
      <w:r>
        <w:rPr>
          <w:rFonts w:hint="eastAsia" w:hAnsi="宋体" w:cs="宋体"/>
          <w:szCs w:val="21"/>
          <w:highlight w:val="none"/>
        </w:rPr>
        <w:t>（1）名称</w:t>
      </w:r>
    </w:p>
    <w:p>
      <w:pPr>
        <w:pStyle w:val="10"/>
        <w:adjustRightInd w:val="0"/>
        <w:snapToGrid w:val="0"/>
        <w:spacing w:line="360" w:lineRule="auto"/>
        <w:ind w:firstLine="0" w:firstLineChars="0"/>
        <w:rPr>
          <w:rFonts w:hint="eastAsia" w:hAnsi="宋体" w:cs="宋体"/>
          <w:szCs w:val="21"/>
          <w:highlight w:val="none"/>
        </w:rPr>
      </w:pPr>
      <w:r>
        <w:rPr>
          <w:rFonts w:hint="eastAsia" w:hAnsi="宋体" w:cs="宋体"/>
          <w:szCs w:val="21"/>
          <w:highlight w:val="none"/>
        </w:rPr>
        <w:t>（2）型号</w:t>
      </w:r>
    </w:p>
    <w:p>
      <w:pPr>
        <w:pStyle w:val="10"/>
        <w:adjustRightInd w:val="0"/>
        <w:snapToGrid w:val="0"/>
        <w:spacing w:line="360" w:lineRule="auto"/>
        <w:ind w:firstLine="0" w:firstLineChars="0"/>
        <w:rPr>
          <w:rFonts w:hint="eastAsia" w:hAnsi="宋体" w:cs="宋体"/>
          <w:szCs w:val="21"/>
          <w:highlight w:val="none"/>
        </w:rPr>
      </w:pPr>
      <w:r>
        <w:rPr>
          <w:rFonts w:hint="eastAsia" w:hAnsi="宋体" w:cs="宋体"/>
          <w:szCs w:val="21"/>
          <w:highlight w:val="none"/>
        </w:rPr>
        <w:t>（3）产品代号</w:t>
      </w:r>
    </w:p>
    <w:p>
      <w:pPr>
        <w:pStyle w:val="10"/>
        <w:adjustRightInd w:val="0"/>
        <w:snapToGrid w:val="0"/>
        <w:spacing w:line="360" w:lineRule="auto"/>
        <w:ind w:firstLine="0" w:firstLineChars="0"/>
        <w:rPr>
          <w:rFonts w:hint="eastAsia" w:hAnsi="宋体" w:cs="宋体"/>
          <w:szCs w:val="21"/>
          <w:highlight w:val="none"/>
        </w:rPr>
      </w:pPr>
      <w:r>
        <w:rPr>
          <w:rFonts w:hint="eastAsia" w:hAnsi="宋体" w:cs="宋体"/>
          <w:szCs w:val="21"/>
          <w:highlight w:val="none"/>
        </w:rPr>
        <w:t>（4）标准代号</w:t>
      </w:r>
    </w:p>
    <w:p>
      <w:pPr>
        <w:pStyle w:val="10"/>
        <w:adjustRightInd w:val="0"/>
        <w:snapToGrid w:val="0"/>
        <w:spacing w:line="360" w:lineRule="auto"/>
        <w:ind w:firstLine="0" w:firstLineChars="0"/>
        <w:rPr>
          <w:rFonts w:hint="eastAsia" w:hAnsi="宋体" w:cs="宋体"/>
          <w:szCs w:val="21"/>
          <w:highlight w:val="none"/>
        </w:rPr>
      </w:pPr>
      <w:r>
        <w:rPr>
          <w:rFonts w:hint="eastAsia" w:hAnsi="宋体" w:cs="宋体"/>
          <w:szCs w:val="21"/>
          <w:highlight w:val="none"/>
        </w:rPr>
        <w:t>（5）制造厂名</w:t>
      </w:r>
    </w:p>
    <w:p>
      <w:pPr>
        <w:pStyle w:val="10"/>
        <w:adjustRightInd w:val="0"/>
        <w:snapToGrid w:val="0"/>
        <w:spacing w:line="360" w:lineRule="auto"/>
        <w:ind w:firstLine="0" w:firstLineChars="0"/>
        <w:rPr>
          <w:rFonts w:hint="eastAsia" w:hAnsi="宋体" w:cs="宋体"/>
          <w:szCs w:val="21"/>
          <w:highlight w:val="none"/>
        </w:rPr>
      </w:pPr>
      <w:r>
        <w:rPr>
          <w:rFonts w:hint="eastAsia" w:hAnsi="宋体" w:cs="宋体"/>
          <w:szCs w:val="21"/>
          <w:highlight w:val="none"/>
        </w:rPr>
        <w:t>（6）出厂序号</w:t>
      </w:r>
    </w:p>
    <w:p>
      <w:pPr>
        <w:pStyle w:val="10"/>
        <w:adjustRightInd w:val="0"/>
        <w:snapToGrid w:val="0"/>
        <w:spacing w:line="360" w:lineRule="auto"/>
        <w:ind w:firstLine="0" w:firstLineChars="0"/>
        <w:rPr>
          <w:rFonts w:hint="eastAsia" w:hAnsi="宋体" w:cs="宋体"/>
          <w:szCs w:val="21"/>
          <w:highlight w:val="none"/>
        </w:rPr>
      </w:pPr>
      <w:r>
        <w:rPr>
          <w:rFonts w:hint="eastAsia" w:hAnsi="宋体" w:cs="宋体"/>
          <w:szCs w:val="21"/>
          <w:highlight w:val="none"/>
        </w:rPr>
        <w:t>（7）制造年月</w:t>
      </w:r>
    </w:p>
    <w:p>
      <w:pPr>
        <w:pStyle w:val="10"/>
        <w:adjustRightInd w:val="0"/>
        <w:snapToGrid w:val="0"/>
        <w:spacing w:line="360" w:lineRule="auto"/>
        <w:ind w:firstLine="0" w:firstLineChars="0"/>
        <w:rPr>
          <w:rFonts w:hint="eastAsia" w:hAnsi="宋体" w:cs="宋体"/>
          <w:szCs w:val="21"/>
          <w:highlight w:val="none"/>
        </w:rPr>
      </w:pPr>
      <w:r>
        <w:rPr>
          <w:rFonts w:hint="eastAsia" w:hAnsi="宋体" w:cs="宋体"/>
          <w:szCs w:val="21"/>
          <w:highlight w:val="none"/>
        </w:rPr>
        <w:t>（8）额定电压(kV)</w:t>
      </w:r>
    </w:p>
    <w:p>
      <w:pPr>
        <w:pStyle w:val="10"/>
        <w:adjustRightInd w:val="0"/>
        <w:snapToGrid w:val="0"/>
        <w:spacing w:line="360" w:lineRule="auto"/>
        <w:ind w:firstLine="0" w:firstLineChars="0"/>
        <w:rPr>
          <w:rFonts w:hint="eastAsia" w:hAnsi="宋体" w:cs="宋体"/>
          <w:szCs w:val="21"/>
          <w:highlight w:val="none"/>
        </w:rPr>
      </w:pPr>
      <w:r>
        <w:rPr>
          <w:rFonts w:hint="eastAsia" w:hAnsi="宋体" w:cs="宋体"/>
          <w:szCs w:val="21"/>
          <w:highlight w:val="none"/>
        </w:rPr>
        <w:t>（9）额定频率（Hz）</w:t>
      </w:r>
    </w:p>
    <w:p>
      <w:pPr>
        <w:pStyle w:val="10"/>
        <w:adjustRightInd w:val="0"/>
        <w:snapToGrid w:val="0"/>
        <w:spacing w:line="360" w:lineRule="auto"/>
        <w:ind w:firstLine="0" w:firstLineChars="0"/>
        <w:rPr>
          <w:rFonts w:hint="eastAsia" w:hAnsi="宋体" w:cs="宋体"/>
          <w:szCs w:val="21"/>
          <w:highlight w:val="none"/>
        </w:rPr>
      </w:pPr>
      <w:r>
        <w:rPr>
          <w:rFonts w:hint="eastAsia" w:hAnsi="宋体" w:cs="宋体"/>
          <w:szCs w:val="21"/>
          <w:highlight w:val="none"/>
        </w:rPr>
        <w:t>（10）重量（Kg）</w:t>
      </w:r>
    </w:p>
    <w:p>
      <w:pPr>
        <w:adjustRightInd w:val="0"/>
        <w:snapToGrid w:val="0"/>
        <w:spacing w:line="360" w:lineRule="auto"/>
        <w:outlineLvl w:val="0"/>
        <w:rPr>
          <w:rFonts w:hint="eastAsia" w:ascii="宋体" w:hAnsi="宋体" w:cs="宋体"/>
          <w:szCs w:val="21"/>
          <w:highlight w:val="none"/>
        </w:rPr>
      </w:pPr>
      <w:bookmarkStart w:id="40" w:name="_Toc448407965"/>
      <w:bookmarkStart w:id="41" w:name="_Toc241636742"/>
      <w:r>
        <w:rPr>
          <w:rFonts w:hint="eastAsia" w:ascii="宋体" w:hAnsi="宋体" w:cs="宋体"/>
          <w:szCs w:val="21"/>
          <w:highlight w:val="none"/>
        </w:rPr>
        <w:t>3  其它功能要求：</w:t>
      </w:r>
      <w:bookmarkEnd w:id="40"/>
    </w:p>
    <w:p>
      <w:pPr>
        <w:rPr>
          <w:rFonts w:hint="eastAsia" w:ascii="宋体" w:hAnsi="宋体" w:cs="宋体"/>
          <w:szCs w:val="21"/>
          <w:highlight w:val="none"/>
        </w:rPr>
      </w:pPr>
      <w:r>
        <w:rPr>
          <w:rFonts w:hint="eastAsia" w:ascii="宋体" w:hAnsi="宋体" w:cs="宋体"/>
          <w:szCs w:val="21"/>
          <w:highlight w:val="none"/>
        </w:rPr>
        <w:t>3.1  装置应具有集成电压监测功能，可统计电压合格率，该数据可在后台软件中分析处理；</w:t>
      </w:r>
    </w:p>
    <w:p>
      <w:pPr>
        <w:rPr>
          <w:rFonts w:hint="eastAsia" w:ascii="宋体" w:hAnsi="宋体" w:cs="宋体"/>
          <w:szCs w:val="21"/>
          <w:highlight w:val="none"/>
        </w:rPr>
      </w:pPr>
      <w:r>
        <w:rPr>
          <w:rFonts w:hint="eastAsia" w:ascii="宋体" w:hAnsi="宋体" w:cs="宋体"/>
          <w:szCs w:val="21"/>
          <w:highlight w:val="none"/>
        </w:rPr>
        <w:t>3.2  装置应具有集成在线谐波监测功能，该数据可在后台软件中分析处理。</w:t>
      </w:r>
    </w:p>
    <w:p>
      <w:pPr>
        <w:adjustRightInd w:val="0"/>
        <w:snapToGrid w:val="0"/>
        <w:spacing w:line="360" w:lineRule="auto"/>
        <w:outlineLvl w:val="0"/>
        <w:rPr>
          <w:rFonts w:hint="eastAsia" w:ascii="宋体" w:hAnsi="宋体" w:cs="宋体"/>
          <w:szCs w:val="21"/>
          <w:highlight w:val="none"/>
        </w:rPr>
      </w:pPr>
      <w:bookmarkStart w:id="42" w:name="_Toc448407966"/>
      <w:r>
        <w:rPr>
          <w:rFonts w:hint="eastAsia" w:ascii="宋体" w:hAnsi="宋体" w:cs="宋体"/>
          <w:szCs w:val="21"/>
          <w:highlight w:val="none"/>
        </w:rPr>
        <w:t>4   监督制造</w:t>
      </w:r>
      <w:bookmarkEnd w:id="42"/>
    </w:p>
    <w:p>
      <w:pPr>
        <w:adjustRightInd w:val="0"/>
        <w:snapToGrid w:val="0"/>
        <w:spacing w:line="360" w:lineRule="auto"/>
        <w:outlineLvl w:val="0"/>
        <w:rPr>
          <w:rFonts w:hint="eastAsia" w:ascii="宋体" w:hAnsi="宋体" w:cs="宋体"/>
          <w:szCs w:val="21"/>
          <w:highlight w:val="none"/>
        </w:rPr>
      </w:pPr>
      <w:bookmarkStart w:id="43" w:name="_Toc448407967"/>
      <w:r>
        <w:rPr>
          <w:rFonts w:hint="eastAsia" w:ascii="宋体" w:hAnsi="宋体" w:cs="宋体"/>
          <w:szCs w:val="21"/>
          <w:highlight w:val="none"/>
        </w:rPr>
        <w:t>4.1  产品发货前，通知需方入厂验收。</w:t>
      </w:r>
      <w:bookmarkEnd w:id="43"/>
    </w:p>
    <w:p>
      <w:pPr>
        <w:adjustRightInd w:val="0"/>
        <w:snapToGrid w:val="0"/>
        <w:spacing w:line="360" w:lineRule="auto"/>
        <w:outlineLvl w:val="0"/>
        <w:rPr>
          <w:rFonts w:hint="eastAsia" w:ascii="宋体" w:hAnsi="宋体" w:cs="宋体"/>
          <w:szCs w:val="21"/>
          <w:highlight w:val="none"/>
        </w:rPr>
      </w:pPr>
      <w:bookmarkStart w:id="44" w:name="_Toc448407968"/>
      <w:r>
        <w:rPr>
          <w:rFonts w:hint="eastAsia" w:ascii="宋体" w:hAnsi="宋体" w:cs="宋体"/>
          <w:szCs w:val="21"/>
          <w:highlight w:val="none"/>
        </w:rPr>
        <w:t>5   试验</w:t>
      </w:r>
      <w:bookmarkEnd w:id="41"/>
      <w:bookmarkEnd w:id="44"/>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5.1    低压综合配电箱应能承受国家有关标准和行业标准所规定的试验项目,并且各项试验结果应符合本标书中的要求。其出厂试验的技术数据随产品一起交付需方。</w:t>
      </w:r>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5.2    出厂试验项目</w:t>
      </w:r>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（1）一般检查</w:t>
      </w:r>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（2）工频耐压试验</w:t>
      </w:r>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（3）机械操作及机械特性试验</w:t>
      </w:r>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（4）仪表及指示元件检查</w:t>
      </w:r>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5.3   型式试验项目或索取试验资料项目</w:t>
      </w:r>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（1）外观结构检查及机械操作试验</w:t>
      </w:r>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（2）电容检验</w:t>
      </w:r>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（3）温升试验</w:t>
      </w:r>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（4）涌流试验</w:t>
      </w:r>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（5）放电器件检验</w:t>
      </w:r>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（6）欠压保护试验</w:t>
      </w:r>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（7）过流实验</w:t>
      </w:r>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（8）漏电保护实验</w:t>
      </w:r>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（9）工频过电压保护试验</w:t>
      </w:r>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（10）防护等级检验</w:t>
      </w:r>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（11）防雨试验</w:t>
      </w:r>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（12）介质强度试验</w:t>
      </w:r>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（13）通电操作试验</w:t>
      </w:r>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（14）声级测量</w:t>
      </w:r>
    </w:p>
    <w:p>
      <w:pPr>
        <w:adjustRightInd w:val="0"/>
        <w:snapToGrid w:val="0"/>
        <w:spacing w:line="360" w:lineRule="auto"/>
        <w:rPr>
          <w:rFonts w:hint="eastAsia" w:ascii="宋体" w:hAnsi="宋体" w:cs="宋体"/>
          <w:szCs w:val="21"/>
          <w:highlight w:val="none"/>
        </w:rPr>
      </w:pPr>
      <w:r>
        <w:rPr>
          <w:rFonts w:hint="eastAsia" w:ascii="宋体" w:hAnsi="宋体" w:cs="宋体"/>
          <w:szCs w:val="21"/>
          <w:highlight w:val="none"/>
        </w:rPr>
        <w:t>5.3    现场验收试验项目</w:t>
      </w:r>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zCs w:val="21"/>
          <w:highlight w:val="none"/>
        </w:rPr>
        <w:t>5.3.1   低压综合配电箱在现场组装完成后,在供方代表在场的情况下,由需方进行出厂试验的所有项目检查和验收。</w:t>
      </w:r>
    </w:p>
    <w:p>
      <w:pPr>
        <w:adjustRightInd w:val="0"/>
        <w:snapToGrid w:val="0"/>
        <w:spacing w:line="360" w:lineRule="auto"/>
        <w:outlineLvl w:val="0"/>
        <w:rPr>
          <w:rFonts w:hint="eastAsia" w:ascii="宋体" w:hAnsi="宋体" w:cs="宋体"/>
          <w:snapToGrid w:val="0"/>
          <w:kern w:val="0"/>
          <w:szCs w:val="21"/>
          <w:highlight w:val="none"/>
        </w:rPr>
      </w:pPr>
      <w:bookmarkStart w:id="45" w:name="_Toc241636746"/>
      <w:bookmarkStart w:id="46" w:name="_Toc448407969"/>
      <w:r>
        <w:rPr>
          <w:rFonts w:hint="eastAsia" w:ascii="宋体" w:hAnsi="宋体" w:cs="宋体"/>
          <w:snapToGrid w:val="0"/>
          <w:kern w:val="0"/>
          <w:szCs w:val="21"/>
          <w:highlight w:val="none"/>
        </w:rPr>
        <w:t>6   质量保证、技术服务、设计联络、工厂检验和监造</w:t>
      </w:r>
      <w:bookmarkEnd w:id="45"/>
      <w:bookmarkEnd w:id="46"/>
    </w:p>
    <w:p>
      <w:pPr>
        <w:adjustRightInd w:val="0"/>
        <w:snapToGrid w:val="0"/>
        <w:spacing w:line="360" w:lineRule="auto"/>
        <w:outlineLvl w:val="0"/>
        <w:rPr>
          <w:rFonts w:hint="eastAsia" w:ascii="宋体" w:hAnsi="宋体" w:cs="宋体"/>
          <w:snapToGrid w:val="0"/>
          <w:kern w:val="0"/>
          <w:szCs w:val="21"/>
          <w:highlight w:val="none"/>
        </w:rPr>
      </w:pPr>
      <w:bookmarkStart w:id="47" w:name="_Toc448407970"/>
      <w:r>
        <w:rPr>
          <w:rFonts w:hint="eastAsia" w:ascii="宋体" w:hAnsi="宋体" w:cs="宋体"/>
          <w:snapToGrid w:val="0"/>
          <w:kern w:val="0"/>
          <w:szCs w:val="21"/>
          <w:highlight w:val="none"/>
        </w:rPr>
        <w:t>6.1   质量保证</w:t>
      </w:r>
      <w:bookmarkEnd w:id="47"/>
    </w:p>
    <w:p>
      <w:pPr>
        <w:adjustRightInd w:val="0"/>
        <w:snapToGrid w:val="0"/>
        <w:spacing w:line="360" w:lineRule="auto"/>
        <w:rPr>
          <w:rFonts w:hint="eastAsia" w:ascii="宋体" w:hAnsi="宋体" w:cs="宋体"/>
          <w:szCs w:val="21"/>
          <w:highlight w:val="none"/>
        </w:rPr>
      </w:pPr>
      <w:r>
        <w:rPr>
          <w:rFonts w:hint="eastAsia" w:ascii="宋体" w:hAnsi="宋体" w:cs="宋体"/>
          <w:szCs w:val="21"/>
          <w:highlight w:val="none"/>
        </w:rPr>
        <w:t>6.1.1   供货方应保证其提供的产品及其附件是全新的，未使用过的，采用的是优质材料和先进工艺，并在各方面符合技术规范书规定的质量、规格和性能。供货方应保证设备及其组件经过正确安装、正常操作和保养，在其寿命期内运行良好，供货方应承诺设备的寿命不少于20年。</w:t>
      </w:r>
    </w:p>
    <w:p>
      <w:pPr>
        <w:adjustRightInd w:val="0"/>
        <w:snapToGrid w:val="0"/>
        <w:spacing w:line="360" w:lineRule="auto"/>
        <w:rPr>
          <w:rFonts w:hint="eastAsia" w:ascii="宋体" w:hAnsi="宋体" w:cs="宋体"/>
          <w:szCs w:val="21"/>
          <w:highlight w:val="none"/>
        </w:rPr>
      </w:pPr>
      <w:r>
        <w:rPr>
          <w:rFonts w:hint="eastAsia" w:ascii="宋体" w:hAnsi="宋体" w:cs="宋体"/>
          <w:szCs w:val="21"/>
          <w:highlight w:val="none"/>
        </w:rPr>
        <w:t>6.1.2  装置质量保证期为：从合同货物通过验收后算起，箱体为八年（含八年），箱内设备二年（含二年），质量保证期内免费维修，终身提供技术服务和维修。</w:t>
      </w:r>
    </w:p>
    <w:p>
      <w:pPr>
        <w:adjustRightInd w:val="0"/>
        <w:snapToGrid w:val="0"/>
        <w:spacing w:line="360" w:lineRule="auto"/>
        <w:rPr>
          <w:rFonts w:hint="eastAsia" w:ascii="宋体" w:hAnsi="宋体" w:cs="宋体"/>
          <w:szCs w:val="21"/>
          <w:highlight w:val="none"/>
        </w:rPr>
      </w:pPr>
      <w:r>
        <w:rPr>
          <w:rFonts w:hint="eastAsia" w:ascii="宋体" w:hAnsi="宋体" w:cs="宋体"/>
          <w:szCs w:val="21"/>
          <w:highlight w:val="none"/>
        </w:rPr>
        <w:t>6.1.3  在质量保证期内，由于供货方设备的质量问题而造成设备及部件损坏的，供货方应负责免费提供需更换的有缺陷、故障、损坏的设备或部件。</w:t>
      </w:r>
    </w:p>
    <w:p>
      <w:pPr>
        <w:adjustRightInd w:val="0"/>
        <w:snapToGrid w:val="0"/>
        <w:spacing w:line="360" w:lineRule="auto"/>
        <w:outlineLvl w:val="0"/>
        <w:rPr>
          <w:rFonts w:hint="eastAsia" w:ascii="宋体" w:hAnsi="宋体" w:cs="宋体"/>
          <w:snapToGrid w:val="0"/>
          <w:kern w:val="0"/>
          <w:szCs w:val="21"/>
          <w:highlight w:val="none"/>
        </w:rPr>
      </w:pPr>
      <w:bookmarkStart w:id="48" w:name="_Toc241636747"/>
      <w:bookmarkStart w:id="49" w:name="_Toc381282922"/>
      <w:bookmarkStart w:id="50" w:name="_Toc448407971"/>
      <w:r>
        <w:rPr>
          <w:rFonts w:hint="eastAsia" w:ascii="宋体" w:hAnsi="宋体" w:cs="宋体"/>
          <w:snapToGrid w:val="0"/>
          <w:kern w:val="0"/>
          <w:szCs w:val="21"/>
          <w:highlight w:val="none"/>
        </w:rPr>
        <w:t>6.2 技术服务</w:t>
      </w:r>
      <w:bookmarkEnd w:id="48"/>
      <w:bookmarkEnd w:id="49"/>
      <w:bookmarkEnd w:id="50"/>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6.2.1  概述</w:t>
      </w:r>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6.2.1.1  卖方应指定一名工地代表，配合买方及安装承包商的工作。卖方应指派有经验的安装指导人员和试验工程师，对合同设备的安装、调试和现场试验等进行技术指导。卖方指导人员应对所有安装工作的正确性负责，除非安装承包商的工作未按照卖方指导人员的意见执行，但是，卖方指导人员应立即以书面形式将此情况通知了买方。</w:t>
      </w:r>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6.2.1.2  合同设备的安装工期为</w:t>
      </w:r>
      <w:r>
        <w:rPr>
          <w:rFonts w:hint="eastAsia" w:ascii="宋体" w:hAnsi="宋体" w:cs="宋体"/>
          <w:i/>
          <w:snapToGrid w:val="0"/>
          <w:kern w:val="0"/>
          <w:szCs w:val="21"/>
          <w:highlight w:val="none"/>
          <w:u w:val="single"/>
        </w:rPr>
        <w:t xml:space="preserve">    </w:t>
      </w:r>
      <w:r>
        <w:rPr>
          <w:rFonts w:hint="eastAsia" w:ascii="宋体" w:hAnsi="宋体" w:cs="宋体"/>
          <w:snapToGrid w:val="0"/>
          <w:kern w:val="0"/>
          <w:szCs w:val="21"/>
          <w:highlight w:val="none"/>
        </w:rPr>
        <w:t>周，买卖双方据此共同确认一份详尽的安装工序和时间表，作为卖方指导安装的依据，并列出安装承包商应提供的人员和工具的类型及数量。</w:t>
      </w:r>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6.2.1.3  买卖双方应该根据施工的实际工作进展，通过协商决定卖方技术人员的专业、人员数量、服务持续时间、以及到达和离开工地的日期。</w:t>
      </w:r>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6.2.2  任务和责任</w:t>
      </w:r>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6.2.2.1  卖方指定的工地代表，应在合同范围内与买方工地代表充分合作与协商，以解决有关的技术和工作问题。双方的工地代表，未经双方授权，无权变更和修改合同。</w:t>
      </w:r>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6.2.2.2  卖方技术人员应按合同规定完成有关设备的技术服务，指导、监督设备的安装、调试和验收试验。</w:t>
      </w:r>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6.2.2.3  卖方技术人员应对买方人员详细地解释技术文件、图纸、运行和维护手册、设备特性、分析方法和有关的注意事项等，以及解答和解决买方在合同范围内提出的技术问题。</w:t>
      </w:r>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6.2.2.4  卖方技术人员有义务协助买方在现场对运行和维护的人员进行必要的培训。</w:t>
      </w:r>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6.2.2.5  卖方技术人员的技术指导应是正确的，如因错误指导而引起设备和材料的损坏，卖方应负责修复、更换和(或)补充，费用由卖方承担，该费用中还包括进行修补期间所发生的服务费。买方的有关技术人员应尊重卖方技术人员的技术指导。</w:t>
      </w:r>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6.2.2.6  卖方代表应充分理解买方对安装、调试工作提出的技术和质量方面的意见和建议，使设备的安装、调试达到双方都满意的质量。如因卖方原因造成安装或试验工作拖期，买方有权要求卖方的安装监督人员或试验工程师继续留在工地服务，且费用由卖方自理。如因买方原因造成安装或试验拖期，买方根据需要有权要求卖方的安装监督人员或试验工程师继续留在工地服务，并承担有关费用。</w:t>
      </w:r>
    </w:p>
    <w:p>
      <w:pPr>
        <w:adjustRightInd w:val="0"/>
        <w:snapToGrid w:val="0"/>
        <w:spacing w:line="360" w:lineRule="auto"/>
        <w:outlineLvl w:val="0"/>
        <w:rPr>
          <w:rFonts w:hint="eastAsia" w:ascii="宋体" w:hAnsi="宋体" w:cs="宋体"/>
          <w:snapToGrid w:val="0"/>
          <w:kern w:val="0"/>
          <w:szCs w:val="21"/>
          <w:highlight w:val="none"/>
        </w:rPr>
      </w:pPr>
      <w:bookmarkStart w:id="51" w:name="_Toc381282923"/>
      <w:bookmarkStart w:id="52" w:name="_Toc448407972"/>
      <w:bookmarkStart w:id="53" w:name="_Toc241636748"/>
      <w:r>
        <w:rPr>
          <w:rFonts w:hint="eastAsia" w:ascii="宋体" w:hAnsi="宋体" w:cs="宋体"/>
          <w:snapToGrid w:val="0"/>
          <w:kern w:val="0"/>
          <w:szCs w:val="21"/>
          <w:highlight w:val="none"/>
        </w:rPr>
        <w:t>6.3   设计联络会</w:t>
      </w:r>
      <w:bookmarkEnd w:id="51"/>
      <w:bookmarkEnd w:id="52"/>
      <w:bookmarkEnd w:id="53"/>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6.3.1  为协调设计及其它方面的接口工作，根据需要买方与卖方应召开设计联络会。卖方应制定详细的设计联络会日程。签约后的</w:t>
      </w:r>
      <w:r>
        <w:rPr>
          <w:rFonts w:hint="eastAsia" w:ascii="宋体" w:hAnsi="宋体" w:cs="宋体"/>
          <w:i/>
          <w:snapToGrid w:val="0"/>
          <w:kern w:val="0"/>
          <w:szCs w:val="21"/>
          <w:highlight w:val="none"/>
          <w:u w:val="single"/>
        </w:rPr>
        <w:t xml:space="preserve">     </w:t>
      </w:r>
      <w:r>
        <w:rPr>
          <w:rFonts w:hint="eastAsia" w:ascii="宋体" w:hAnsi="宋体" w:cs="宋体"/>
          <w:snapToGrid w:val="0"/>
          <w:kern w:val="0"/>
          <w:szCs w:val="21"/>
          <w:highlight w:val="none"/>
        </w:rPr>
        <w:t>天内，卖方应向买方建议设计联络会方案，在设计联络会上买方有权对合同设备提出改进意见，卖方应按此意见作出改进。</w:t>
      </w:r>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6.3.2  联络会主要内容：</w:t>
      </w:r>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决定最终布置尺寸，包括外形和其它附属设备的布置；</w:t>
      </w:r>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6.3.2.1  复核断路器的主要性能和参数，并进行确认；</w:t>
      </w:r>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6.3.2.2  检查总进度、质量保证程序及质控措施；</w:t>
      </w:r>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6.3.2.3  决定土建要求，运输尺寸和重量，以及工程设计的各种接口的资料要求；</w:t>
      </w:r>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6.3.2.4  讨论交货程序；</w:t>
      </w:r>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6.3.2.5  解决遗留问题；</w:t>
      </w:r>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6.3.2.6  讨论监造、工厂试验及检验问题；</w:t>
      </w:r>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6.3.2.7  讨论运输、安装、调试及验收试验。</w:t>
      </w:r>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6.3.2.8  其它需讨论的内容，如：地点、日期、人数等在合同谈判时商定。</w:t>
      </w:r>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6.3.2.9  除上述规定的联络会议外，若遇重要事宜需双方进行研究和讨论，经各方同意可另召开联络会议解决。</w:t>
      </w:r>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6.3.2.10  每次会议均应签署会议纪要，该纪要作为合同的组成部分。</w:t>
      </w:r>
    </w:p>
    <w:p>
      <w:pPr>
        <w:adjustRightInd w:val="0"/>
        <w:snapToGrid w:val="0"/>
        <w:spacing w:line="360" w:lineRule="auto"/>
        <w:outlineLvl w:val="0"/>
        <w:rPr>
          <w:rFonts w:hint="eastAsia" w:ascii="宋体" w:hAnsi="宋体" w:cs="宋体"/>
          <w:snapToGrid w:val="0"/>
          <w:kern w:val="0"/>
          <w:szCs w:val="21"/>
          <w:highlight w:val="none"/>
        </w:rPr>
      </w:pPr>
      <w:bookmarkStart w:id="54" w:name="_Toc381282924"/>
      <w:bookmarkStart w:id="55" w:name="_Toc448407973"/>
      <w:bookmarkStart w:id="56" w:name="_Toc241636749"/>
      <w:r>
        <w:rPr>
          <w:rFonts w:hint="eastAsia" w:ascii="宋体" w:hAnsi="宋体" w:cs="宋体"/>
          <w:snapToGrid w:val="0"/>
          <w:kern w:val="0"/>
          <w:szCs w:val="21"/>
          <w:highlight w:val="none"/>
        </w:rPr>
        <w:t>6.4  工厂检验和监造</w:t>
      </w:r>
      <w:bookmarkEnd w:id="54"/>
      <w:bookmarkEnd w:id="55"/>
      <w:bookmarkEnd w:id="56"/>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6.4.1  买方有权派遣其检验人员到卖方及其分包商的车间场所，对合同设备的加工制造进行检验和监造。</w:t>
      </w:r>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6.4.2  如经检验和试验有不符合技术规范的合同设备，买方可以拒收，卖方应无偿给予更换。</w:t>
      </w:r>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6.4.3  合同设备运到买方后，买方有进行检验、试验和拒收(如果必要时)的权力，不得因该合同设备在原产地发运以前已经由买方或其代表进行过监造和检验并已通过作为理由而受到限制。监造人员参加工厂试验，包括会签任何试验结果，既不免除卖方按合同规定应负的责任，也不能代替合同设备到达买方后的检验。</w:t>
      </w:r>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6.4.4  卖方应在开始进行工厂试验前</w:t>
      </w:r>
      <w:r>
        <w:rPr>
          <w:rFonts w:hint="eastAsia" w:ascii="宋体" w:hAnsi="宋体" w:cs="宋体"/>
          <w:snapToGrid w:val="0"/>
          <w:kern w:val="0"/>
          <w:szCs w:val="21"/>
          <w:highlight w:val="none"/>
          <w:u w:val="single"/>
        </w:rPr>
        <w:t xml:space="preserve">    </w:t>
      </w:r>
      <w:r>
        <w:rPr>
          <w:rFonts w:hint="eastAsia" w:ascii="宋体" w:hAnsi="宋体" w:cs="宋体"/>
          <w:snapToGrid w:val="0"/>
          <w:kern w:val="0"/>
          <w:szCs w:val="21"/>
          <w:highlight w:val="none"/>
        </w:rPr>
        <w:t>个月，通知买方其日程安排。根据这个日程安排，买方需确定要见证的项目，并在</w:t>
      </w:r>
      <w:r>
        <w:rPr>
          <w:rFonts w:hint="eastAsia" w:ascii="宋体" w:hAnsi="宋体" w:cs="宋体"/>
          <w:snapToGrid w:val="0"/>
          <w:kern w:val="0"/>
          <w:szCs w:val="21"/>
          <w:highlight w:val="none"/>
          <w:u w:val="single"/>
        </w:rPr>
        <w:t xml:space="preserve">    </w:t>
      </w:r>
      <w:r>
        <w:rPr>
          <w:rFonts w:hint="eastAsia" w:ascii="宋体" w:hAnsi="宋体" w:cs="宋体"/>
          <w:snapToGrid w:val="0"/>
          <w:kern w:val="0"/>
          <w:szCs w:val="21"/>
          <w:highlight w:val="none"/>
        </w:rPr>
        <w:t>天内通知卖方。监造人员前往卖方和(或)其分包商生产现场，观察和了解该合同设备工厂试验的情况及其运输包装的情况时，若发现任一货物的质量不符合合同规定的标准，或包装不满足要求，监造人员有权发表意见，卖方应认真考虑其意见，并采取必要措施以确保合同设备的质量。</w:t>
      </w:r>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6.4.5  若买方不派或未按时派遣监造人员参加上述试验，卖方应在接到买方相关通知后，自行组织检验。</w:t>
      </w:r>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6.4.6  为对合同设备进行实地了解，卖方应在本厂内组织一次对买方的培训。</w:t>
      </w:r>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6.4.7  监造范围</w:t>
      </w:r>
    </w:p>
    <w:p>
      <w:pPr>
        <w:adjustRightInd w:val="0"/>
        <w:snapToGrid w:val="0"/>
        <w:spacing w:line="360" w:lineRule="auto"/>
        <w:ind w:firstLine="480"/>
        <w:rPr>
          <w:rFonts w:hint="eastAsia" w:ascii="宋体" w:hAnsi="宋体" w:cs="宋体"/>
          <w:snapToGrid w:val="0"/>
          <w:kern w:val="0"/>
          <w:szCs w:val="21"/>
          <w:highlight w:val="none"/>
        </w:rPr>
      </w:pPr>
      <w:r>
        <w:rPr>
          <w:rFonts w:hint="eastAsia" w:ascii="宋体" w:hAnsi="宋体" w:cs="宋体"/>
          <w:snapToGrid w:val="0"/>
          <w:kern w:val="0"/>
          <w:szCs w:val="21"/>
          <w:highlight w:val="none"/>
        </w:rPr>
        <w:t>由项目单位根据工程实际情况自定。</w:t>
      </w:r>
    </w:p>
    <w:p>
      <w:pPr>
        <w:adjustRightInd w:val="0"/>
        <w:snapToGrid w:val="0"/>
        <w:spacing w:line="360" w:lineRule="auto"/>
        <w:outlineLvl w:val="0"/>
        <w:rPr>
          <w:rFonts w:hint="eastAsia" w:ascii="宋体" w:hAnsi="宋体" w:cs="宋体"/>
          <w:snapToGrid w:val="0"/>
          <w:kern w:val="0"/>
          <w:szCs w:val="21"/>
          <w:highlight w:val="none"/>
        </w:rPr>
      </w:pPr>
      <w:bookmarkStart w:id="57" w:name="_Toc448407974"/>
      <w:r>
        <w:rPr>
          <w:rFonts w:hint="eastAsia" w:ascii="宋体" w:hAnsi="宋体" w:cs="宋体"/>
          <w:snapToGrid w:val="0"/>
          <w:kern w:val="0"/>
          <w:szCs w:val="21"/>
          <w:highlight w:val="none"/>
        </w:rPr>
        <w:t>7  包装、运输</w:t>
      </w:r>
      <w:bookmarkEnd w:id="57"/>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7.1  包装</w:t>
      </w:r>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7.1.1  供方必须根据国家标准和需方的实际运输条件,将所有零部件采用适合于铁路和公路远途运输的包装箱进行包装好,易损品应做好防震措施,大件和重件需在运输文件中附上尺寸图和重量,并提供起吊图纸和说明,包装箱上应有起吊标志。</w:t>
      </w:r>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 xml:space="preserve">7.1.2  包装箱内应放有装箱单、全套安装使用说明书、产品合格证明书、产品外形尺寸图、产品拆卸件一览表、并其防止受潮。        </w:t>
      </w:r>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7.1.3  低压综合配电箱的包装必须坚固并符合包装规范,吊装标记明显,应保证产品在吊装和运输过程中不发生损坏、变形和部件丢失。</w:t>
      </w:r>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7.1.4  包装箱应连续编号,不能有重号。包装箱面上供方应按下述内容写上不褪色的醒目标签</w:t>
      </w:r>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（1）合同号</w:t>
      </w:r>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（2）目的站名称</w:t>
      </w:r>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（3）收货人</w:t>
      </w:r>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（4）设备名称和项目号</w:t>
      </w:r>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（5）箱号</w:t>
      </w:r>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（6）毛重与净重</w:t>
      </w:r>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（7）外形尺寸</w:t>
      </w:r>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（8）在产品的包装箱正面应标上“重心”、“起吊点”、“小心搬运”、“正面向上”、“防止受潮”、“勿倒”、“勿倾斜”、“防火”等字样</w:t>
      </w:r>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7.1.5  供方提供的技术文件的包装内外表面上应有如下标志</w:t>
      </w:r>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（1）合同号</w:t>
      </w:r>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（2）收货人</w:t>
      </w:r>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（3）目的地</w:t>
      </w:r>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（4）毛重</w:t>
      </w:r>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（5）箱号</w:t>
      </w:r>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7.1.6  从供方发货至需方收到期间,设备应完好无损。凡因包装不良所造成一切损失应由供方自负。</w:t>
      </w:r>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7.2  运输</w:t>
      </w:r>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7.2.1  装运货物时,需考虑便于现场卸货、搬运和安装。</w:t>
      </w:r>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7.2.2  在设备启运后一周内,供方应以最快捷的方式通知需方以下内容</w:t>
      </w:r>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（1）设备名称</w:t>
      </w:r>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（2）件数、件号、重量</w:t>
      </w:r>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（3）合同号</w:t>
      </w:r>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（4）货运单号</w:t>
      </w:r>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（5）达到站</w:t>
      </w:r>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（6）设备发出日期</w:t>
      </w:r>
    </w:p>
    <w:p>
      <w:pPr>
        <w:adjustRightInd w:val="0"/>
        <w:snapToGrid w:val="0"/>
        <w:spacing w:line="360" w:lineRule="auto"/>
        <w:outlineLvl w:val="0"/>
        <w:rPr>
          <w:rFonts w:hint="eastAsia" w:ascii="宋体" w:hAnsi="宋体" w:cs="宋体"/>
          <w:snapToGrid w:val="0"/>
          <w:kern w:val="0"/>
          <w:szCs w:val="21"/>
          <w:highlight w:val="none"/>
        </w:rPr>
      </w:pPr>
      <w:bookmarkStart w:id="58" w:name="_Toc448407975"/>
      <w:r>
        <w:rPr>
          <w:rFonts w:hint="eastAsia" w:ascii="宋体" w:hAnsi="宋体" w:cs="宋体"/>
          <w:snapToGrid w:val="0"/>
          <w:kern w:val="0"/>
          <w:szCs w:val="21"/>
          <w:highlight w:val="none"/>
        </w:rPr>
        <w:t>8   供货范围</w:t>
      </w:r>
      <w:bookmarkEnd w:id="58"/>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8.1  供货范围详见技术规范书专用部分，包括本体及其组件和附件、随机的备品备件(包括进口件)以及安装和检修所需的专用工具、材料等。供方要确认其范围，并提供详细供货清单（要说明电容器、可控硅、接触器、复合开关及其附件的生产厂家等内容）。</w:t>
      </w:r>
    </w:p>
    <w:p>
      <w:pPr>
        <w:adjustRightInd w:val="0"/>
        <w:snapToGrid w:val="0"/>
        <w:spacing w:line="360" w:lineRule="auto"/>
        <w:outlineLvl w:val="0"/>
        <w:rPr>
          <w:rFonts w:hint="eastAsia" w:ascii="宋体" w:hAnsi="宋体" w:cs="宋体"/>
          <w:snapToGrid w:val="0"/>
          <w:kern w:val="0"/>
          <w:szCs w:val="21"/>
          <w:highlight w:val="none"/>
        </w:rPr>
      </w:pPr>
      <w:r>
        <w:rPr>
          <w:rFonts w:hint="eastAsia" w:ascii="宋体" w:hAnsi="宋体" w:cs="宋体"/>
          <w:snapToGrid w:val="0"/>
          <w:kern w:val="0"/>
          <w:szCs w:val="21"/>
          <w:highlight w:val="none"/>
        </w:rPr>
        <w:t>9   中标厂商应提供的技术文件</w:t>
      </w:r>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9.1  供方应向需方和设计单位提交下列用于设备检验、现场安装和调试以及运行维护方面的图纸、说明书和有关技术资料各8套。</w:t>
      </w:r>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（1）外形尺寸图</w:t>
      </w:r>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（2）运输尺寸和固定方式图</w:t>
      </w:r>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（3）结构图</w:t>
      </w:r>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（4）铭牌图</w:t>
      </w:r>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（5）安装底座图</w:t>
      </w:r>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（6）接地线路图及接地端子位置图</w:t>
      </w:r>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（7）吊装图</w:t>
      </w:r>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（8）安装使用说明书</w:t>
      </w:r>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（9）出厂试验报告及其型式试验报告。</w:t>
      </w:r>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（10）运行、检修手册和有关资料。</w:t>
      </w:r>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（11）所需备品备件及其专用工具与仪器仪表清单，并提供相应设备（如空开、电度表、互感器、电容器、复合开关、可控硅等）的合格厂家及使用说明书。</w:t>
      </w:r>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（12）运输和安装所用的器材清单。</w:t>
      </w:r>
    </w:p>
    <w:p>
      <w:pPr>
        <w:adjustRightInd w:val="0"/>
        <w:snapToGrid w:val="0"/>
        <w:spacing w:line="360" w:lineRule="auto"/>
        <w:rPr>
          <w:rFonts w:hint="eastAsia" w:ascii="宋体" w:hAnsi="宋体" w:cs="宋体"/>
          <w:snapToGrid w:val="0"/>
          <w:kern w:val="0"/>
          <w:szCs w:val="21"/>
          <w:highlight w:val="none"/>
        </w:rPr>
      </w:pPr>
      <w:r>
        <w:rPr>
          <w:rFonts w:hint="eastAsia" w:ascii="宋体" w:hAnsi="宋体" w:cs="宋体"/>
          <w:snapToGrid w:val="0"/>
          <w:kern w:val="0"/>
          <w:szCs w:val="21"/>
          <w:highlight w:val="none"/>
        </w:rPr>
        <w:t>（13）装箱清单</w:t>
      </w:r>
    </w:p>
    <w:p>
      <w:pPr>
        <w:adjustRightInd w:val="0"/>
        <w:snapToGrid w:val="0"/>
        <w:spacing w:line="360" w:lineRule="auto"/>
        <w:ind w:firstLine="480"/>
        <w:rPr>
          <w:rFonts w:hint="eastAsia" w:ascii="宋体" w:hAnsi="宋体" w:cs="宋体"/>
          <w:snapToGrid w:val="0"/>
          <w:kern w:val="0"/>
          <w:szCs w:val="21"/>
          <w:highlight w:val="none"/>
        </w:rPr>
      </w:pPr>
      <w:r>
        <w:rPr>
          <w:rFonts w:hint="eastAsia" w:ascii="宋体" w:hAnsi="宋体" w:cs="宋体"/>
          <w:snapToGrid w:val="0"/>
          <w:kern w:val="0"/>
          <w:szCs w:val="21"/>
          <w:highlight w:val="none"/>
        </w:rPr>
        <w:t>上述图纸和资料应在合同签订后15天内提供。</w:t>
      </w:r>
    </w:p>
    <w:p>
      <w:pPr>
        <w:adjustRightInd w:val="0"/>
        <w:snapToGrid w:val="0"/>
        <w:spacing w:line="360" w:lineRule="auto"/>
        <w:ind w:firstLine="480"/>
        <w:rPr>
          <w:rFonts w:hint="eastAsia" w:ascii="宋体" w:hAnsi="宋体" w:cs="宋体"/>
          <w:snapToGrid w:val="0"/>
          <w:kern w:val="0"/>
          <w:szCs w:val="21"/>
          <w:highlight w:val="none"/>
        </w:rPr>
      </w:pPr>
    </w:p>
    <w:p>
      <w:pPr>
        <w:adjustRightInd w:val="0"/>
        <w:snapToGrid w:val="0"/>
        <w:spacing w:line="360" w:lineRule="auto"/>
        <w:ind w:firstLine="480"/>
        <w:rPr>
          <w:rFonts w:hint="eastAsia" w:ascii="宋体" w:hAnsi="宋体" w:cs="宋体"/>
          <w:snapToGrid w:val="0"/>
          <w:kern w:val="0"/>
          <w:szCs w:val="21"/>
          <w:highlight w:val="none"/>
        </w:rPr>
      </w:pPr>
    </w:p>
    <w:p>
      <w:pPr>
        <w:adjustRightInd w:val="0"/>
        <w:snapToGrid w:val="0"/>
        <w:spacing w:line="360" w:lineRule="auto"/>
        <w:ind w:firstLine="480"/>
        <w:rPr>
          <w:rFonts w:hint="eastAsia" w:ascii="宋体" w:hAnsi="宋体" w:cs="宋体"/>
          <w:snapToGrid w:val="0"/>
          <w:kern w:val="0"/>
          <w:szCs w:val="21"/>
          <w:highlight w:val="none"/>
        </w:rPr>
      </w:pPr>
    </w:p>
    <w:p>
      <w:pPr>
        <w:adjustRightInd w:val="0"/>
        <w:snapToGrid w:val="0"/>
        <w:spacing w:line="360" w:lineRule="auto"/>
        <w:ind w:firstLine="480"/>
        <w:rPr>
          <w:rFonts w:hint="eastAsia" w:ascii="宋体" w:hAnsi="宋体" w:cs="宋体"/>
          <w:snapToGrid w:val="0"/>
          <w:kern w:val="0"/>
          <w:szCs w:val="21"/>
          <w:highlight w:val="none"/>
        </w:rPr>
      </w:pPr>
    </w:p>
    <w:p>
      <w:pPr>
        <w:adjustRightInd w:val="0"/>
        <w:snapToGrid w:val="0"/>
        <w:spacing w:line="360" w:lineRule="auto"/>
        <w:ind w:firstLine="480"/>
        <w:rPr>
          <w:rFonts w:hint="eastAsia" w:ascii="宋体" w:hAnsi="宋体" w:cs="宋体"/>
          <w:snapToGrid w:val="0"/>
          <w:kern w:val="0"/>
          <w:szCs w:val="21"/>
          <w:highlight w:val="none"/>
        </w:rPr>
      </w:pPr>
    </w:p>
    <w:p>
      <w:pPr>
        <w:adjustRightInd w:val="0"/>
        <w:snapToGrid w:val="0"/>
        <w:spacing w:line="360" w:lineRule="auto"/>
        <w:ind w:firstLine="480"/>
        <w:rPr>
          <w:rFonts w:hint="eastAsia" w:ascii="宋体" w:hAnsi="宋体" w:cs="宋体"/>
          <w:snapToGrid w:val="0"/>
          <w:kern w:val="0"/>
          <w:szCs w:val="21"/>
          <w:highlight w:val="none"/>
        </w:rPr>
      </w:pPr>
    </w:p>
    <w:p>
      <w:pPr>
        <w:adjustRightInd w:val="0"/>
        <w:snapToGrid w:val="0"/>
        <w:spacing w:line="360" w:lineRule="auto"/>
        <w:ind w:firstLine="480"/>
        <w:rPr>
          <w:rFonts w:hint="eastAsia" w:ascii="宋体" w:hAnsi="宋体" w:cs="宋体"/>
          <w:snapToGrid w:val="0"/>
          <w:kern w:val="0"/>
          <w:szCs w:val="21"/>
          <w:highlight w:val="none"/>
        </w:rPr>
      </w:pPr>
    </w:p>
    <w:p>
      <w:pPr>
        <w:adjustRightInd w:val="0"/>
        <w:snapToGrid w:val="0"/>
        <w:spacing w:line="360" w:lineRule="auto"/>
        <w:ind w:firstLine="480"/>
        <w:rPr>
          <w:rFonts w:hint="eastAsia" w:ascii="宋体" w:hAnsi="宋体" w:cs="宋体"/>
          <w:snapToGrid w:val="0"/>
          <w:kern w:val="0"/>
          <w:szCs w:val="21"/>
          <w:highlight w:val="none"/>
        </w:rPr>
      </w:pPr>
    </w:p>
    <w:p>
      <w:pPr>
        <w:adjustRightInd w:val="0"/>
        <w:snapToGrid w:val="0"/>
        <w:spacing w:line="360" w:lineRule="auto"/>
        <w:rPr>
          <w:rFonts w:hAnsi="宋体"/>
          <w:b/>
          <w:color w:val="000000"/>
          <w:sz w:val="44"/>
          <w:szCs w:val="44"/>
          <w:highlight w:val="none"/>
        </w:rPr>
      </w:pPr>
      <w:r>
        <w:rPr>
          <w:color w:val="000000"/>
          <w:highlight w:val="none"/>
        </w:rPr>
        <w:drawing>
          <wp:inline distT="0" distB="0" distL="114300" distR="114300">
            <wp:extent cx="3424555" cy="750570"/>
            <wp:effectExtent l="0" t="0" r="4445" b="11430"/>
            <wp:docPr id="15" name="图片 16" descr="标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6" descr="标志"/>
                    <pic:cNvPicPr>
                      <a:picLocks noChangeAspect="1"/>
                    </pic:cNvPicPr>
                  </pic:nvPicPr>
                  <pic:blipFill>
                    <a:blip r:embed="rId8"/>
                    <a:srcRect l="3616" t="6909" r="4263" b="7132"/>
                    <a:stretch>
                      <a:fillRect/>
                    </a:stretch>
                  </pic:blipFill>
                  <pic:spPr>
                    <a:xfrm>
                      <a:off x="0" y="0"/>
                      <a:ext cx="3424555" cy="750570"/>
                    </a:xfrm>
                    <a:prstGeom prst="rect">
                      <a:avLst/>
                    </a:prstGeom>
                    <a:noFill/>
                    <a:ln>
                      <a:noFill/>
                    </a:ln>
                  </pic:spPr>
                </pic:pic>
              </a:graphicData>
            </a:graphic>
          </wp:inline>
        </w:drawing>
      </w:r>
    </w:p>
    <w:p>
      <w:pPr>
        <w:spacing w:before="156" w:beforeLines="50" w:after="156" w:afterLines="50"/>
        <w:ind w:firstLine="1044"/>
        <w:jc w:val="center"/>
        <w:rPr>
          <w:rFonts w:hint="eastAsia" w:ascii="宋体" w:hAnsi="宋体" w:cs="宋体"/>
          <w:b/>
          <w:color w:val="000000"/>
          <w:sz w:val="52"/>
          <w:szCs w:val="52"/>
          <w:highlight w:val="none"/>
        </w:rPr>
      </w:pPr>
      <w:r>
        <w:rPr>
          <w:rFonts w:hint="eastAsia" w:ascii="宋体" w:hAnsi="宋体" w:cs="宋体"/>
          <w:b/>
          <w:sz w:val="52"/>
          <w:szCs w:val="52"/>
          <w:highlight w:val="none"/>
        </w:rPr>
        <w:t>内蒙古电力（集团）有限责任公司</w:t>
      </w:r>
    </w:p>
    <w:p>
      <w:pPr>
        <w:ind w:firstLine="1044"/>
        <w:jc w:val="center"/>
        <w:rPr>
          <w:rFonts w:hint="eastAsia" w:ascii="宋体" w:hAnsi="宋体" w:cs="宋体"/>
          <w:b/>
          <w:sz w:val="52"/>
          <w:szCs w:val="52"/>
          <w:highlight w:val="none"/>
        </w:rPr>
      </w:pPr>
    </w:p>
    <w:p>
      <w:pPr>
        <w:ind w:firstLine="1044"/>
        <w:jc w:val="center"/>
        <w:rPr>
          <w:rFonts w:hint="eastAsia" w:ascii="宋体" w:hAnsi="宋体" w:cs="宋体"/>
          <w:b/>
          <w:sz w:val="52"/>
          <w:szCs w:val="52"/>
          <w:highlight w:val="none"/>
        </w:rPr>
      </w:pPr>
      <w:r>
        <w:rPr>
          <w:rFonts w:hint="eastAsia" w:ascii="宋体" w:hAnsi="宋体" w:cs="宋体"/>
          <w:b/>
          <w:sz w:val="52"/>
          <w:szCs w:val="52"/>
          <w:highlight w:val="none"/>
        </w:rPr>
        <w:t>（10kV变台低压综合配电箱）</w:t>
      </w:r>
    </w:p>
    <w:p>
      <w:pPr>
        <w:spacing w:before="156" w:beforeLines="50" w:after="156" w:afterLines="50"/>
        <w:ind w:firstLine="1044"/>
        <w:jc w:val="center"/>
        <w:rPr>
          <w:rFonts w:hint="eastAsia" w:ascii="宋体" w:hAnsi="宋体" w:cs="宋体"/>
          <w:b/>
          <w:color w:val="000000"/>
          <w:sz w:val="52"/>
          <w:szCs w:val="52"/>
          <w:highlight w:val="none"/>
        </w:rPr>
      </w:pPr>
      <w:r>
        <w:rPr>
          <w:rFonts w:hint="eastAsia" w:ascii="宋体" w:hAnsi="宋体" w:cs="宋体"/>
          <w:b/>
          <w:color w:val="000000"/>
          <w:sz w:val="52"/>
          <w:szCs w:val="52"/>
          <w:highlight w:val="none"/>
        </w:rPr>
        <w:t>（</w:t>
      </w:r>
      <w:r>
        <w:rPr>
          <w:rFonts w:hint="eastAsia" w:ascii="宋体" w:hAnsi="宋体" w:cs="宋体"/>
          <w:b/>
          <w:color w:val="000000"/>
          <w:sz w:val="52"/>
          <w:szCs w:val="52"/>
          <w:highlight w:val="none"/>
          <w:lang w:val="en-US" w:eastAsia="zh-CN"/>
        </w:rPr>
        <w:t>400kva</w:t>
      </w:r>
      <w:r>
        <w:rPr>
          <w:rFonts w:hint="eastAsia" w:ascii="宋体" w:hAnsi="宋体" w:cs="宋体"/>
          <w:b/>
          <w:color w:val="000000"/>
          <w:sz w:val="52"/>
          <w:szCs w:val="52"/>
          <w:highlight w:val="none"/>
        </w:rPr>
        <w:t>专用部分）</w:t>
      </w:r>
    </w:p>
    <w:p>
      <w:pPr>
        <w:ind w:firstLine="1044"/>
        <w:jc w:val="center"/>
        <w:rPr>
          <w:rFonts w:hint="eastAsia" w:ascii="宋体" w:hAnsi="宋体" w:cs="宋体"/>
          <w:b/>
          <w:sz w:val="52"/>
          <w:szCs w:val="52"/>
          <w:highlight w:val="none"/>
        </w:rPr>
      </w:pPr>
      <w:r>
        <w:rPr>
          <w:rFonts w:hint="eastAsia" w:ascii="宋体" w:hAnsi="宋体" w:cs="宋体"/>
          <w:b/>
          <w:sz w:val="52"/>
          <w:szCs w:val="52"/>
          <w:highlight w:val="none"/>
        </w:rPr>
        <w:t>配变低压综合配电箱技术规范</w:t>
      </w:r>
    </w:p>
    <w:p>
      <w:pPr>
        <w:spacing w:before="156" w:beforeLines="50" w:after="156" w:afterLines="50"/>
        <w:ind w:firstLine="1044"/>
        <w:jc w:val="center"/>
        <w:rPr>
          <w:rFonts w:hint="eastAsia" w:ascii="宋体" w:hAnsi="宋体" w:cs="宋体"/>
          <w:b/>
          <w:color w:val="000000"/>
          <w:sz w:val="52"/>
          <w:szCs w:val="52"/>
          <w:highlight w:val="none"/>
        </w:rPr>
      </w:pPr>
    </w:p>
    <w:p>
      <w:pPr>
        <w:ind w:firstLine="420"/>
        <w:rPr>
          <w:rFonts w:hint="eastAsia" w:ascii="宋体" w:hAnsi="宋体" w:cs="宋体"/>
          <w:sz w:val="52"/>
          <w:szCs w:val="52"/>
          <w:highlight w:val="none"/>
        </w:rPr>
      </w:pPr>
    </w:p>
    <w:p>
      <w:pPr>
        <w:ind w:firstLine="420"/>
        <w:rPr>
          <w:sz w:val="52"/>
          <w:szCs w:val="52"/>
          <w:highlight w:val="none"/>
        </w:rPr>
      </w:pPr>
    </w:p>
    <w:p>
      <w:pPr>
        <w:ind w:firstLine="420"/>
        <w:rPr>
          <w:sz w:val="52"/>
          <w:szCs w:val="52"/>
          <w:highlight w:val="none"/>
        </w:rPr>
      </w:pPr>
    </w:p>
    <w:p>
      <w:pPr>
        <w:rPr>
          <w:highlight w:val="none"/>
        </w:rPr>
      </w:pPr>
    </w:p>
    <w:p>
      <w:pPr>
        <w:ind w:firstLine="560"/>
        <w:rPr>
          <w:sz w:val="28"/>
          <w:szCs w:val="28"/>
          <w:highlight w:val="none"/>
        </w:rPr>
      </w:pPr>
    </w:p>
    <w:p>
      <w:pPr>
        <w:ind w:firstLine="560"/>
        <w:rPr>
          <w:sz w:val="28"/>
          <w:szCs w:val="28"/>
          <w:highlight w:val="none"/>
        </w:rPr>
      </w:pPr>
    </w:p>
    <w:p>
      <w:pPr>
        <w:pStyle w:val="6"/>
        <w:tabs>
          <w:tab w:val="right" w:leader="dot" w:pos="9060"/>
        </w:tabs>
        <w:spacing w:before="24" w:after="24"/>
        <w:ind w:firstLine="564"/>
        <w:jc w:val="center"/>
        <w:rPr>
          <w:rFonts w:hint="eastAsia" w:ascii="宋体" w:hAnsi="宋体" w:cs="宋体"/>
          <w:b w:val="0"/>
          <w:color w:val="000000"/>
          <w:spacing w:val="20"/>
          <w:w w:val="135"/>
          <w:sz w:val="30"/>
          <w:szCs w:val="30"/>
          <w:highlight w:val="none"/>
          <w:lang w:val="en-US" w:eastAsia="zh-CN"/>
        </w:rPr>
      </w:pPr>
      <w:r>
        <w:rPr>
          <w:rFonts w:hint="eastAsia" w:ascii="宋体" w:hAnsi="宋体" w:cs="宋体"/>
          <w:b w:val="0"/>
          <w:color w:val="000000"/>
          <w:spacing w:val="20"/>
          <w:w w:val="135"/>
          <w:sz w:val="30"/>
          <w:szCs w:val="30"/>
          <w:highlight w:val="none"/>
          <w:lang w:val="en-US" w:eastAsia="zh-CN"/>
        </w:rPr>
        <w:t>阿拉善供电公司</w:t>
      </w:r>
    </w:p>
    <w:p>
      <w:pPr>
        <w:pStyle w:val="6"/>
        <w:tabs>
          <w:tab w:val="right" w:leader="dot" w:pos="9060"/>
        </w:tabs>
        <w:spacing w:before="24" w:after="24"/>
        <w:ind w:firstLine="564"/>
        <w:jc w:val="center"/>
        <w:rPr>
          <w:rFonts w:hint="eastAsia" w:ascii="宋体" w:hAnsi="宋体" w:eastAsia="宋体" w:cs="宋体"/>
          <w:sz w:val="30"/>
          <w:szCs w:val="30"/>
          <w:highlight w:val="none"/>
          <w:lang w:eastAsia="zh-CN"/>
        </w:rPr>
      </w:pPr>
      <w:r>
        <w:rPr>
          <w:rFonts w:hint="eastAsia" w:ascii="宋体" w:hAnsi="宋体" w:cs="宋体"/>
          <w:w w:val="135"/>
          <w:sz w:val="30"/>
          <w:szCs w:val="30"/>
          <w:highlight w:val="none"/>
          <w:lang w:eastAsia="zh-CN"/>
        </w:rPr>
        <w:t>20</w:t>
      </w:r>
      <w:r>
        <w:rPr>
          <w:rFonts w:hint="eastAsia" w:ascii="宋体" w:hAnsi="宋体" w:cs="宋体"/>
          <w:w w:val="135"/>
          <w:sz w:val="30"/>
          <w:szCs w:val="30"/>
          <w:highlight w:val="none"/>
          <w:lang w:val="en-US" w:eastAsia="zh-CN"/>
        </w:rPr>
        <w:t>22</w:t>
      </w:r>
      <w:r>
        <w:rPr>
          <w:rFonts w:hint="eastAsia" w:ascii="宋体" w:hAnsi="宋体" w:cs="宋体"/>
          <w:w w:val="135"/>
          <w:sz w:val="30"/>
          <w:szCs w:val="30"/>
          <w:highlight w:val="none"/>
          <w:lang w:eastAsia="zh-CN"/>
        </w:rPr>
        <w:t>年</w:t>
      </w:r>
      <w:r>
        <w:rPr>
          <w:rFonts w:hint="eastAsia" w:ascii="宋体" w:hAnsi="宋体" w:cs="宋体"/>
          <w:w w:val="135"/>
          <w:sz w:val="30"/>
          <w:szCs w:val="30"/>
          <w:highlight w:val="none"/>
          <w:lang w:val="en-US" w:eastAsia="zh-CN"/>
        </w:rPr>
        <w:t>10</w:t>
      </w:r>
      <w:r>
        <w:rPr>
          <w:rFonts w:hint="eastAsia" w:ascii="宋体" w:hAnsi="宋体" w:cs="宋体"/>
          <w:w w:val="135"/>
          <w:sz w:val="30"/>
          <w:szCs w:val="30"/>
          <w:highlight w:val="none"/>
          <w:lang w:eastAsia="zh-CN"/>
        </w:rPr>
        <w:t>月</w:t>
      </w:r>
    </w:p>
    <w:p>
      <w:pPr>
        <w:jc w:val="center"/>
        <w:rPr>
          <w:rFonts w:hint="eastAsia"/>
          <w:b/>
          <w:sz w:val="44"/>
          <w:szCs w:val="44"/>
          <w:highlight w:val="none"/>
        </w:rPr>
      </w:pPr>
    </w:p>
    <w:p>
      <w:pPr>
        <w:jc w:val="center"/>
        <w:rPr>
          <w:b/>
          <w:sz w:val="44"/>
          <w:szCs w:val="44"/>
          <w:highlight w:val="none"/>
        </w:rPr>
      </w:pPr>
      <w:r>
        <w:rPr>
          <w:rFonts w:hint="eastAsia"/>
          <w:b/>
          <w:sz w:val="44"/>
          <w:szCs w:val="44"/>
          <w:highlight w:val="none"/>
        </w:rPr>
        <w:t>目录</w:t>
      </w:r>
    </w:p>
    <w:p>
      <w:pPr>
        <w:ind w:firstLine="422"/>
        <w:jc w:val="center"/>
        <w:rPr>
          <w:b/>
          <w:highlight w:val="none"/>
        </w:rPr>
      </w:pPr>
    </w:p>
    <w:p>
      <w:pPr>
        <w:ind w:firstLine="422"/>
        <w:jc w:val="center"/>
        <w:rPr>
          <w:bCs/>
          <w:highlight w:val="none"/>
        </w:rPr>
      </w:pPr>
    </w:p>
    <w:p>
      <w:pPr>
        <w:pStyle w:val="6"/>
        <w:tabs>
          <w:tab w:val="right" w:leader="dot" w:pos="9070"/>
        </w:tabs>
        <w:rPr>
          <w:b w:val="0"/>
          <w:highlight w:val="none"/>
        </w:rPr>
      </w:pPr>
      <w:r>
        <w:rPr>
          <w:b w:val="0"/>
          <w:highlight w:val="none"/>
        </w:rPr>
        <w:fldChar w:fldCharType="begin"/>
      </w:r>
      <w:r>
        <w:rPr>
          <w:b w:val="0"/>
          <w:highlight w:val="none"/>
        </w:rPr>
        <w:instrText xml:space="preserve"> TOC \o "1-2" \h \z \u </w:instrText>
      </w:r>
      <w:r>
        <w:rPr>
          <w:b w:val="0"/>
          <w:highlight w:val="none"/>
        </w:rPr>
        <w:fldChar w:fldCharType="separate"/>
      </w:r>
      <w:r>
        <w:rPr>
          <w:b w:val="0"/>
          <w:highlight w:val="none"/>
        </w:rPr>
        <w:fldChar w:fldCharType="begin"/>
      </w:r>
      <w:r>
        <w:rPr>
          <w:b w:val="0"/>
          <w:highlight w:val="none"/>
        </w:rPr>
        <w:instrText xml:space="preserve"> HYPERLINK \l _Toc28922 </w:instrText>
      </w:r>
      <w:r>
        <w:rPr>
          <w:b w:val="0"/>
          <w:highlight w:val="none"/>
        </w:rPr>
        <w:fldChar w:fldCharType="separate"/>
      </w:r>
      <w:r>
        <w:rPr>
          <w:b w:val="0"/>
          <w:szCs w:val="24"/>
          <w:highlight w:val="none"/>
        </w:rPr>
        <w:t>1</w:t>
      </w:r>
      <w:r>
        <w:rPr>
          <w:rFonts w:hAnsi="宋体"/>
          <w:b w:val="0"/>
          <w:szCs w:val="24"/>
          <w:highlight w:val="none"/>
        </w:rPr>
        <w:t>　标准技术参数表</w:t>
      </w:r>
      <w:r>
        <w:rPr>
          <w:b w:val="0"/>
          <w:highlight w:val="none"/>
        </w:rPr>
        <w:tab/>
      </w:r>
      <w:r>
        <w:rPr>
          <w:b w:val="0"/>
          <w:highlight w:val="none"/>
        </w:rPr>
        <w:fldChar w:fldCharType="begin"/>
      </w:r>
      <w:r>
        <w:rPr>
          <w:b w:val="0"/>
          <w:highlight w:val="none"/>
        </w:rPr>
        <w:instrText xml:space="preserve"> PAGEREF _Toc28922 </w:instrText>
      </w:r>
      <w:r>
        <w:rPr>
          <w:b w:val="0"/>
          <w:highlight w:val="none"/>
        </w:rPr>
        <w:fldChar w:fldCharType="separate"/>
      </w:r>
      <w:r>
        <w:rPr>
          <w:b w:val="0"/>
          <w:highlight w:val="none"/>
        </w:rPr>
        <w:t>1</w:t>
      </w:r>
      <w:r>
        <w:rPr>
          <w:b w:val="0"/>
          <w:highlight w:val="none"/>
        </w:rPr>
        <w:fldChar w:fldCharType="end"/>
      </w:r>
      <w:r>
        <w:rPr>
          <w:b w:val="0"/>
          <w:highlight w:val="none"/>
        </w:rPr>
        <w:fldChar w:fldCharType="end"/>
      </w:r>
    </w:p>
    <w:p>
      <w:pPr>
        <w:pStyle w:val="6"/>
        <w:tabs>
          <w:tab w:val="right" w:leader="dot" w:pos="9070"/>
        </w:tabs>
        <w:rPr>
          <w:b w:val="0"/>
          <w:highlight w:val="none"/>
        </w:rPr>
      </w:pPr>
      <w:r>
        <w:rPr>
          <w:b w:val="0"/>
          <w:highlight w:val="none"/>
        </w:rPr>
        <w:fldChar w:fldCharType="begin"/>
      </w:r>
      <w:r>
        <w:rPr>
          <w:b w:val="0"/>
          <w:highlight w:val="none"/>
        </w:rPr>
        <w:instrText xml:space="preserve"> HYPERLINK \l _Toc6239 </w:instrText>
      </w:r>
      <w:r>
        <w:rPr>
          <w:b w:val="0"/>
          <w:highlight w:val="none"/>
        </w:rPr>
        <w:fldChar w:fldCharType="separate"/>
      </w:r>
      <w:r>
        <w:rPr>
          <w:b w:val="0"/>
          <w:szCs w:val="24"/>
          <w:highlight w:val="none"/>
        </w:rPr>
        <w:t xml:space="preserve">2  </w:t>
      </w:r>
      <w:r>
        <w:rPr>
          <w:rFonts w:hAnsi="宋体"/>
          <w:b w:val="0"/>
          <w:szCs w:val="24"/>
          <w:highlight w:val="none"/>
        </w:rPr>
        <w:t>项目需求部分</w:t>
      </w:r>
      <w:r>
        <w:rPr>
          <w:b w:val="0"/>
          <w:highlight w:val="none"/>
        </w:rPr>
        <w:tab/>
      </w:r>
      <w:r>
        <w:rPr>
          <w:b w:val="0"/>
          <w:highlight w:val="none"/>
        </w:rPr>
        <w:fldChar w:fldCharType="begin"/>
      </w:r>
      <w:r>
        <w:rPr>
          <w:b w:val="0"/>
          <w:highlight w:val="none"/>
        </w:rPr>
        <w:instrText xml:space="preserve"> PAGEREF _Toc6239 </w:instrText>
      </w:r>
      <w:r>
        <w:rPr>
          <w:b w:val="0"/>
          <w:highlight w:val="none"/>
        </w:rPr>
        <w:fldChar w:fldCharType="separate"/>
      </w:r>
      <w:r>
        <w:rPr>
          <w:b w:val="0"/>
          <w:highlight w:val="none"/>
        </w:rPr>
        <w:t>3</w:t>
      </w:r>
      <w:r>
        <w:rPr>
          <w:b w:val="0"/>
          <w:highlight w:val="none"/>
        </w:rPr>
        <w:fldChar w:fldCharType="end"/>
      </w:r>
      <w:r>
        <w:rPr>
          <w:b w:val="0"/>
          <w:highlight w:val="none"/>
        </w:rPr>
        <w:fldChar w:fldCharType="end"/>
      </w:r>
    </w:p>
    <w:p>
      <w:pPr>
        <w:pStyle w:val="6"/>
        <w:tabs>
          <w:tab w:val="right" w:leader="dot" w:pos="9070"/>
        </w:tabs>
        <w:rPr>
          <w:b w:val="0"/>
          <w:highlight w:val="none"/>
        </w:rPr>
      </w:pPr>
      <w:r>
        <w:rPr>
          <w:b w:val="0"/>
          <w:highlight w:val="none"/>
        </w:rPr>
        <w:fldChar w:fldCharType="begin"/>
      </w:r>
      <w:r>
        <w:rPr>
          <w:b w:val="0"/>
          <w:highlight w:val="none"/>
        </w:rPr>
        <w:instrText xml:space="preserve"> HYPERLINK \l _Toc16687 </w:instrText>
      </w:r>
      <w:r>
        <w:rPr>
          <w:b w:val="0"/>
          <w:highlight w:val="none"/>
        </w:rPr>
        <w:fldChar w:fldCharType="separate"/>
      </w:r>
      <w:r>
        <w:rPr>
          <w:b w:val="0"/>
          <w:szCs w:val="24"/>
          <w:highlight w:val="none"/>
        </w:rPr>
        <w:t>2.1</w:t>
      </w:r>
      <w:r>
        <w:rPr>
          <w:rFonts w:hAnsi="宋体"/>
          <w:b w:val="0"/>
          <w:szCs w:val="24"/>
          <w:highlight w:val="none"/>
        </w:rPr>
        <w:t>　货物需求及供货范围一览表</w:t>
      </w:r>
      <w:r>
        <w:rPr>
          <w:b w:val="0"/>
          <w:highlight w:val="none"/>
        </w:rPr>
        <w:tab/>
      </w:r>
      <w:r>
        <w:rPr>
          <w:b w:val="0"/>
          <w:highlight w:val="none"/>
        </w:rPr>
        <w:fldChar w:fldCharType="begin"/>
      </w:r>
      <w:r>
        <w:rPr>
          <w:b w:val="0"/>
          <w:highlight w:val="none"/>
        </w:rPr>
        <w:instrText xml:space="preserve"> PAGEREF _Toc16687 </w:instrText>
      </w:r>
      <w:r>
        <w:rPr>
          <w:b w:val="0"/>
          <w:highlight w:val="none"/>
        </w:rPr>
        <w:fldChar w:fldCharType="separate"/>
      </w:r>
      <w:r>
        <w:rPr>
          <w:b w:val="0"/>
          <w:highlight w:val="none"/>
        </w:rPr>
        <w:t>3</w:t>
      </w:r>
      <w:r>
        <w:rPr>
          <w:b w:val="0"/>
          <w:highlight w:val="none"/>
        </w:rPr>
        <w:fldChar w:fldCharType="end"/>
      </w:r>
      <w:r>
        <w:rPr>
          <w:b w:val="0"/>
          <w:highlight w:val="none"/>
        </w:rPr>
        <w:fldChar w:fldCharType="end"/>
      </w:r>
    </w:p>
    <w:p>
      <w:pPr>
        <w:pStyle w:val="6"/>
        <w:tabs>
          <w:tab w:val="right" w:leader="dot" w:pos="9070"/>
        </w:tabs>
        <w:rPr>
          <w:b w:val="0"/>
          <w:highlight w:val="none"/>
        </w:rPr>
      </w:pPr>
      <w:r>
        <w:rPr>
          <w:b w:val="0"/>
          <w:highlight w:val="none"/>
        </w:rPr>
        <w:fldChar w:fldCharType="begin"/>
      </w:r>
      <w:r>
        <w:rPr>
          <w:b w:val="0"/>
          <w:highlight w:val="none"/>
        </w:rPr>
        <w:instrText xml:space="preserve"> HYPERLINK \l _Toc24373 </w:instrText>
      </w:r>
      <w:r>
        <w:rPr>
          <w:b w:val="0"/>
          <w:highlight w:val="none"/>
        </w:rPr>
        <w:fldChar w:fldCharType="separate"/>
      </w:r>
      <w:r>
        <w:rPr>
          <w:b w:val="0"/>
          <w:szCs w:val="24"/>
          <w:highlight w:val="none"/>
        </w:rPr>
        <w:t>2.2</w:t>
      </w:r>
      <w:r>
        <w:rPr>
          <w:rFonts w:hAnsi="宋体"/>
          <w:b w:val="0"/>
          <w:szCs w:val="24"/>
          <w:highlight w:val="none"/>
        </w:rPr>
        <w:t>　必需的备品备件、专用工具和仪器仪表供货表</w:t>
      </w:r>
      <w:r>
        <w:rPr>
          <w:b w:val="0"/>
          <w:highlight w:val="none"/>
        </w:rPr>
        <w:tab/>
      </w:r>
      <w:r>
        <w:rPr>
          <w:b w:val="0"/>
          <w:highlight w:val="none"/>
        </w:rPr>
        <w:fldChar w:fldCharType="begin"/>
      </w:r>
      <w:r>
        <w:rPr>
          <w:b w:val="0"/>
          <w:highlight w:val="none"/>
        </w:rPr>
        <w:instrText xml:space="preserve"> PAGEREF _Toc24373 </w:instrText>
      </w:r>
      <w:r>
        <w:rPr>
          <w:b w:val="0"/>
          <w:highlight w:val="none"/>
        </w:rPr>
        <w:fldChar w:fldCharType="separate"/>
      </w:r>
      <w:r>
        <w:rPr>
          <w:b w:val="0"/>
          <w:highlight w:val="none"/>
        </w:rPr>
        <w:t>3</w:t>
      </w:r>
      <w:r>
        <w:rPr>
          <w:b w:val="0"/>
          <w:highlight w:val="none"/>
        </w:rPr>
        <w:fldChar w:fldCharType="end"/>
      </w:r>
      <w:r>
        <w:rPr>
          <w:b w:val="0"/>
          <w:highlight w:val="none"/>
        </w:rPr>
        <w:fldChar w:fldCharType="end"/>
      </w:r>
    </w:p>
    <w:p>
      <w:pPr>
        <w:pStyle w:val="6"/>
        <w:tabs>
          <w:tab w:val="right" w:leader="dot" w:pos="9070"/>
        </w:tabs>
        <w:rPr>
          <w:b w:val="0"/>
          <w:highlight w:val="none"/>
        </w:rPr>
      </w:pPr>
      <w:r>
        <w:rPr>
          <w:b w:val="0"/>
          <w:highlight w:val="none"/>
        </w:rPr>
        <w:fldChar w:fldCharType="begin"/>
      </w:r>
      <w:r>
        <w:rPr>
          <w:b w:val="0"/>
          <w:highlight w:val="none"/>
        </w:rPr>
        <w:instrText xml:space="preserve"> HYPERLINK \l _Toc7030 </w:instrText>
      </w:r>
      <w:r>
        <w:rPr>
          <w:b w:val="0"/>
          <w:highlight w:val="none"/>
        </w:rPr>
        <w:fldChar w:fldCharType="separate"/>
      </w:r>
      <w:r>
        <w:rPr>
          <w:b w:val="0"/>
          <w:szCs w:val="24"/>
          <w:highlight w:val="none"/>
        </w:rPr>
        <w:t>2.3</w:t>
      </w:r>
      <w:r>
        <w:rPr>
          <w:rFonts w:hAnsi="宋体"/>
          <w:b w:val="0"/>
          <w:szCs w:val="24"/>
          <w:highlight w:val="none"/>
        </w:rPr>
        <w:t>　图纸资料提交单位</w:t>
      </w:r>
      <w:r>
        <w:rPr>
          <w:b w:val="0"/>
          <w:highlight w:val="none"/>
        </w:rPr>
        <w:tab/>
      </w:r>
      <w:r>
        <w:rPr>
          <w:b w:val="0"/>
          <w:highlight w:val="none"/>
        </w:rPr>
        <w:fldChar w:fldCharType="begin"/>
      </w:r>
      <w:r>
        <w:rPr>
          <w:b w:val="0"/>
          <w:highlight w:val="none"/>
        </w:rPr>
        <w:instrText xml:space="preserve"> PAGEREF _Toc7030 </w:instrText>
      </w:r>
      <w:r>
        <w:rPr>
          <w:b w:val="0"/>
          <w:highlight w:val="none"/>
        </w:rPr>
        <w:fldChar w:fldCharType="separate"/>
      </w:r>
      <w:r>
        <w:rPr>
          <w:b w:val="0"/>
          <w:highlight w:val="none"/>
        </w:rPr>
        <w:t>4</w:t>
      </w:r>
      <w:r>
        <w:rPr>
          <w:b w:val="0"/>
          <w:highlight w:val="none"/>
        </w:rPr>
        <w:fldChar w:fldCharType="end"/>
      </w:r>
      <w:r>
        <w:rPr>
          <w:b w:val="0"/>
          <w:highlight w:val="none"/>
        </w:rPr>
        <w:fldChar w:fldCharType="end"/>
      </w:r>
    </w:p>
    <w:p>
      <w:pPr>
        <w:pStyle w:val="6"/>
        <w:tabs>
          <w:tab w:val="right" w:leader="dot" w:pos="9070"/>
        </w:tabs>
        <w:rPr>
          <w:b w:val="0"/>
          <w:highlight w:val="none"/>
        </w:rPr>
      </w:pPr>
      <w:r>
        <w:rPr>
          <w:b w:val="0"/>
          <w:highlight w:val="none"/>
        </w:rPr>
        <w:fldChar w:fldCharType="begin"/>
      </w:r>
      <w:r>
        <w:rPr>
          <w:b w:val="0"/>
          <w:highlight w:val="none"/>
        </w:rPr>
        <w:instrText xml:space="preserve"> HYPERLINK \l _Toc17576 </w:instrText>
      </w:r>
      <w:r>
        <w:rPr>
          <w:b w:val="0"/>
          <w:highlight w:val="none"/>
        </w:rPr>
        <w:fldChar w:fldCharType="separate"/>
      </w:r>
      <w:r>
        <w:rPr>
          <w:b w:val="0"/>
          <w:szCs w:val="24"/>
          <w:highlight w:val="none"/>
        </w:rPr>
        <w:t>2.4</w:t>
      </w:r>
      <w:r>
        <w:rPr>
          <w:rFonts w:hAnsi="宋体"/>
          <w:b w:val="0"/>
          <w:szCs w:val="24"/>
          <w:highlight w:val="none"/>
        </w:rPr>
        <w:t>　工程概况</w:t>
      </w:r>
      <w:r>
        <w:rPr>
          <w:b w:val="0"/>
          <w:highlight w:val="none"/>
        </w:rPr>
        <w:tab/>
      </w:r>
      <w:r>
        <w:rPr>
          <w:b w:val="0"/>
          <w:highlight w:val="none"/>
        </w:rPr>
        <w:fldChar w:fldCharType="begin"/>
      </w:r>
      <w:r>
        <w:rPr>
          <w:b w:val="0"/>
          <w:highlight w:val="none"/>
        </w:rPr>
        <w:instrText xml:space="preserve"> PAGEREF _Toc17576 </w:instrText>
      </w:r>
      <w:r>
        <w:rPr>
          <w:b w:val="0"/>
          <w:highlight w:val="none"/>
        </w:rPr>
        <w:fldChar w:fldCharType="separate"/>
      </w:r>
      <w:r>
        <w:rPr>
          <w:b w:val="0"/>
          <w:highlight w:val="none"/>
        </w:rPr>
        <w:t>4</w:t>
      </w:r>
      <w:r>
        <w:rPr>
          <w:b w:val="0"/>
          <w:highlight w:val="none"/>
        </w:rPr>
        <w:fldChar w:fldCharType="end"/>
      </w:r>
      <w:r>
        <w:rPr>
          <w:b w:val="0"/>
          <w:highlight w:val="none"/>
        </w:rPr>
        <w:fldChar w:fldCharType="end"/>
      </w:r>
    </w:p>
    <w:p>
      <w:pPr>
        <w:pStyle w:val="6"/>
        <w:tabs>
          <w:tab w:val="right" w:leader="dot" w:pos="9070"/>
        </w:tabs>
        <w:rPr>
          <w:b w:val="0"/>
          <w:highlight w:val="none"/>
        </w:rPr>
      </w:pPr>
      <w:r>
        <w:rPr>
          <w:b w:val="0"/>
          <w:highlight w:val="none"/>
        </w:rPr>
        <w:fldChar w:fldCharType="begin"/>
      </w:r>
      <w:r>
        <w:rPr>
          <w:b w:val="0"/>
          <w:highlight w:val="none"/>
        </w:rPr>
        <w:instrText xml:space="preserve"> HYPERLINK \l _Toc3168 </w:instrText>
      </w:r>
      <w:r>
        <w:rPr>
          <w:b w:val="0"/>
          <w:highlight w:val="none"/>
        </w:rPr>
        <w:fldChar w:fldCharType="separate"/>
      </w:r>
      <w:r>
        <w:rPr>
          <w:b w:val="0"/>
          <w:szCs w:val="24"/>
          <w:highlight w:val="none"/>
        </w:rPr>
        <w:t>2.5　使用条件</w:t>
      </w:r>
      <w:r>
        <w:rPr>
          <w:b w:val="0"/>
          <w:highlight w:val="none"/>
        </w:rPr>
        <w:tab/>
      </w:r>
      <w:r>
        <w:rPr>
          <w:b w:val="0"/>
          <w:highlight w:val="none"/>
        </w:rPr>
        <w:fldChar w:fldCharType="begin"/>
      </w:r>
      <w:r>
        <w:rPr>
          <w:b w:val="0"/>
          <w:highlight w:val="none"/>
        </w:rPr>
        <w:instrText xml:space="preserve"> PAGEREF _Toc3168 </w:instrText>
      </w:r>
      <w:r>
        <w:rPr>
          <w:b w:val="0"/>
          <w:highlight w:val="none"/>
        </w:rPr>
        <w:fldChar w:fldCharType="separate"/>
      </w:r>
      <w:r>
        <w:rPr>
          <w:b w:val="0"/>
          <w:highlight w:val="none"/>
        </w:rPr>
        <w:t>4</w:t>
      </w:r>
      <w:r>
        <w:rPr>
          <w:b w:val="0"/>
          <w:highlight w:val="none"/>
        </w:rPr>
        <w:fldChar w:fldCharType="end"/>
      </w:r>
      <w:r>
        <w:rPr>
          <w:b w:val="0"/>
          <w:highlight w:val="none"/>
        </w:rPr>
        <w:fldChar w:fldCharType="end"/>
      </w:r>
    </w:p>
    <w:p>
      <w:pPr>
        <w:pStyle w:val="6"/>
        <w:tabs>
          <w:tab w:val="right" w:leader="dot" w:pos="9070"/>
        </w:tabs>
        <w:rPr>
          <w:b w:val="0"/>
          <w:highlight w:val="none"/>
        </w:rPr>
      </w:pPr>
      <w:r>
        <w:rPr>
          <w:b w:val="0"/>
          <w:highlight w:val="none"/>
        </w:rPr>
        <w:fldChar w:fldCharType="begin"/>
      </w:r>
      <w:r>
        <w:rPr>
          <w:b w:val="0"/>
          <w:highlight w:val="none"/>
        </w:rPr>
        <w:instrText xml:space="preserve"> HYPERLINK \l _Toc5050 </w:instrText>
      </w:r>
      <w:r>
        <w:rPr>
          <w:b w:val="0"/>
          <w:highlight w:val="none"/>
        </w:rPr>
        <w:fldChar w:fldCharType="separate"/>
      </w:r>
      <w:r>
        <w:rPr>
          <w:b w:val="0"/>
          <w:szCs w:val="24"/>
          <w:highlight w:val="none"/>
        </w:rPr>
        <w:t>2.6</w:t>
      </w:r>
      <w:r>
        <w:rPr>
          <w:rFonts w:hAnsi="宋体"/>
          <w:b w:val="0"/>
          <w:szCs w:val="24"/>
          <w:highlight w:val="none"/>
        </w:rPr>
        <w:t>　项目单位可选技术参数表</w:t>
      </w:r>
      <w:r>
        <w:rPr>
          <w:b w:val="0"/>
          <w:highlight w:val="none"/>
        </w:rPr>
        <w:tab/>
      </w:r>
      <w:r>
        <w:rPr>
          <w:b w:val="0"/>
          <w:highlight w:val="none"/>
        </w:rPr>
        <w:fldChar w:fldCharType="begin"/>
      </w:r>
      <w:r>
        <w:rPr>
          <w:b w:val="0"/>
          <w:highlight w:val="none"/>
        </w:rPr>
        <w:instrText xml:space="preserve"> PAGEREF _Toc5050 </w:instrText>
      </w:r>
      <w:r>
        <w:rPr>
          <w:b w:val="0"/>
          <w:highlight w:val="none"/>
        </w:rPr>
        <w:fldChar w:fldCharType="separate"/>
      </w:r>
      <w:r>
        <w:rPr>
          <w:b w:val="0"/>
          <w:highlight w:val="none"/>
        </w:rPr>
        <w:t>5</w:t>
      </w:r>
      <w:r>
        <w:rPr>
          <w:b w:val="0"/>
          <w:highlight w:val="none"/>
        </w:rPr>
        <w:fldChar w:fldCharType="end"/>
      </w:r>
      <w:r>
        <w:rPr>
          <w:b w:val="0"/>
          <w:highlight w:val="none"/>
        </w:rPr>
        <w:fldChar w:fldCharType="end"/>
      </w:r>
    </w:p>
    <w:p>
      <w:pPr>
        <w:pStyle w:val="6"/>
        <w:tabs>
          <w:tab w:val="right" w:leader="dot" w:pos="9070"/>
        </w:tabs>
        <w:rPr>
          <w:b w:val="0"/>
          <w:highlight w:val="none"/>
        </w:rPr>
      </w:pPr>
      <w:r>
        <w:rPr>
          <w:b w:val="0"/>
          <w:highlight w:val="none"/>
        </w:rPr>
        <w:fldChar w:fldCharType="begin"/>
      </w:r>
      <w:r>
        <w:rPr>
          <w:b w:val="0"/>
          <w:highlight w:val="none"/>
        </w:rPr>
        <w:instrText xml:space="preserve"> HYPERLINK \l _Toc10455 </w:instrText>
      </w:r>
      <w:r>
        <w:rPr>
          <w:b w:val="0"/>
          <w:highlight w:val="none"/>
        </w:rPr>
        <w:fldChar w:fldCharType="separate"/>
      </w:r>
      <w:r>
        <w:rPr>
          <w:b w:val="0"/>
          <w:szCs w:val="24"/>
          <w:highlight w:val="none"/>
        </w:rPr>
        <w:t>2.7</w:t>
      </w:r>
      <w:r>
        <w:rPr>
          <w:rFonts w:hAnsi="宋体"/>
          <w:b w:val="0"/>
          <w:szCs w:val="24"/>
          <w:highlight w:val="none"/>
        </w:rPr>
        <w:t>项目单位技术差异表</w:t>
      </w:r>
      <w:r>
        <w:rPr>
          <w:b w:val="0"/>
          <w:highlight w:val="none"/>
        </w:rPr>
        <w:tab/>
      </w:r>
      <w:r>
        <w:rPr>
          <w:b w:val="0"/>
          <w:highlight w:val="none"/>
        </w:rPr>
        <w:fldChar w:fldCharType="begin"/>
      </w:r>
      <w:r>
        <w:rPr>
          <w:b w:val="0"/>
          <w:highlight w:val="none"/>
        </w:rPr>
        <w:instrText xml:space="preserve"> PAGEREF _Toc10455 </w:instrText>
      </w:r>
      <w:r>
        <w:rPr>
          <w:b w:val="0"/>
          <w:highlight w:val="none"/>
        </w:rPr>
        <w:fldChar w:fldCharType="separate"/>
      </w:r>
      <w:r>
        <w:rPr>
          <w:b w:val="0"/>
          <w:highlight w:val="none"/>
        </w:rPr>
        <w:t>5</w:t>
      </w:r>
      <w:r>
        <w:rPr>
          <w:b w:val="0"/>
          <w:highlight w:val="none"/>
        </w:rPr>
        <w:fldChar w:fldCharType="end"/>
      </w:r>
      <w:r>
        <w:rPr>
          <w:b w:val="0"/>
          <w:highlight w:val="none"/>
        </w:rPr>
        <w:fldChar w:fldCharType="end"/>
      </w:r>
    </w:p>
    <w:p>
      <w:pPr>
        <w:pStyle w:val="6"/>
        <w:tabs>
          <w:tab w:val="right" w:leader="dot" w:pos="9070"/>
        </w:tabs>
        <w:rPr>
          <w:b w:val="0"/>
          <w:highlight w:val="none"/>
        </w:rPr>
      </w:pPr>
      <w:r>
        <w:rPr>
          <w:b w:val="0"/>
          <w:highlight w:val="none"/>
        </w:rPr>
        <w:fldChar w:fldCharType="begin"/>
      </w:r>
      <w:r>
        <w:rPr>
          <w:b w:val="0"/>
          <w:highlight w:val="none"/>
        </w:rPr>
        <w:instrText xml:space="preserve"> HYPERLINK \l _Toc21491 </w:instrText>
      </w:r>
      <w:r>
        <w:rPr>
          <w:b w:val="0"/>
          <w:highlight w:val="none"/>
        </w:rPr>
        <w:fldChar w:fldCharType="separate"/>
      </w:r>
      <w:r>
        <w:rPr>
          <w:b w:val="0"/>
          <w:szCs w:val="24"/>
          <w:highlight w:val="none"/>
        </w:rPr>
        <w:t>3</w:t>
      </w:r>
      <w:r>
        <w:rPr>
          <w:rFonts w:hAnsi="宋体"/>
          <w:b w:val="0"/>
          <w:szCs w:val="24"/>
          <w:highlight w:val="none"/>
        </w:rPr>
        <w:t>　投标人响应部分</w:t>
      </w:r>
      <w:r>
        <w:rPr>
          <w:b w:val="0"/>
          <w:highlight w:val="none"/>
        </w:rPr>
        <w:tab/>
      </w:r>
      <w:r>
        <w:rPr>
          <w:b w:val="0"/>
          <w:highlight w:val="none"/>
        </w:rPr>
        <w:fldChar w:fldCharType="begin"/>
      </w:r>
      <w:r>
        <w:rPr>
          <w:b w:val="0"/>
          <w:highlight w:val="none"/>
        </w:rPr>
        <w:instrText xml:space="preserve"> PAGEREF _Toc21491 </w:instrText>
      </w:r>
      <w:r>
        <w:rPr>
          <w:b w:val="0"/>
          <w:highlight w:val="none"/>
        </w:rPr>
        <w:fldChar w:fldCharType="separate"/>
      </w:r>
      <w:r>
        <w:rPr>
          <w:b w:val="0"/>
          <w:highlight w:val="none"/>
        </w:rPr>
        <w:t>6</w:t>
      </w:r>
      <w:r>
        <w:rPr>
          <w:b w:val="0"/>
          <w:highlight w:val="none"/>
        </w:rPr>
        <w:fldChar w:fldCharType="end"/>
      </w:r>
      <w:r>
        <w:rPr>
          <w:b w:val="0"/>
          <w:highlight w:val="none"/>
        </w:rPr>
        <w:fldChar w:fldCharType="end"/>
      </w:r>
    </w:p>
    <w:p>
      <w:pPr>
        <w:pStyle w:val="6"/>
        <w:tabs>
          <w:tab w:val="right" w:leader="dot" w:pos="9070"/>
        </w:tabs>
        <w:rPr>
          <w:b w:val="0"/>
          <w:highlight w:val="none"/>
        </w:rPr>
      </w:pPr>
      <w:r>
        <w:rPr>
          <w:b w:val="0"/>
          <w:highlight w:val="none"/>
        </w:rPr>
        <w:fldChar w:fldCharType="begin"/>
      </w:r>
      <w:r>
        <w:rPr>
          <w:b w:val="0"/>
          <w:highlight w:val="none"/>
        </w:rPr>
        <w:instrText xml:space="preserve"> HYPERLINK \l _Toc3963 </w:instrText>
      </w:r>
      <w:r>
        <w:rPr>
          <w:b w:val="0"/>
          <w:highlight w:val="none"/>
        </w:rPr>
        <w:fldChar w:fldCharType="separate"/>
      </w:r>
      <w:r>
        <w:rPr>
          <w:b w:val="0"/>
          <w:szCs w:val="24"/>
          <w:highlight w:val="none"/>
        </w:rPr>
        <w:t>3.1</w:t>
      </w:r>
      <w:r>
        <w:rPr>
          <w:rFonts w:hAnsi="宋体"/>
          <w:b w:val="0"/>
          <w:szCs w:val="24"/>
          <w:highlight w:val="none"/>
        </w:rPr>
        <w:t>　投标人技术响应及技术偏差表</w:t>
      </w:r>
      <w:r>
        <w:rPr>
          <w:b w:val="0"/>
          <w:highlight w:val="none"/>
        </w:rPr>
        <w:tab/>
      </w:r>
      <w:r>
        <w:rPr>
          <w:b w:val="0"/>
          <w:highlight w:val="none"/>
        </w:rPr>
        <w:fldChar w:fldCharType="begin"/>
      </w:r>
      <w:r>
        <w:rPr>
          <w:b w:val="0"/>
          <w:highlight w:val="none"/>
        </w:rPr>
        <w:instrText xml:space="preserve"> PAGEREF _Toc3963 </w:instrText>
      </w:r>
      <w:r>
        <w:rPr>
          <w:b w:val="0"/>
          <w:highlight w:val="none"/>
        </w:rPr>
        <w:fldChar w:fldCharType="separate"/>
      </w:r>
      <w:r>
        <w:rPr>
          <w:b w:val="0"/>
          <w:highlight w:val="none"/>
        </w:rPr>
        <w:t>6</w:t>
      </w:r>
      <w:r>
        <w:rPr>
          <w:b w:val="0"/>
          <w:highlight w:val="none"/>
        </w:rPr>
        <w:fldChar w:fldCharType="end"/>
      </w:r>
      <w:r>
        <w:rPr>
          <w:b w:val="0"/>
          <w:highlight w:val="none"/>
        </w:rPr>
        <w:fldChar w:fldCharType="end"/>
      </w:r>
    </w:p>
    <w:p>
      <w:pPr>
        <w:pStyle w:val="6"/>
        <w:tabs>
          <w:tab w:val="right" w:leader="dot" w:pos="9070"/>
        </w:tabs>
        <w:rPr>
          <w:b w:val="0"/>
          <w:highlight w:val="none"/>
        </w:rPr>
      </w:pPr>
      <w:r>
        <w:rPr>
          <w:b w:val="0"/>
          <w:highlight w:val="none"/>
        </w:rPr>
        <w:fldChar w:fldCharType="begin"/>
      </w:r>
      <w:r>
        <w:rPr>
          <w:b w:val="0"/>
          <w:highlight w:val="none"/>
        </w:rPr>
        <w:instrText xml:space="preserve"> HYPERLINK \l _Toc29118 </w:instrText>
      </w:r>
      <w:r>
        <w:rPr>
          <w:b w:val="0"/>
          <w:highlight w:val="none"/>
        </w:rPr>
        <w:fldChar w:fldCharType="separate"/>
      </w:r>
      <w:r>
        <w:rPr>
          <w:b w:val="0"/>
          <w:szCs w:val="24"/>
          <w:highlight w:val="none"/>
        </w:rPr>
        <w:t>3.2</w:t>
      </w:r>
      <w:r>
        <w:rPr>
          <w:rFonts w:hAnsi="宋体"/>
          <w:b w:val="0"/>
          <w:szCs w:val="24"/>
          <w:highlight w:val="none"/>
        </w:rPr>
        <w:t>投标产品的销售及运行业绩表</w:t>
      </w:r>
      <w:r>
        <w:rPr>
          <w:b w:val="0"/>
          <w:highlight w:val="none"/>
        </w:rPr>
        <w:tab/>
      </w:r>
      <w:r>
        <w:rPr>
          <w:b w:val="0"/>
          <w:highlight w:val="none"/>
        </w:rPr>
        <w:fldChar w:fldCharType="begin"/>
      </w:r>
      <w:r>
        <w:rPr>
          <w:b w:val="0"/>
          <w:highlight w:val="none"/>
        </w:rPr>
        <w:instrText xml:space="preserve"> PAGEREF _Toc29118 </w:instrText>
      </w:r>
      <w:r>
        <w:rPr>
          <w:b w:val="0"/>
          <w:highlight w:val="none"/>
        </w:rPr>
        <w:fldChar w:fldCharType="separate"/>
      </w:r>
      <w:r>
        <w:rPr>
          <w:b w:val="0"/>
          <w:highlight w:val="none"/>
        </w:rPr>
        <w:t>6</w:t>
      </w:r>
      <w:r>
        <w:rPr>
          <w:b w:val="0"/>
          <w:highlight w:val="none"/>
        </w:rPr>
        <w:fldChar w:fldCharType="end"/>
      </w:r>
      <w:r>
        <w:rPr>
          <w:b w:val="0"/>
          <w:highlight w:val="none"/>
        </w:rPr>
        <w:fldChar w:fldCharType="end"/>
      </w:r>
    </w:p>
    <w:p>
      <w:pPr>
        <w:pStyle w:val="6"/>
        <w:tabs>
          <w:tab w:val="right" w:leader="dot" w:pos="9070"/>
        </w:tabs>
        <w:rPr>
          <w:b w:val="0"/>
          <w:highlight w:val="none"/>
        </w:rPr>
      </w:pPr>
      <w:r>
        <w:rPr>
          <w:b w:val="0"/>
          <w:highlight w:val="none"/>
        </w:rPr>
        <w:fldChar w:fldCharType="begin"/>
      </w:r>
      <w:r>
        <w:rPr>
          <w:b w:val="0"/>
          <w:highlight w:val="none"/>
        </w:rPr>
        <w:instrText xml:space="preserve"> HYPERLINK \l _Toc27154 </w:instrText>
      </w:r>
      <w:r>
        <w:rPr>
          <w:b w:val="0"/>
          <w:highlight w:val="none"/>
        </w:rPr>
        <w:fldChar w:fldCharType="separate"/>
      </w:r>
      <w:r>
        <w:rPr>
          <w:b w:val="0"/>
          <w:szCs w:val="24"/>
          <w:highlight w:val="none"/>
        </w:rPr>
        <w:t>3.3</w:t>
      </w:r>
      <w:r>
        <w:rPr>
          <w:rFonts w:hAnsi="宋体"/>
          <w:b w:val="0"/>
          <w:szCs w:val="24"/>
          <w:highlight w:val="none"/>
        </w:rPr>
        <w:t>　投标人需提供的设备图纸及资料</w:t>
      </w:r>
      <w:r>
        <w:rPr>
          <w:b w:val="0"/>
          <w:highlight w:val="none"/>
        </w:rPr>
        <w:tab/>
      </w:r>
      <w:r>
        <w:rPr>
          <w:b w:val="0"/>
          <w:highlight w:val="none"/>
        </w:rPr>
        <w:fldChar w:fldCharType="begin"/>
      </w:r>
      <w:r>
        <w:rPr>
          <w:b w:val="0"/>
          <w:highlight w:val="none"/>
        </w:rPr>
        <w:instrText xml:space="preserve"> PAGEREF _Toc27154 </w:instrText>
      </w:r>
      <w:r>
        <w:rPr>
          <w:b w:val="0"/>
          <w:highlight w:val="none"/>
        </w:rPr>
        <w:fldChar w:fldCharType="separate"/>
      </w:r>
      <w:r>
        <w:rPr>
          <w:b w:val="0"/>
          <w:highlight w:val="none"/>
        </w:rPr>
        <w:t>7</w:t>
      </w:r>
      <w:r>
        <w:rPr>
          <w:b w:val="0"/>
          <w:highlight w:val="none"/>
        </w:rPr>
        <w:fldChar w:fldCharType="end"/>
      </w:r>
      <w:r>
        <w:rPr>
          <w:b w:val="0"/>
          <w:highlight w:val="none"/>
        </w:rPr>
        <w:fldChar w:fldCharType="end"/>
      </w:r>
    </w:p>
    <w:p>
      <w:pPr>
        <w:pStyle w:val="6"/>
        <w:tabs>
          <w:tab w:val="right" w:leader="dot" w:pos="9070"/>
        </w:tabs>
        <w:rPr>
          <w:b w:val="0"/>
          <w:highlight w:val="none"/>
        </w:rPr>
      </w:pPr>
      <w:r>
        <w:rPr>
          <w:b w:val="0"/>
          <w:highlight w:val="none"/>
        </w:rPr>
        <w:fldChar w:fldCharType="begin"/>
      </w:r>
      <w:r>
        <w:rPr>
          <w:b w:val="0"/>
          <w:highlight w:val="none"/>
        </w:rPr>
        <w:instrText xml:space="preserve"> HYPERLINK \l _Toc19118 </w:instrText>
      </w:r>
      <w:r>
        <w:rPr>
          <w:b w:val="0"/>
          <w:highlight w:val="none"/>
        </w:rPr>
        <w:fldChar w:fldCharType="separate"/>
      </w:r>
      <w:r>
        <w:rPr>
          <w:b w:val="0"/>
          <w:szCs w:val="24"/>
          <w:highlight w:val="none"/>
        </w:rPr>
        <w:t>3.4</w:t>
      </w:r>
      <w:r>
        <w:rPr>
          <w:rFonts w:hAnsi="宋体"/>
          <w:b w:val="0"/>
          <w:szCs w:val="24"/>
          <w:highlight w:val="none"/>
        </w:rPr>
        <w:t>　主要组部件材料</w:t>
      </w:r>
      <w:r>
        <w:rPr>
          <w:b w:val="0"/>
          <w:highlight w:val="none"/>
        </w:rPr>
        <w:tab/>
      </w:r>
      <w:r>
        <w:rPr>
          <w:b w:val="0"/>
          <w:highlight w:val="none"/>
        </w:rPr>
        <w:fldChar w:fldCharType="begin"/>
      </w:r>
      <w:r>
        <w:rPr>
          <w:b w:val="0"/>
          <w:highlight w:val="none"/>
        </w:rPr>
        <w:instrText xml:space="preserve"> PAGEREF _Toc19118 </w:instrText>
      </w:r>
      <w:r>
        <w:rPr>
          <w:b w:val="0"/>
          <w:highlight w:val="none"/>
        </w:rPr>
        <w:fldChar w:fldCharType="separate"/>
      </w:r>
      <w:r>
        <w:rPr>
          <w:b w:val="0"/>
          <w:highlight w:val="none"/>
        </w:rPr>
        <w:t>7</w:t>
      </w:r>
      <w:r>
        <w:rPr>
          <w:b w:val="0"/>
          <w:highlight w:val="none"/>
        </w:rPr>
        <w:fldChar w:fldCharType="end"/>
      </w:r>
      <w:r>
        <w:rPr>
          <w:b w:val="0"/>
          <w:highlight w:val="none"/>
        </w:rPr>
        <w:fldChar w:fldCharType="end"/>
      </w:r>
    </w:p>
    <w:p>
      <w:pPr>
        <w:pStyle w:val="6"/>
        <w:tabs>
          <w:tab w:val="right" w:leader="dot" w:pos="9070"/>
        </w:tabs>
        <w:rPr>
          <w:b w:val="0"/>
          <w:highlight w:val="none"/>
        </w:rPr>
      </w:pPr>
      <w:r>
        <w:rPr>
          <w:b w:val="0"/>
          <w:highlight w:val="none"/>
        </w:rPr>
        <w:fldChar w:fldCharType="begin"/>
      </w:r>
      <w:r>
        <w:rPr>
          <w:b w:val="0"/>
          <w:highlight w:val="none"/>
        </w:rPr>
        <w:instrText xml:space="preserve"> HYPERLINK \l _Toc5953 </w:instrText>
      </w:r>
      <w:r>
        <w:rPr>
          <w:b w:val="0"/>
          <w:highlight w:val="none"/>
        </w:rPr>
        <w:fldChar w:fldCharType="separate"/>
      </w:r>
      <w:r>
        <w:rPr>
          <w:b w:val="0"/>
          <w:szCs w:val="24"/>
          <w:highlight w:val="none"/>
        </w:rPr>
        <w:t>3.5</w:t>
      </w:r>
      <w:r>
        <w:rPr>
          <w:rFonts w:hAnsi="宋体"/>
          <w:b w:val="0"/>
          <w:szCs w:val="24"/>
          <w:highlight w:val="none"/>
        </w:rPr>
        <w:t>　推荐的备品备件、专用工具和仪器仪表供货表</w:t>
      </w:r>
      <w:r>
        <w:rPr>
          <w:b w:val="0"/>
          <w:highlight w:val="none"/>
        </w:rPr>
        <w:tab/>
      </w:r>
      <w:r>
        <w:rPr>
          <w:b w:val="0"/>
          <w:highlight w:val="none"/>
        </w:rPr>
        <w:fldChar w:fldCharType="begin"/>
      </w:r>
      <w:r>
        <w:rPr>
          <w:b w:val="0"/>
          <w:highlight w:val="none"/>
        </w:rPr>
        <w:instrText xml:space="preserve"> PAGEREF _Toc5953 </w:instrText>
      </w:r>
      <w:r>
        <w:rPr>
          <w:b w:val="0"/>
          <w:highlight w:val="none"/>
        </w:rPr>
        <w:fldChar w:fldCharType="separate"/>
      </w:r>
      <w:r>
        <w:rPr>
          <w:b w:val="0"/>
          <w:highlight w:val="none"/>
        </w:rPr>
        <w:t>7</w:t>
      </w:r>
      <w:r>
        <w:rPr>
          <w:b w:val="0"/>
          <w:highlight w:val="none"/>
        </w:rPr>
        <w:fldChar w:fldCharType="end"/>
      </w:r>
      <w:r>
        <w:rPr>
          <w:b w:val="0"/>
          <w:highlight w:val="none"/>
        </w:rPr>
        <w:fldChar w:fldCharType="end"/>
      </w:r>
    </w:p>
    <w:p>
      <w:pPr>
        <w:pStyle w:val="6"/>
        <w:tabs>
          <w:tab w:val="right" w:leader="dot" w:pos="9060"/>
        </w:tabs>
        <w:rPr>
          <w:highlight w:val="none"/>
        </w:rPr>
        <w:sectPr>
          <w:headerReference r:id="rId4" w:type="first"/>
          <w:footerReference r:id="rId6" w:type="first"/>
          <w:headerReference r:id="rId3" w:type="default"/>
          <w:footerReference r:id="rId5" w:type="default"/>
          <w:pgSz w:w="11906" w:h="16838"/>
          <w:pgMar w:top="1474" w:right="1418" w:bottom="1418" w:left="1418" w:header="1021" w:footer="1021" w:gutter="0"/>
          <w:pgBorders>
            <w:top w:val="none" w:sz="0" w:space="0"/>
            <w:left w:val="none" w:sz="0" w:space="0"/>
            <w:bottom w:val="none" w:sz="0" w:space="0"/>
            <w:right w:val="none" w:sz="0" w:space="0"/>
          </w:pgBorders>
          <w:cols w:space="720" w:num="1"/>
          <w:titlePg/>
          <w:docGrid w:type="lines" w:linePitch="312" w:charSpace="0"/>
        </w:sectPr>
      </w:pPr>
      <w:r>
        <w:rPr>
          <w:b w:val="0"/>
          <w:highlight w:val="none"/>
        </w:rPr>
        <w:fldChar w:fldCharType="end"/>
      </w:r>
    </w:p>
    <w:p>
      <w:pPr>
        <w:adjustRightInd w:val="0"/>
        <w:snapToGrid w:val="0"/>
        <w:spacing w:line="360" w:lineRule="auto"/>
        <w:outlineLvl w:val="0"/>
        <w:rPr>
          <w:b/>
          <w:sz w:val="24"/>
          <w:highlight w:val="none"/>
        </w:rPr>
      </w:pPr>
      <w:bookmarkStart w:id="59" w:name="_Toc28922"/>
      <w:r>
        <w:rPr>
          <w:b/>
          <w:sz w:val="24"/>
          <w:highlight w:val="none"/>
        </w:rPr>
        <w:t>1</w:t>
      </w:r>
      <w:r>
        <w:rPr>
          <w:rFonts w:hAnsi="宋体"/>
          <w:b/>
          <w:sz w:val="24"/>
          <w:highlight w:val="none"/>
        </w:rPr>
        <w:t>　标准技术参数表</w:t>
      </w:r>
      <w:bookmarkEnd w:id="59"/>
    </w:p>
    <w:p>
      <w:pPr>
        <w:adjustRightInd w:val="0"/>
        <w:snapToGrid w:val="0"/>
        <w:spacing w:line="360" w:lineRule="auto"/>
        <w:ind w:firstLine="480"/>
        <w:rPr>
          <w:sz w:val="24"/>
          <w:highlight w:val="none"/>
        </w:rPr>
      </w:pPr>
      <w:r>
        <w:rPr>
          <w:rFonts w:hAnsi="宋体"/>
          <w:sz w:val="24"/>
          <w:highlight w:val="none"/>
        </w:rPr>
        <w:t>投标人应认真逐项填写技术参数响应表</w:t>
      </w:r>
      <w:r>
        <w:rPr>
          <w:sz w:val="24"/>
          <w:highlight w:val="none"/>
        </w:rPr>
        <w:t>(</w:t>
      </w:r>
      <w:r>
        <w:rPr>
          <w:rFonts w:hAnsi="宋体"/>
          <w:sz w:val="24"/>
          <w:highlight w:val="none"/>
        </w:rPr>
        <w:t>见表</w:t>
      </w:r>
      <w:r>
        <w:rPr>
          <w:sz w:val="24"/>
          <w:highlight w:val="none"/>
        </w:rPr>
        <w:t>1)</w:t>
      </w:r>
      <w:r>
        <w:rPr>
          <w:rFonts w:hAnsi="宋体"/>
          <w:sz w:val="24"/>
          <w:highlight w:val="none"/>
        </w:rPr>
        <w:t>中</w:t>
      </w:r>
      <w:r>
        <w:rPr>
          <w:sz w:val="24"/>
          <w:highlight w:val="none"/>
        </w:rPr>
        <w:t>“</w:t>
      </w:r>
      <w:r>
        <w:rPr>
          <w:rFonts w:hAnsi="宋体"/>
          <w:sz w:val="24"/>
          <w:highlight w:val="none"/>
        </w:rPr>
        <w:t>投标人保证值</w:t>
      </w:r>
      <w:r>
        <w:rPr>
          <w:sz w:val="24"/>
          <w:highlight w:val="none"/>
        </w:rPr>
        <w:t>”</w:t>
      </w:r>
      <w:r>
        <w:rPr>
          <w:rFonts w:hAnsi="宋体"/>
          <w:sz w:val="24"/>
          <w:highlight w:val="none"/>
        </w:rPr>
        <w:t>，不能空格，也不能以</w:t>
      </w:r>
      <w:r>
        <w:rPr>
          <w:sz w:val="24"/>
          <w:highlight w:val="none"/>
        </w:rPr>
        <w:t>“</w:t>
      </w:r>
      <w:r>
        <w:rPr>
          <w:rFonts w:hAnsi="宋体"/>
          <w:sz w:val="24"/>
          <w:highlight w:val="none"/>
        </w:rPr>
        <w:t>响应</w:t>
      </w:r>
      <w:r>
        <w:rPr>
          <w:sz w:val="24"/>
          <w:highlight w:val="none"/>
        </w:rPr>
        <w:t>”</w:t>
      </w:r>
      <w:r>
        <w:rPr>
          <w:rFonts w:hAnsi="宋体"/>
          <w:sz w:val="24"/>
          <w:highlight w:val="none"/>
        </w:rPr>
        <w:t>两字代替，不允许改动招标人要求值。如有偏差，请填写技术偏差表</w:t>
      </w:r>
      <w:r>
        <w:rPr>
          <w:sz w:val="24"/>
          <w:highlight w:val="none"/>
        </w:rPr>
        <w:t>(</w:t>
      </w:r>
      <w:r>
        <w:rPr>
          <w:rFonts w:hAnsi="宋体"/>
          <w:sz w:val="24"/>
          <w:highlight w:val="none"/>
        </w:rPr>
        <w:t>见表</w:t>
      </w:r>
      <w:r>
        <w:rPr>
          <w:sz w:val="24"/>
          <w:highlight w:val="none"/>
        </w:rPr>
        <w:t>8)</w:t>
      </w:r>
      <w:r>
        <w:rPr>
          <w:rFonts w:hAnsi="宋体"/>
          <w:sz w:val="24"/>
          <w:highlight w:val="none"/>
        </w:rPr>
        <w:t>。</w:t>
      </w:r>
      <w:r>
        <w:rPr>
          <w:sz w:val="24"/>
          <w:highlight w:val="none"/>
        </w:rPr>
        <w:t>“</w:t>
      </w:r>
      <w:r>
        <w:rPr>
          <w:rFonts w:hAnsi="宋体"/>
          <w:sz w:val="24"/>
          <w:highlight w:val="none"/>
        </w:rPr>
        <w:t>投标人保证值</w:t>
      </w:r>
      <w:r>
        <w:rPr>
          <w:sz w:val="24"/>
          <w:highlight w:val="none"/>
        </w:rPr>
        <w:t>”</w:t>
      </w:r>
      <w:r>
        <w:rPr>
          <w:rFonts w:hAnsi="宋体"/>
          <w:sz w:val="24"/>
          <w:highlight w:val="none"/>
        </w:rPr>
        <w:t>应与型式试验报告相符。</w:t>
      </w:r>
    </w:p>
    <w:p>
      <w:pPr>
        <w:adjustRightInd w:val="0"/>
        <w:snapToGrid w:val="0"/>
        <w:spacing w:line="360" w:lineRule="auto"/>
        <w:ind w:firstLine="480"/>
        <w:rPr>
          <w:sz w:val="24"/>
          <w:highlight w:val="none"/>
        </w:rPr>
      </w:pPr>
      <w:r>
        <w:rPr>
          <w:rFonts w:hAnsi="宋体"/>
          <w:sz w:val="24"/>
          <w:highlight w:val="none"/>
        </w:rPr>
        <w:t>表</w:t>
      </w:r>
      <w:r>
        <w:rPr>
          <w:sz w:val="24"/>
          <w:highlight w:val="none"/>
        </w:rPr>
        <w:t>1</w:t>
      </w:r>
      <w:r>
        <w:rPr>
          <w:rFonts w:hAnsi="宋体"/>
          <w:sz w:val="24"/>
          <w:highlight w:val="none"/>
        </w:rPr>
        <w:t>　技术参数响应表</w:t>
      </w:r>
    </w:p>
    <w:tbl>
      <w:tblPr>
        <w:tblStyle w:val="7"/>
        <w:tblW w:w="0" w:type="auto"/>
        <w:jc w:val="center"/>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Layout w:type="fixed"/>
        <w:tblCellMar>
          <w:top w:w="0" w:type="dxa"/>
          <w:left w:w="108" w:type="dxa"/>
          <w:bottom w:w="0" w:type="dxa"/>
          <w:right w:w="108" w:type="dxa"/>
        </w:tblCellMar>
      </w:tblPr>
      <w:tblGrid>
        <w:gridCol w:w="727"/>
        <w:gridCol w:w="1652"/>
        <w:gridCol w:w="116"/>
        <w:gridCol w:w="1769"/>
        <w:gridCol w:w="788"/>
        <w:gridCol w:w="2171"/>
        <w:gridCol w:w="1849"/>
      </w:tblGrid>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97" w:hRule="atLeast"/>
          <w:jc w:val="center"/>
        </w:trPr>
        <w:tc>
          <w:tcPr>
            <w:tcW w:w="727" w:type="dxa"/>
            <w:noWrap w:val="0"/>
            <w:vAlign w:val="center"/>
          </w:tcPr>
          <w:p>
            <w:pPr>
              <w:topLinePunct/>
              <w:adjustRightInd w:val="0"/>
              <w:snapToGrid w:val="0"/>
              <w:rPr>
                <w:color w:val="000000"/>
                <w:highlight w:val="none"/>
              </w:rPr>
            </w:pPr>
            <w:r>
              <w:rPr>
                <w:rFonts w:hAnsi="宋体"/>
                <w:color w:val="000000"/>
                <w:highlight w:val="none"/>
              </w:rPr>
              <w:t>序号</w:t>
            </w:r>
          </w:p>
        </w:tc>
        <w:tc>
          <w:tcPr>
            <w:tcW w:w="3537" w:type="dxa"/>
            <w:gridSpan w:val="3"/>
            <w:noWrap w:val="0"/>
            <w:vAlign w:val="center"/>
          </w:tcPr>
          <w:p>
            <w:pPr>
              <w:topLinePunct/>
              <w:adjustRightInd w:val="0"/>
              <w:snapToGrid w:val="0"/>
              <w:jc w:val="center"/>
              <w:rPr>
                <w:color w:val="000000"/>
                <w:highlight w:val="none"/>
              </w:rPr>
            </w:pPr>
            <w:r>
              <w:rPr>
                <w:rFonts w:hAnsi="宋体"/>
                <w:color w:val="000000"/>
                <w:highlight w:val="none"/>
              </w:rPr>
              <w:t>名　　称</w:t>
            </w:r>
          </w:p>
        </w:tc>
        <w:tc>
          <w:tcPr>
            <w:tcW w:w="788" w:type="dxa"/>
            <w:noWrap w:val="0"/>
            <w:vAlign w:val="center"/>
          </w:tcPr>
          <w:p>
            <w:pPr>
              <w:topLinePunct/>
              <w:adjustRightInd w:val="0"/>
              <w:snapToGrid w:val="0"/>
              <w:rPr>
                <w:color w:val="000000"/>
                <w:highlight w:val="none"/>
              </w:rPr>
            </w:pPr>
            <w:r>
              <w:rPr>
                <w:rFonts w:hAnsi="宋体"/>
                <w:color w:val="000000"/>
                <w:highlight w:val="none"/>
              </w:rPr>
              <w:t>单位</w:t>
            </w:r>
          </w:p>
        </w:tc>
        <w:tc>
          <w:tcPr>
            <w:tcW w:w="2171" w:type="dxa"/>
            <w:noWrap w:val="0"/>
            <w:vAlign w:val="center"/>
          </w:tcPr>
          <w:p>
            <w:pPr>
              <w:topLinePunct/>
              <w:adjustRightInd w:val="0"/>
              <w:snapToGrid w:val="0"/>
              <w:jc w:val="center"/>
              <w:rPr>
                <w:color w:val="000000"/>
                <w:highlight w:val="none"/>
              </w:rPr>
            </w:pPr>
            <w:r>
              <w:rPr>
                <w:rFonts w:hAnsi="宋体"/>
                <w:color w:val="000000"/>
                <w:highlight w:val="none"/>
              </w:rPr>
              <w:t>招标人要求值</w:t>
            </w:r>
          </w:p>
        </w:tc>
        <w:tc>
          <w:tcPr>
            <w:tcW w:w="1849" w:type="dxa"/>
            <w:noWrap w:val="0"/>
            <w:vAlign w:val="center"/>
          </w:tcPr>
          <w:p>
            <w:pPr>
              <w:topLinePunct/>
              <w:adjustRightInd w:val="0"/>
              <w:snapToGrid w:val="0"/>
              <w:jc w:val="center"/>
              <w:rPr>
                <w:color w:val="000000"/>
                <w:highlight w:val="none"/>
              </w:rPr>
            </w:pPr>
            <w:r>
              <w:rPr>
                <w:rFonts w:hAnsi="宋体"/>
                <w:color w:val="000000"/>
                <w:highlight w:val="none"/>
              </w:rPr>
              <w:t>投标人保证值</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97" w:hRule="atLeast"/>
          <w:jc w:val="center"/>
        </w:trPr>
        <w:tc>
          <w:tcPr>
            <w:tcW w:w="727" w:type="dxa"/>
            <w:noWrap w:val="0"/>
            <w:vAlign w:val="center"/>
          </w:tcPr>
          <w:p>
            <w:pPr>
              <w:topLinePunct/>
              <w:adjustRightInd w:val="0"/>
              <w:snapToGrid w:val="0"/>
              <w:jc w:val="center"/>
              <w:rPr>
                <w:color w:val="000000"/>
                <w:highlight w:val="none"/>
              </w:rPr>
            </w:pPr>
            <w:r>
              <w:rPr>
                <w:rFonts w:hAnsi="宋体"/>
                <w:color w:val="000000"/>
                <w:highlight w:val="none"/>
              </w:rPr>
              <w:t>一</w:t>
            </w:r>
          </w:p>
        </w:tc>
        <w:tc>
          <w:tcPr>
            <w:tcW w:w="8345" w:type="dxa"/>
            <w:gridSpan w:val="6"/>
            <w:noWrap w:val="0"/>
            <w:vAlign w:val="center"/>
          </w:tcPr>
          <w:p>
            <w:pPr>
              <w:topLinePunct/>
              <w:adjustRightInd w:val="0"/>
              <w:snapToGrid w:val="0"/>
              <w:rPr>
                <w:color w:val="000000"/>
                <w:highlight w:val="none"/>
              </w:rPr>
            </w:pPr>
            <w:r>
              <w:rPr>
                <w:rFonts w:hint="eastAsia" w:hAnsi="宋体"/>
                <w:color w:val="000000"/>
                <w:highlight w:val="none"/>
              </w:rPr>
              <w:t>低压综合配电箱</w:t>
            </w:r>
            <w:r>
              <w:rPr>
                <w:rFonts w:hAnsi="宋体"/>
                <w:color w:val="000000"/>
                <w:highlight w:val="none"/>
              </w:rPr>
              <w:t>共用参数</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97" w:hRule="atLeast"/>
          <w:jc w:val="center"/>
        </w:trPr>
        <w:tc>
          <w:tcPr>
            <w:tcW w:w="727" w:type="dxa"/>
            <w:noWrap w:val="0"/>
            <w:vAlign w:val="center"/>
          </w:tcPr>
          <w:p>
            <w:pPr>
              <w:topLinePunct/>
              <w:adjustRightInd w:val="0"/>
              <w:snapToGrid w:val="0"/>
              <w:jc w:val="center"/>
              <w:rPr>
                <w:color w:val="000000"/>
                <w:highlight w:val="none"/>
              </w:rPr>
            </w:pPr>
            <w:r>
              <w:rPr>
                <w:rFonts w:hint="eastAsia"/>
                <w:color w:val="000000"/>
                <w:highlight w:val="none"/>
              </w:rPr>
              <w:t>1</w:t>
            </w:r>
          </w:p>
        </w:tc>
        <w:tc>
          <w:tcPr>
            <w:tcW w:w="3537" w:type="dxa"/>
            <w:gridSpan w:val="3"/>
            <w:noWrap w:val="0"/>
            <w:vAlign w:val="center"/>
          </w:tcPr>
          <w:p>
            <w:pPr>
              <w:pStyle w:val="3"/>
              <w:topLinePunct/>
              <w:adjustRightInd w:val="0"/>
              <w:snapToGrid w:val="0"/>
              <w:rPr>
                <w:color w:val="000000"/>
                <w:sz w:val="21"/>
                <w:szCs w:val="21"/>
                <w:highlight w:val="none"/>
              </w:rPr>
            </w:pPr>
            <w:r>
              <w:rPr>
                <w:rFonts w:hint="eastAsia" w:hAnsi="宋体"/>
                <w:color w:val="000000"/>
                <w:sz w:val="21"/>
                <w:szCs w:val="21"/>
                <w:highlight w:val="none"/>
              </w:rPr>
              <w:t>安装</w:t>
            </w:r>
            <w:r>
              <w:rPr>
                <w:rFonts w:hAnsi="宋体"/>
                <w:color w:val="000000"/>
                <w:sz w:val="21"/>
                <w:szCs w:val="21"/>
                <w:highlight w:val="none"/>
              </w:rPr>
              <w:t>型式</w:t>
            </w:r>
          </w:p>
        </w:tc>
        <w:tc>
          <w:tcPr>
            <w:tcW w:w="788" w:type="dxa"/>
            <w:noWrap w:val="0"/>
            <w:vAlign w:val="center"/>
          </w:tcPr>
          <w:p>
            <w:pPr>
              <w:topLinePunct/>
              <w:adjustRightInd w:val="0"/>
              <w:snapToGrid w:val="0"/>
              <w:jc w:val="center"/>
              <w:rPr>
                <w:color w:val="000000"/>
                <w:highlight w:val="none"/>
              </w:rPr>
            </w:pPr>
          </w:p>
        </w:tc>
        <w:tc>
          <w:tcPr>
            <w:tcW w:w="2171" w:type="dxa"/>
            <w:noWrap w:val="0"/>
            <w:vAlign w:val="center"/>
          </w:tcPr>
          <w:p>
            <w:pPr>
              <w:pStyle w:val="5"/>
              <w:pBdr>
                <w:bottom w:val="none" w:color="auto" w:sz="0" w:space="0"/>
              </w:pBdr>
              <w:tabs>
                <w:tab w:val="clear" w:pos="4153"/>
                <w:tab w:val="clear" w:pos="8306"/>
              </w:tabs>
              <w:topLinePunct/>
              <w:adjustRightInd w:val="0"/>
              <w:rPr>
                <w:sz w:val="21"/>
                <w:szCs w:val="21"/>
                <w:highlight w:val="none"/>
              </w:rPr>
            </w:pPr>
            <w:r>
              <w:rPr>
                <w:rFonts w:hint="eastAsia" w:hAnsi="宋体"/>
                <w:sz w:val="21"/>
                <w:szCs w:val="21"/>
                <w:highlight w:val="none"/>
              </w:rPr>
              <w:t>挂式</w:t>
            </w:r>
          </w:p>
        </w:tc>
        <w:tc>
          <w:tcPr>
            <w:tcW w:w="1849" w:type="dxa"/>
            <w:noWrap w:val="0"/>
            <w:vAlign w:val="center"/>
          </w:tcPr>
          <w:p>
            <w:pPr>
              <w:pStyle w:val="5"/>
              <w:pBdr>
                <w:bottom w:val="none" w:color="auto" w:sz="0" w:space="0"/>
              </w:pBdr>
              <w:tabs>
                <w:tab w:val="clear" w:pos="4153"/>
                <w:tab w:val="clear" w:pos="8306"/>
              </w:tabs>
              <w:topLinePunct/>
              <w:adjustRightInd w:val="0"/>
              <w:rPr>
                <w:color w:val="000000"/>
                <w:highlight w:val="none"/>
              </w:rPr>
            </w:pPr>
            <w:r>
              <w:rPr>
                <w:rFonts w:hint="eastAsia" w:hAnsi="宋体"/>
                <w:sz w:val="21"/>
                <w:szCs w:val="21"/>
                <w:highlight w:val="none"/>
              </w:rPr>
              <w:t>挂式</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97" w:hRule="atLeast"/>
          <w:jc w:val="center"/>
        </w:trPr>
        <w:tc>
          <w:tcPr>
            <w:tcW w:w="727" w:type="dxa"/>
            <w:noWrap w:val="0"/>
            <w:vAlign w:val="center"/>
          </w:tcPr>
          <w:p>
            <w:pPr>
              <w:topLinePunct/>
              <w:adjustRightInd w:val="0"/>
              <w:snapToGrid w:val="0"/>
              <w:jc w:val="center"/>
              <w:rPr>
                <w:color w:val="000000"/>
                <w:highlight w:val="none"/>
              </w:rPr>
            </w:pPr>
            <w:r>
              <w:rPr>
                <w:rFonts w:hint="eastAsia"/>
                <w:color w:val="000000"/>
                <w:highlight w:val="none"/>
              </w:rPr>
              <w:t>2</w:t>
            </w:r>
          </w:p>
        </w:tc>
        <w:tc>
          <w:tcPr>
            <w:tcW w:w="3537" w:type="dxa"/>
            <w:gridSpan w:val="3"/>
            <w:noWrap w:val="0"/>
            <w:vAlign w:val="center"/>
          </w:tcPr>
          <w:p>
            <w:pPr>
              <w:pStyle w:val="3"/>
              <w:topLinePunct/>
              <w:adjustRightInd w:val="0"/>
              <w:snapToGrid w:val="0"/>
              <w:rPr>
                <w:rFonts w:hAnsi="宋体"/>
                <w:color w:val="000000"/>
                <w:sz w:val="21"/>
                <w:szCs w:val="21"/>
                <w:highlight w:val="none"/>
              </w:rPr>
            </w:pPr>
            <w:r>
              <w:rPr>
                <w:rFonts w:hint="eastAsia" w:hAnsi="宋体"/>
                <w:color w:val="000000"/>
                <w:sz w:val="21"/>
                <w:szCs w:val="21"/>
                <w:highlight w:val="none"/>
              </w:rPr>
              <w:t>外壳材质</w:t>
            </w:r>
          </w:p>
        </w:tc>
        <w:tc>
          <w:tcPr>
            <w:tcW w:w="788" w:type="dxa"/>
            <w:noWrap w:val="0"/>
            <w:vAlign w:val="center"/>
          </w:tcPr>
          <w:p>
            <w:pPr>
              <w:topLinePunct/>
              <w:adjustRightInd w:val="0"/>
              <w:snapToGrid w:val="0"/>
              <w:jc w:val="center"/>
              <w:rPr>
                <w:color w:val="000000"/>
                <w:highlight w:val="none"/>
              </w:rPr>
            </w:pPr>
          </w:p>
        </w:tc>
        <w:tc>
          <w:tcPr>
            <w:tcW w:w="2171" w:type="dxa"/>
            <w:noWrap w:val="0"/>
            <w:vAlign w:val="center"/>
          </w:tcPr>
          <w:p>
            <w:pPr>
              <w:pStyle w:val="5"/>
              <w:pBdr>
                <w:bottom w:val="none" w:color="auto" w:sz="0" w:space="0"/>
              </w:pBdr>
              <w:tabs>
                <w:tab w:val="clear" w:pos="4153"/>
                <w:tab w:val="clear" w:pos="8306"/>
              </w:tabs>
              <w:topLinePunct/>
              <w:adjustRightInd w:val="0"/>
              <w:rPr>
                <w:rFonts w:hAnsi="宋体"/>
                <w:color w:val="FF0000"/>
                <w:sz w:val="21"/>
                <w:szCs w:val="21"/>
                <w:highlight w:val="none"/>
              </w:rPr>
            </w:pPr>
            <w:r>
              <w:rPr>
                <w:rFonts w:hint="eastAsia" w:hAnsi="宋体"/>
                <w:color w:val="FF0000"/>
                <w:sz w:val="21"/>
                <w:szCs w:val="21"/>
                <w:highlight w:val="none"/>
              </w:rPr>
              <w:t>2mm厚304不锈钢</w:t>
            </w:r>
          </w:p>
          <w:p>
            <w:pPr>
              <w:pStyle w:val="5"/>
              <w:pBdr>
                <w:bottom w:val="none" w:color="auto" w:sz="0" w:space="0"/>
              </w:pBdr>
              <w:tabs>
                <w:tab w:val="clear" w:pos="4153"/>
                <w:tab w:val="clear" w:pos="8306"/>
              </w:tabs>
              <w:topLinePunct/>
              <w:adjustRightInd w:val="0"/>
              <w:rPr>
                <w:rFonts w:hAnsi="宋体"/>
                <w:color w:val="FF0000"/>
                <w:sz w:val="21"/>
                <w:szCs w:val="21"/>
                <w:highlight w:val="none"/>
              </w:rPr>
            </w:pPr>
            <w:r>
              <w:rPr>
                <w:rFonts w:hint="eastAsia" w:hAnsi="宋体"/>
                <w:color w:val="FF0000"/>
                <w:sz w:val="21"/>
                <w:szCs w:val="21"/>
                <w:highlight w:val="none"/>
              </w:rPr>
              <w:t>亚光</w:t>
            </w:r>
          </w:p>
        </w:tc>
        <w:tc>
          <w:tcPr>
            <w:tcW w:w="1849" w:type="dxa"/>
            <w:noWrap w:val="0"/>
            <w:vAlign w:val="center"/>
          </w:tcPr>
          <w:p>
            <w:pPr>
              <w:pStyle w:val="5"/>
              <w:pBdr>
                <w:bottom w:val="none" w:color="auto" w:sz="0" w:space="0"/>
              </w:pBdr>
              <w:tabs>
                <w:tab w:val="clear" w:pos="4153"/>
                <w:tab w:val="clear" w:pos="8306"/>
              </w:tabs>
              <w:topLinePunct/>
              <w:adjustRightInd w:val="0"/>
              <w:rPr>
                <w:rFonts w:hAnsi="宋体"/>
                <w:color w:val="FF0000"/>
                <w:sz w:val="21"/>
                <w:szCs w:val="21"/>
                <w:highlight w:val="none"/>
              </w:rPr>
            </w:pPr>
            <w:r>
              <w:rPr>
                <w:rFonts w:hint="eastAsia" w:hAnsi="宋体"/>
                <w:color w:val="FF0000"/>
                <w:sz w:val="21"/>
                <w:szCs w:val="21"/>
                <w:highlight w:val="none"/>
              </w:rPr>
              <w:t>2mm厚304不锈钢</w:t>
            </w:r>
          </w:p>
          <w:p>
            <w:pPr>
              <w:pStyle w:val="5"/>
              <w:pBdr>
                <w:bottom w:val="none" w:color="auto" w:sz="0" w:space="0"/>
              </w:pBdr>
              <w:tabs>
                <w:tab w:val="clear" w:pos="4153"/>
                <w:tab w:val="clear" w:pos="8306"/>
              </w:tabs>
              <w:topLinePunct/>
              <w:adjustRightInd w:val="0"/>
              <w:rPr>
                <w:rFonts w:hAnsi="宋体"/>
                <w:color w:val="000000"/>
                <w:highlight w:val="none"/>
              </w:rPr>
            </w:pPr>
            <w:r>
              <w:rPr>
                <w:rFonts w:hint="eastAsia" w:hAnsi="宋体"/>
                <w:color w:val="FF0000"/>
                <w:sz w:val="21"/>
                <w:szCs w:val="21"/>
                <w:highlight w:val="none"/>
              </w:rPr>
              <w:t>亚光</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97" w:hRule="atLeast"/>
          <w:jc w:val="center"/>
        </w:trPr>
        <w:tc>
          <w:tcPr>
            <w:tcW w:w="727" w:type="dxa"/>
            <w:noWrap w:val="0"/>
            <w:vAlign w:val="center"/>
          </w:tcPr>
          <w:p>
            <w:pPr>
              <w:topLinePunct/>
              <w:adjustRightInd w:val="0"/>
              <w:snapToGrid w:val="0"/>
              <w:jc w:val="center"/>
              <w:rPr>
                <w:color w:val="000000"/>
                <w:highlight w:val="none"/>
              </w:rPr>
            </w:pPr>
            <w:r>
              <w:rPr>
                <w:rFonts w:hint="eastAsia"/>
                <w:color w:val="000000"/>
                <w:highlight w:val="none"/>
              </w:rPr>
              <w:t>3</w:t>
            </w:r>
          </w:p>
        </w:tc>
        <w:tc>
          <w:tcPr>
            <w:tcW w:w="3537" w:type="dxa"/>
            <w:gridSpan w:val="3"/>
            <w:noWrap w:val="0"/>
            <w:vAlign w:val="center"/>
          </w:tcPr>
          <w:p>
            <w:pPr>
              <w:pStyle w:val="3"/>
              <w:topLinePunct/>
              <w:adjustRightInd w:val="0"/>
              <w:snapToGrid w:val="0"/>
              <w:rPr>
                <w:rFonts w:hAnsi="宋体"/>
                <w:color w:val="000000"/>
                <w:sz w:val="21"/>
                <w:szCs w:val="21"/>
                <w:highlight w:val="none"/>
              </w:rPr>
            </w:pPr>
            <w:r>
              <w:rPr>
                <w:rFonts w:hint="eastAsia"/>
                <w:sz w:val="21"/>
                <w:szCs w:val="21"/>
                <w:highlight w:val="none"/>
              </w:rPr>
              <w:t>箱体尺寸（长×宽×高）</w:t>
            </w:r>
          </w:p>
        </w:tc>
        <w:tc>
          <w:tcPr>
            <w:tcW w:w="788" w:type="dxa"/>
            <w:noWrap w:val="0"/>
            <w:vAlign w:val="center"/>
          </w:tcPr>
          <w:p>
            <w:pPr>
              <w:topLinePunct/>
              <w:adjustRightInd w:val="0"/>
              <w:snapToGrid w:val="0"/>
              <w:jc w:val="center"/>
              <w:rPr>
                <w:color w:val="000000"/>
                <w:highlight w:val="none"/>
              </w:rPr>
            </w:pPr>
            <w:r>
              <w:rPr>
                <w:rFonts w:hint="eastAsia"/>
                <w:color w:val="000000"/>
                <w:highlight w:val="none"/>
              </w:rPr>
              <w:t>mm</w:t>
            </w:r>
          </w:p>
        </w:tc>
        <w:tc>
          <w:tcPr>
            <w:tcW w:w="2171" w:type="dxa"/>
            <w:noWrap w:val="0"/>
            <w:vAlign w:val="center"/>
          </w:tcPr>
          <w:p>
            <w:pPr>
              <w:pStyle w:val="5"/>
              <w:pBdr>
                <w:bottom w:val="none" w:color="auto" w:sz="0" w:space="0"/>
              </w:pBdr>
              <w:tabs>
                <w:tab w:val="clear" w:pos="4153"/>
                <w:tab w:val="clear" w:pos="8306"/>
              </w:tabs>
              <w:topLinePunct/>
              <w:adjustRightInd w:val="0"/>
              <w:rPr>
                <w:rFonts w:hAnsi="宋体"/>
                <w:color w:val="000000"/>
                <w:sz w:val="21"/>
                <w:szCs w:val="21"/>
                <w:highlight w:val="none"/>
              </w:rPr>
            </w:pPr>
            <w:r>
              <w:rPr>
                <w:rFonts w:hint="eastAsia"/>
                <w:highlight w:val="none"/>
              </w:rPr>
              <w:t>1350×700×1200</w:t>
            </w:r>
          </w:p>
        </w:tc>
        <w:tc>
          <w:tcPr>
            <w:tcW w:w="1849" w:type="dxa"/>
            <w:noWrap w:val="0"/>
            <w:vAlign w:val="center"/>
          </w:tcPr>
          <w:p>
            <w:pPr>
              <w:pStyle w:val="5"/>
              <w:pBdr>
                <w:bottom w:val="none" w:color="auto" w:sz="0" w:space="0"/>
              </w:pBdr>
              <w:tabs>
                <w:tab w:val="clear" w:pos="4153"/>
                <w:tab w:val="clear" w:pos="8306"/>
              </w:tabs>
              <w:topLinePunct/>
              <w:adjustRightInd w:val="0"/>
              <w:rPr>
                <w:rFonts w:hAnsi="宋体"/>
                <w:color w:val="000000"/>
                <w:highlight w:val="none"/>
              </w:rPr>
            </w:pPr>
            <w:r>
              <w:rPr>
                <w:rFonts w:hint="eastAsia"/>
                <w:highlight w:val="none"/>
              </w:rPr>
              <w:t>1350×700×1200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97" w:hRule="atLeast"/>
          <w:jc w:val="center"/>
        </w:trPr>
        <w:tc>
          <w:tcPr>
            <w:tcW w:w="727" w:type="dxa"/>
            <w:noWrap w:val="0"/>
            <w:vAlign w:val="center"/>
          </w:tcPr>
          <w:p>
            <w:pPr>
              <w:pStyle w:val="5"/>
              <w:pBdr>
                <w:bottom w:val="none" w:color="auto" w:sz="0" w:space="0"/>
              </w:pBdr>
              <w:tabs>
                <w:tab w:val="clear" w:pos="4153"/>
                <w:tab w:val="clear" w:pos="8306"/>
              </w:tabs>
              <w:topLinePunct/>
              <w:adjustRightInd w:val="0"/>
              <w:rPr>
                <w:color w:val="000000"/>
                <w:sz w:val="21"/>
                <w:szCs w:val="21"/>
                <w:highlight w:val="none"/>
              </w:rPr>
            </w:pPr>
            <w:r>
              <w:rPr>
                <w:rFonts w:hint="eastAsia"/>
                <w:color w:val="000000"/>
                <w:sz w:val="21"/>
                <w:szCs w:val="21"/>
                <w:highlight w:val="none"/>
              </w:rPr>
              <w:t>4</w:t>
            </w:r>
          </w:p>
        </w:tc>
        <w:tc>
          <w:tcPr>
            <w:tcW w:w="3537" w:type="dxa"/>
            <w:gridSpan w:val="3"/>
            <w:noWrap w:val="0"/>
            <w:vAlign w:val="center"/>
          </w:tcPr>
          <w:p>
            <w:pPr>
              <w:pStyle w:val="3"/>
              <w:topLinePunct/>
              <w:adjustRightInd w:val="0"/>
              <w:snapToGrid w:val="0"/>
              <w:rPr>
                <w:rFonts w:hAnsi="宋体"/>
                <w:color w:val="000000"/>
                <w:sz w:val="21"/>
                <w:szCs w:val="21"/>
                <w:highlight w:val="none"/>
              </w:rPr>
            </w:pPr>
            <w:r>
              <w:rPr>
                <w:rFonts w:hint="eastAsia" w:hAnsi="宋体"/>
                <w:color w:val="000000"/>
                <w:sz w:val="21"/>
                <w:szCs w:val="21"/>
                <w:highlight w:val="none"/>
              </w:rPr>
              <w:t>污染等级</w:t>
            </w:r>
          </w:p>
        </w:tc>
        <w:tc>
          <w:tcPr>
            <w:tcW w:w="788" w:type="dxa"/>
            <w:noWrap w:val="0"/>
            <w:vAlign w:val="center"/>
          </w:tcPr>
          <w:p>
            <w:pPr>
              <w:topLinePunct/>
              <w:adjustRightInd w:val="0"/>
              <w:snapToGrid w:val="0"/>
              <w:jc w:val="center"/>
              <w:rPr>
                <w:color w:val="000000"/>
                <w:highlight w:val="none"/>
              </w:rPr>
            </w:pPr>
            <w:r>
              <w:rPr>
                <w:rFonts w:hint="eastAsia"/>
                <w:color w:val="000000"/>
                <w:highlight w:val="none"/>
              </w:rPr>
              <w:t>级</w:t>
            </w:r>
          </w:p>
        </w:tc>
        <w:tc>
          <w:tcPr>
            <w:tcW w:w="2171" w:type="dxa"/>
            <w:noWrap w:val="0"/>
            <w:vAlign w:val="center"/>
          </w:tcPr>
          <w:p>
            <w:pPr>
              <w:pStyle w:val="5"/>
              <w:pBdr>
                <w:bottom w:val="none" w:color="auto" w:sz="0" w:space="0"/>
              </w:pBdr>
              <w:tabs>
                <w:tab w:val="clear" w:pos="4153"/>
                <w:tab w:val="clear" w:pos="8306"/>
              </w:tabs>
              <w:topLinePunct/>
              <w:adjustRightInd w:val="0"/>
              <w:rPr>
                <w:rFonts w:hAnsi="宋体"/>
                <w:color w:val="000000"/>
                <w:sz w:val="21"/>
                <w:szCs w:val="21"/>
                <w:highlight w:val="none"/>
              </w:rPr>
            </w:pPr>
            <w:r>
              <w:rPr>
                <w:rFonts w:hint="eastAsia" w:hAnsi="宋体"/>
                <w:color w:val="000000"/>
                <w:sz w:val="21"/>
                <w:szCs w:val="21"/>
                <w:highlight w:val="none"/>
              </w:rPr>
              <w:t>D级</w:t>
            </w:r>
          </w:p>
        </w:tc>
        <w:tc>
          <w:tcPr>
            <w:tcW w:w="1849" w:type="dxa"/>
            <w:noWrap w:val="0"/>
            <w:vAlign w:val="center"/>
          </w:tcPr>
          <w:p>
            <w:pPr>
              <w:pStyle w:val="5"/>
              <w:pBdr>
                <w:bottom w:val="none" w:color="auto" w:sz="0" w:space="0"/>
              </w:pBdr>
              <w:tabs>
                <w:tab w:val="clear" w:pos="4153"/>
                <w:tab w:val="clear" w:pos="8306"/>
              </w:tabs>
              <w:topLinePunct/>
              <w:adjustRightInd w:val="0"/>
              <w:rPr>
                <w:rFonts w:hAnsi="宋体"/>
                <w:color w:val="000000"/>
                <w:highlight w:val="none"/>
              </w:rPr>
            </w:pPr>
            <w:r>
              <w:rPr>
                <w:rFonts w:hint="eastAsia" w:hAnsi="宋体"/>
                <w:color w:val="000000"/>
                <w:sz w:val="21"/>
                <w:szCs w:val="21"/>
                <w:highlight w:val="none"/>
              </w:rPr>
              <w:t>D级</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97" w:hRule="atLeast"/>
          <w:jc w:val="center"/>
        </w:trPr>
        <w:tc>
          <w:tcPr>
            <w:tcW w:w="727" w:type="dxa"/>
            <w:noWrap w:val="0"/>
            <w:vAlign w:val="center"/>
          </w:tcPr>
          <w:p>
            <w:pPr>
              <w:topLinePunct/>
              <w:adjustRightInd w:val="0"/>
              <w:snapToGrid w:val="0"/>
              <w:jc w:val="center"/>
              <w:rPr>
                <w:color w:val="000000"/>
                <w:highlight w:val="none"/>
              </w:rPr>
            </w:pPr>
            <w:r>
              <w:rPr>
                <w:rFonts w:hint="eastAsia"/>
                <w:color w:val="000000"/>
                <w:highlight w:val="none"/>
              </w:rPr>
              <w:t>5</w:t>
            </w:r>
          </w:p>
        </w:tc>
        <w:tc>
          <w:tcPr>
            <w:tcW w:w="3537" w:type="dxa"/>
            <w:gridSpan w:val="3"/>
            <w:noWrap w:val="0"/>
            <w:vAlign w:val="center"/>
          </w:tcPr>
          <w:p>
            <w:pPr>
              <w:pStyle w:val="3"/>
              <w:topLinePunct/>
              <w:adjustRightInd w:val="0"/>
              <w:snapToGrid w:val="0"/>
              <w:rPr>
                <w:color w:val="000000"/>
                <w:sz w:val="21"/>
                <w:szCs w:val="21"/>
                <w:highlight w:val="none"/>
              </w:rPr>
            </w:pPr>
            <w:r>
              <w:rPr>
                <w:rFonts w:hAnsi="宋体"/>
                <w:color w:val="000000"/>
                <w:sz w:val="21"/>
                <w:szCs w:val="21"/>
                <w:highlight w:val="none"/>
              </w:rPr>
              <w:t>额定电压</w:t>
            </w:r>
          </w:p>
        </w:tc>
        <w:tc>
          <w:tcPr>
            <w:tcW w:w="788" w:type="dxa"/>
            <w:noWrap w:val="0"/>
            <w:vAlign w:val="center"/>
          </w:tcPr>
          <w:p>
            <w:pPr>
              <w:topLinePunct/>
              <w:adjustRightInd w:val="0"/>
              <w:snapToGrid w:val="0"/>
              <w:jc w:val="center"/>
              <w:rPr>
                <w:color w:val="000000"/>
                <w:highlight w:val="none"/>
              </w:rPr>
            </w:pPr>
            <w:r>
              <w:rPr>
                <w:color w:val="000000"/>
                <w:highlight w:val="none"/>
              </w:rPr>
              <w:t>kV</w:t>
            </w:r>
          </w:p>
        </w:tc>
        <w:tc>
          <w:tcPr>
            <w:tcW w:w="2171" w:type="dxa"/>
            <w:noWrap w:val="0"/>
            <w:vAlign w:val="center"/>
          </w:tcPr>
          <w:p>
            <w:pPr>
              <w:pStyle w:val="5"/>
              <w:pBdr>
                <w:bottom w:val="none" w:color="auto" w:sz="0" w:space="0"/>
              </w:pBdr>
              <w:tabs>
                <w:tab w:val="clear" w:pos="4153"/>
                <w:tab w:val="clear" w:pos="8306"/>
              </w:tabs>
              <w:topLinePunct/>
              <w:adjustRightInd w:val="0"/>
              <w:rPr>
                <w:color w:val="000000"/>
                <w:sz w:val="21"/>
                <w:szCs w:val="21"/>
                <w:highlight w:val="none"/>
              </w:rPr>
            </w:pPr>
            <w:r>
              <w:rPr>
                <w:rFonts w:hint="eastAsia"/>
                <w:color w:val="000000"/>
                <w:sz w:val="21"/>
                <w:szCs w:val="21"/>
                <w:highlight w:val="none"/>
              </w:rPr>
              <w:t>0.4</w:t>
            </w:r>
          </w:p>
        </w:tc>
        <w:tc>
          <w:tcPr>
            <w:tcW w:w="1849" w:type="dxa"/>
            <w:noWrap w:val="0"/>
            <w:vAlign w:val="center"/>
          </w:tcPr>
          <w:p>
            <w:pPr>
              <w:pStyle w:val="5"/>
              <w:pBdr>
                <w:bottom w:val="none" w:color="auto" w:sz="0" w:space="0"/>
              </w:pBdr>
              <w:tabs>
                <w:tab w:val="clear" w:pos="4153"/>
                <w:tab w:val="clear" w:pos="8306"/>
              </w:tabs>
              <w:topLinePunct/>
              <w:adjustRightInd w:val="0"/>
              <w:rPr>
                <w:color w:val="000000"/>
                <w:highlight w:val="none"/>
              </w:rPr>
            </w:pPr>
            <w:r>
              <w:rPr>
                <w:rFonts w:hint="eastAsia"/>
                <w:color w:val="000000"/>
                <w:sz w:val="21"/>
                <w:szCs w:val="21"/>
                <w:highlight w:val="none"/>
              </w:rPr>
              <w:t>0.4</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97" w:hRule="atLeast"/>
          <w:jc w:val="center"/>
        </w:trPr>
        <w:tc>
          <w:tcPr>
            <w:tcW w:w="727" w:type="dxa"/>
            <w:noWrap w:val="0"/>
            <w:vAlign w:val="center"/>
          </w:tcPr>
          <w:p>
            <w:pPr>
              <w:topLinePunct/>
              <w:adjustRightInd w:val="0"/>
              <w:snapToGrid w:val="0"/>
              <w:jc w:val="center"/>
              <w:rPr>
                <w:color w:val="000000"/>
                <w:highlight w:val="none"/>
              </w:rPr>
            </w:pPr>
            <w:r>
              <w:rPr>
                <w:rFonts w:hint="eastAsia"/>
                <w:color w:val="000000"/>
                <w:highlight w:val="none"/>
              </w:rPr>
              <w:t>6</w:t>
            </w:r>
          </w:p>
        </w:tc>
        <w:tc>
          <w:tcPr>
            <w:tcW w:w="3537" w:type="dxa"/>
            <w:gridSpan w:val="3"/>
            <w:noWrap w:val="0"/>
            <w:vAlign w:val="center"/>
          </w:tcPr>
          <w:p>
            <w:pPr>
              <w:pStyle w:val="3"/>
              <w:topLinePunct/>
              <w:adjustRightInd w:val="0"/>
              <w:snapToGrid w:val="0"/>
              <w:rPr>
                <w:color w:val="000000"/>
                <w:sz w:val="21"/>
                <w:szCs w:val="21"/>
                <w:highlight w:val="none"/>
              </w:rPr>
            </w:pPr>
            <w:r>
              <w:rPr>
                <w:rFonts w:hAnsi="宋体"/>
                <w:color w:val="000000"/>
                <w:sz w:val="21"/>
                <w:szCs w:val="21"/>
                <w:highlight w:val="none"/>
              </w:rPr>
              <w:t>额定频率</w:t>
            </w:r>
          </w:p>
        </w:tc>
        <w:tc>
          <w:tcPr>
            <w:tcW w:w="788" w:type="dxa"/>
            <w:noWrap w:val="0"/>
            <w:vAlign w:val="center"/>
          </w:tcPr>
          <w:p>
            <w:pPr>
              <w:topLinePunct/>
              <w:adjustRightInd w:val="0"/>
              <w:snapToGrid w:val="0"/>
              <w:jc w:val="center"/>
              <w:rPr>
                <w:color w:val="000000"/>
                <w:highlight w:val="none"/>
              </w:rPr>
            </w:pPr>
            <w:r>
              <w:rPr>
                <w:color w:val="000000"/>
                <w:highlight w:val="none"/>
              </w:rPr>
              <w:t>Hz</w:t>
            </w:r>
          </w:p>
        </w:tc>
        <w:tc>
          <w:tcPr>
            <w:tcW w:w="2171" w:type="dxa"/>
            <w:noWrap w:val="0"/>
            <w:vAlign w:val="center"/>
          </w:tcPr>
          <w:p>
            <w:pPr>
              <w:pStyle w:val="5"/>
              <w:pBdr>
                <w:bottom w:val="none" w:color="auto" w:sz="0" w:space="0"/>
              </w:pBdr>
              <w:tabs>
                <w:tab w:val="clear" w:pos="4153"/>
                <w:tab w:val="clear" w:pos="8306"/>
              </w:tabs>
              <w:topLinePunct/>
              <w:adjustRightInd w:val="0"/>
              <w:rPr>
                <w:color w:val="000000"/>
                <w:sz w:val="21"/>
                <w:szCs w:val="21"/>
                <w:highlight w:val="none"/>
              </w:rPr>
            </w:pPr>
            <w:r>
              <w:rPr>
                <w:color w:val="000000"/>
                <w:sz w:val="21"/>
                <w:szCs w:val="21"/>
                <w:highlight w:val="none"/>
              </w:rPr>
              <w:t>50</w:t>
            </w:r>
          </w:p>
        </w:tc>
        <w:tc>
          <w:tcPr>
            <w:tcW w:w="1849" w:type="dxa"/>
            <w:noWrap w:val="0"/>
            <w:vAlign w:val="center"/>
          </w:tcPr>
          <w:p>
            <w:pPr>
              <w:pStyle w:val="5"/>
              <w:pBdr>
                <w:bottom w:val="none" w:color="auto" w:sz="0" w:space="0"/>
              </w:pBdr>
              <w:tabs>
                <w:tab w:val="clear" w:pos="4153"/>
                <w:tab w:val="clear" w:pos="8306"/>
              </w:tabs>
              <w:topLinePunct/>
              <w:adjustRightInd w:val="0"/>
              <w:rPr>
                <w:color w:val="000000"/>
                <w:highlight w:val="none"/>
              </w:rPr>
            </w:pPr>
            <w:r>
              <w:rPr>
                <w:color w:val="000000"/>
                <w:sz w:val="21"/>
                <w:szCs w:val="21"/>
                <w:highlight w:val="none"/>
              </w:rPr>
              <w:t>50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97" w:hRule="atLeast"/>
          <w:jc w:val="center"/>
        </w:trPr>
        <w:tc>
          <w:tcPr>
            <w:tcW w:w="727" w:type="dxa"/>
            <w:noWrap w:val="0"/>
            <w:vAlign w:val="center"/>
          </w:tcPr>
          <w:p>
            <w:pPr>
              <w:topLinePunct/>
              <w:adjustRightInd w:val="0"/>
              <w:snapToGrid w:val="0"/>
              <w:jc w:val="center"/>
              <w:rPr>
                <w:color w:val="000000"/>
                <w:highlight w:val="none"/>
              </w:rPr>
            </w:pPr>
            <w:r>
              <w:rPr>
                <w:rFonts w:hint="eastAsia"/>
                <w:color w:val="000000"/>
                <w:highlight w:val="none"/>
              </w:rPr>
              <w:t>7</w:t>
            </w:r>
          </w:p>
        </w:tc>
        <w:tc>
          <w:tcPr>
            <w:tcW w:w="3537" w:type="dxa"/>
            <w:gridSpan w:val="3"/>
            <w:noWrap w:val="0"/>
            <w:vAlign w:val="center"/>
          </w:tcPr>
          <w:p>
            <w:pPr>
              <w:pStyle w:val="11"/>
              <w:adjustRightInd w:val="0"/>
              <w:spacing w:beforeLines="0" w:afterLines="0"/>
              <w:ind w:left="0" w:leftChars="0" w:right="0" w:rightChars="0"/>
              <w:jc w:val="both"/>
              <w:rPr>
                <w:color w:val="000000"/>
                <w:sz w:val="21"/>
                <w:szCs w:val="21"/>
                <w:highlight w:val="none"/>
                <w:lang w:val="zh-CN"/>
              </w:rPr>
            </w:pPr>
            <w:r>
              <w:rPr>
                <w:color w:val="000000"/>
                <w:sz w:val="21"/>
                <w:szCs w:val="21"/>
                <w:highlight w:val="none"/>
                <w:lang w:val="zh-CN"/>
              </w:rPr>
              <w:t>相数</w:t>
            </w:r>
          </w:p>
        </w:tc>
        <w:tc>
          <w:tcPr>
            <w:tcW w:w="788" w:type="dxa"/>
            <w:noWrap w:val="0"/>
            <w:vAlign w:val="center"/>
          </w:tcPr>
          <w:p>
            <w:pPr>
              <w:pStyle w:val="11"/>
              <w:adjustRightInd w:val="0"/>
              <w:spacing w:beforeLines="0" w:afterLines="0"/>
              <w:ind w:left="0" w:leftChars="0" w:right="0" w:rightChars="0"/>
              <w:rPr>
                <w:color w:val="000000"/>
                <w:sz w:val="21"/>
                <w:szCs w:val="21"/>
                <w:highlight w:val="none"/>
              </w:rPr>
            </w:pPr>
          </w:p>
        </w:tc>
        <w:tc>
          <w:tcPr>
            <w:tcW w:w="2171" w:type="dxa"/>
            <w:noWrap w:val="0"/>
            <w:vAlign w:val="center"/>
          </w:tcPr>
          <w:p>
            <w:pPr>
              <w:pStyle w:val="11"/>
              <w:adjustRightInd w:val="0"/>
              <w:spacing w:beforeLines="0" w:afterLines="0"/>
              <w:ind w:left="0" w:leftChars="0" w:right="0" w:rightChars="0"/>
              <w:rPr>
                <w:color w:val="000000"/>
                <w:sz w:val="21"/>
                <w:szCs w:val="21"/>
                <w:highlight w:val="none"/>
              </w:rPr>
            </w:pPr>
            <w:r>
              <w:rPr>
                <w:color w:val="000000"/>
                <w:sz w:val="21"/>
                <w:szCs w:val="21"/>
                <w:highlight w:val="none"/>
              </w:rPr>
              <w:t>三相</w:t>
            </w:r>
            <w:r>
              <w:rPr>
                <w:rFonts w:hint="eastAsia"/>
                <w:color w:val="000000"/>
                <w:sz w:val="21"/>
                <w:szCs w:val="21"/>
                <w:highlight w:val="none"/>
              </w:rPr>
              <w:t>四</w:t>
            </w:r>
            <w:r>
              <w:rPr>
                <w:color w:val="000000"/>
                <w:sz w:val="21"/>
                <w:szCs w:val="21"/>
                <w:highlight w:val="none"/>
              </w:rPr>
              <w:t>线制</w:t>
            </w:r>
          </w:p>
        </w:tc>
        <w:tc>
          <w:tcPr>
            <w:tcW w:w="1849" w:type="dxa"/>
            <w:noWrap w:val="0"/>
            <w:vAlign w:val="center"/>
          </w:tcPr>
          <w:p>
            <w:pPr>
              <w:pStyle w:val="11"/>
              <w:adjustRightInd w:val="0"/>
              <w:spacing w:beforeLines="0" w:afterLines="0"/>
              <w:ind w:left="0" w:leftChars="0" w:right="0" w:rightChars="0"/>
              <w:rPr>
                <w:color w:val="000000"/>
                <w:sz w:val="21"/>
                <w:szCs w:val="21"/>
                <w:highlight w:val="none"/>
              </w:rPr>
            </w:pPr>
            <w:r>
              <w:rPr>
                <w:color w:val="000000"/>
                <w:sz w:val="21"/>
                <w:szCs w:val="21"/>
                <w:highlight w:val="none"/>
              </w:rPr>
              <w:t>三相</w:t>
            </w:r>
            <w:r>
              <w:rPr>
                <w:rFonts w:hint="eastAsia"/>
                <w:color w:val="000000"/>
                <w:sz w:val="21"/>
                <w:szCs w:val="21"/>
                <w:highlight w:val="none"/>
              </w:rPr>
              <w:t>四</w:t>
            </w:r>
            <w:r>
              <w:rPr>
                <w:color w:val="000000"/>
                <w:sz w:val="21"/>
                <w:szCs w:val="21"/>
                <w:highlight w:val="none"/>
              </w:rPr>
              <w:t>线制</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97" w:hRule="atLeast"/>
          <w:jc w:val="center"/>
        </w:trPr>
        <w:tc>
          <w:tcPr>
            <w:tcW w:w="727" w:type="dxa"/>
            <w:noWrap w:val="0"/>
            <w:vAlign w:val="center"/>
          </w:tcPr>
          <w:p>
            <w:pPr>
              <w:topLinePunct/>
              <w:adjustRightInd w:val="0"/>
              <w:snapToGrid w:val="0"/>
              <w:jc w:val="center"/>
              <w:rPr>
                <w:color w:val="000000"/>
                <w:highlight w:val="none"/>
              </w:rPr>
            </w:pPr>
            <w:r>
              <w:rPr>
                <w:rFonts w:hint="eastAsia"/>
                <w:color w:val="000000"/>
                <w:highlight w:val="none"/>
              </w:rPr>
              <w:t>8</w:t>
            </w:r>
          </w:p>
        </w:tc>
        <w:tc>
          <w:tcPr>
            <w:tcW w:w="3537" w:type="dxa"/>
            <w:gridSpan w:val="3"/>
            <w:noWrap w:val="0"/>
            <w:vAlign w:val="center"/>
          </w:tcPr>
          <w:p>
            <w:pPr>
              <w:topLinePunct/>
              <w:adjustRightInd w:val="0"/>
              <w:snapToGrid w:val="0"/>
              <w:rPr>
                <w:color w:val="000000"/>
                <w:highlight w:val="none"/>
              </w:rPr>
            </w:pPr>
            <w:r>
              <w:rPr>
                <w:rFonts w:hAnsi="宋体"/>
                <w:color w:val="000000"/>
                <w:highlight w:val="none"/>
              </w:rPr>
              <w:t>额定电流</w:t>
            </w:r>
          </w:p>
        </w:tc>
        <w:tc>
          <w:tcPr>
            <w:tcW w:w="788" w:type="dxa"/>
            <w:noWrap w:val="0"/>
            <w:vAlign w:val="center"/>
          </w:tcPr>
          <w:p>
            <w:pPr>
              <w:pStyle w:val="5"/>
              <w:pBdr>
                <w:bottom w:val="none" w:color="auto" w:sz="0" w:space="0"/>
              </w:pBdr>
              <w:tabs>
                <w:tab w:val="clear" w:pos="4153"/>
                <w:tab w:val="clear" w:pos="8306"/>
              </w:tabs>
              <w:topLinePunct/>
              <w:adjustRightInd w:val="0"/>
              <w:rPr>
                <w:color w:val="000000"/>
                <w:sz w:val="21"/>
                <w:szCs w:val="21"/>
                <w:highlight w:val="none"/>
              </w:rPr>
            </w:pPr>
            <w:r>
              <w:rPr>
                <w:color w:val="000000"/>
                <w:sz w:val="21"/>
                <w:szCs w:val="21"/>
                <w:highlight w:val="none"/>
              </w:rPr>
              <w:t>A</w:t>
            </w:r>
          </w:p>
        </w:tc>
        <w:tc>
          <w:tcPr>
            <w:tcW w:w="2171" w:type="dxa"/>
            <w:noWrap w:val="0"/>
            <w:vAlign w:val="center"/>
          </w:tcPr>
          <w:p>
            <w:pPr>
              <w:topLinePunct/>
              <w:adjustRightInd w:val="0"/>
              <w:snapToGrid w:val="0"/>
              <w:jc w:val="center"/>
              <w:rPr>
                <w:color w:val="000000"/>
                <w:highlight w:val="none"/>
              </w:rPr>
            </w:pPr>
            <w:r>
              <w:rPr>
                <w:rFonts w:hint="eastAsia"/>
                <w:color w:val="000000"/>
                <w:highlight w:val="none"/>
              </w:rPr>
              <w:t>630</w:t>
            </w:r>
          </w:p>
        </w:tc>
        <w:tc>
          <w:tcPr>
            <w:tcW w:w="1849" w:type="dxa"/>
            <w:noWrap w:val="0"/>
            <w:vAlign w:val="center"/>
          </w:tcPr>
          <w:p>
            <w:pPr>
              <w:topLinePunct/>
              <w:adjustRightInd w:val="0"/>
              <w:snapToGrid w:val="0"/>
              <w:jc w:val="center"/>
              <w:rPr>
                <w:color w:val="000000"/>
                <w:highlight w:val="none"/>
              </w:rPr>
            </w:pPr>
            <w:r>
              <w:rPr>
                <w:rFonts w:hint="eastAsia"/>
                <w:color w:val="000000"/>
                <w:highlight w:val="none"/>
              </w:rPr>
              <w:t>630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97" w:hRule="atLeast"/>
          <w:jc w:val="center"/>
        </w:trPr>
        <w:tc>
          <w:tcPr>
            <w:tcW w:w="727" w:type="dxa"/>
            <w:noWrap w:val="0"/>
            <w:vAlign w:val="center"/>
          </w:tcPr>
          <w:p>
            <w:pPr>
              <w:topLinePunct/>
              <w:adjustRightInd w:val="0"/>
              <w:snapToGrid w:val="0"/>
              <w:jc w:val="center"/>
              <w:rPr>
                <w:color w:val="000000"/>
                <w:highlight w:val="none"/>
              </w:rPr>
            </w:pPr>
            <w:r>
              <w:rPr>
                <w:rFonts w:hint="eastAsia"/>
                <w:color w:val="000000"/>
                <w:highlight w:val="none"/>
              </w:rPr>
              <w:t>9</w:t>
            </w:r>
          </w:p>
        </w:tc>
        <w:tc>
          <w:tcPr>
            <w:tcW w:w="3537" w:type="dxa"/>
            <w:gridSpan w:val="3"/>
            <w:noWrap w:val="0"/>
            <w:vAlign w:val="center"/>
          </w:tcPr>
          <w:p>
            <w:pPr>
              <w:topLinePunct/>
              <w:adjustRightInd w:val="0"/>
              <w:snapToGrid w:val="0"/>
              <w:rPr>
                <w:color w:val="000000"/>
                <w:highlight w:val="none"/>
              </w:rPr>
            </w:pPr>
            <w:r>
              <w:rPr>
                <w:rFonts w:hint="eastAsia" w:hAnsi="宋体"/>
                <w:color w:val="000000"/>
                <w:highlight w:val="none"/>
              </w:rPr>
              <w:t>额定绝缘电压</w:t>
            </w:r>
          </w:p>
        </w:tc>
        <w:tc>
          <w:tcPr>
            <w:tcW w:w="788" w:type="dxa"/>
            <w:noWrap w:val="0"/>
            <w:vAlign w:val="center"/>
          </w:tcPr>
          <w:p>
            <w:pPr>
              <w:topLinePunct/>
              <w:adjustRightInd w:val="0"/>
              <w:snapToGrid w:val="0"/>
              <w:jc w:val="center"/>
              <w:rPr>
                <w:color w:val="000000"/>
                <w:highlight w:val="none"/>
              </w:rPr>
            </w:pPr>
            <w:r>
              <w:rPr>
                <w:rFonts w:hint="eastAsia"/>
                <w:color w:val="000000"/>
                <w:highlight w:val="none"/>
              </w:rPr>
              <w:t>V</w:t>
            </w:r>
          </w:p>
        </w:tc>
        <w:tc>
          <w:tcPr>
            <w:tcW w:w="2171" w:type="dxa"/>
            <w:noWrap w:val="0"/>
            <w:vAlign w:val="center"/>
          </w:tcPr>
          <w:p>
            <w:pPr>
              <w:topLinePunct/>
              <w:adjustRightInd w:val="0"/>
              <w:snapToGrid w:val="0"/>
              <w:jc w:val="center"/>
              <w:rPr>
                <w:color w:val="000000"/>
                <w:highlight w:val="none"/>
              </w:rPr>
            </w:pPr>
            <w:r>
              <w:rPr>
                <w:rFonts w:hint="eastAsia"/>
                <w:color w:val="000000"/>
                <w:highlight w:val="none"/>
              </w:rPr>
              <w:t>660</w:t>
            </w:r>
          </w:p>
        </w:tc>
        <w:tc>
          <w:tcPr>
            <w:tcW w:w="1849" w:type="dxa"/>
            <w:noWrap w:val="0"/>
            <w:vAlign w:val="center"/>
          </w:tcPr>
          <w:p>
            <w:pPr>
              <w:topLinePunct/>
              <w:adjustRightInd w:val="0"/>
              <w:snapToGrid w:val="0"/>
              <w:jc w:val="center"/>
              <w:rPr>
                <w:color w:val="000000"/>
                <w:highlight w:val="none"/>
              </w:rPr>
            </w:pPr>
            <w:r>
              <w:rPr>
                <w:rFonts w:hint="eastAsia"/>
                <w:color w:val="000000"/>
                <w:highlight w:val="none"/>
              </w:rPr>
              <w:t>660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97" w:hRule="atLeast"/>
          <w:jc w:val="center"/>
        </w:trPr>
        <w:tc>
          <w:tcPr>
            <w:tcW w:w="727" w:type="dxa"/>
            <w:noWrap w:val="0"/>
            <w:vAlign w:val="center"/>
          </w:tcPr>
          <w:p>
            <w:pPr>
              <w:topLinePunct/>
              <w:adjustRightInd w:val="0"/>
              <w:snapToGrid w:val="0"/>
              <w:jc w:val="center"/>
              <w:rPr>
                <w:color w:val="000000"/>
                <w:highlight w:val="none"/>
              </w:rPr>
            </w:pPr>
            <w:r>
              <w:rPr>
                <w:rFonts w:hint="eastAsia"/>
                <w:color w:val="000000"/>
                <w:highlight w:val="none"/>
              </w:rPr>
              <w:t>10</w:t>
            </w:r>
          </w:p>
        </w:tc>
        <w:tc>
          <w:tcPr>
            <w:tcW w:w="3537" w:type="dxa"/>
            <w:gridSpan w:val="3"/>
            <w:noWrap w:val="0"/>
            <w:vAlign w:val="center"/>
          </w:tcPr>
          <w:p>
            <w:pPr>
              <w:topLinePunct/>
              <w:adjustRightInd w:val="0"/>
              <w:snapToGrid w:val="0"/>
              <w:rPr>
                <w:color w:val="000000"/>
                <w:highlight w:val="none"/>
              </w:rPr>
            </w:pPr>
            <w:r>
              <w:rPr>
                <w:rFonts w:hint="eastAsia" w:hAnsi="宋体"/>
                <w:color w:val="000000"/>
                <w:highlight w:val="none"/>
              </w:rPr>
              <w:t>工作电压允许偏差</w:t>
            </w:r>
          </w:p>
        </w:tc>
        <w:tc>
          <w:tcPr>
            <w:tcW w:w="788" w:type="dxa"/>
            <w:noWrap w:val="0"/>
            <w:vAlign w:val="center"/>
          </w:tcPr>
          <w:p>
            <w:pPr>
              <w:topLinePunct/>
              <w:adjustRightInd w:val="0"/>
              <w:snapToGrid w:val="0"/>
              <w:jc w:val="center"/>
              <w:rPr>
                <w:color w:val="000000"/>
                <w:highlight w:val="none"/>
              </w:rPr>
            </w:pPr>
            <w:r>
              <w:rPr>
                <w:rFonts w:hint="eastAsia"/>
                <w:color w:val="000000"/>
                <w:highlight w:val="none"/>
              </w:rPr>
              <w:t>V</w:t>
            </w:r>
          </w:p>
        </w:tc>
        <w:tc>
          <w:tcPr>
            <w:tcW w:w="2171" w:type="dxa"/>
            <w:noWrap w:val="0"/>
            <w:vAlign w:val="center"/>
          </w:tcPr>
          <w:p>
            <w:pPr>
              <w:topLinePunct/>
              <w:adjustRightInd w:val="0"/>
              <w:snapToGrid w:val="0"/>
              <w:jc w:val="center"/>
              <w:rPr>
                <w:color w:val="000000"/>
                <w:highlight w:val="none"/>
              </w:rPr>
            </w:pPr>
          </w:p>
        </w:tc>
        <w:tc>
          <w:tcPr>
            <w:tcW w:w="1849" w:type="dxa"/>
            <w:noWrap w:val="0"/>
            <w:vAlign w:val="center"/>
          </w:tcPr>
          <w:p>
            <w:pPr>
              <w:topLinePunct/>
              <w:adjustRightInd w:val="0"/>
              <w:snapToGrid w:val="0"/>
              <w:jc w:val="center"/>
              <w:rPr>
                <w:color w:val="000000"/>
                <w:highlight w:val="none"/>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97" w:hRule="atLeast"/>
          <w:jc w:val="center"/>
        </w:trPr>
        <w:tc>
          <w:tcPr>
            <w:tcW w:w="727" w:type="dxa"/>
            <w:noWrap w:val="0"/>
            <w:vAlign w:val="center"/>
          </w:tcPr>
          <w:p>
            <w:pPr>
              <w:topLinePunct/>
              <w:adjustRightInd w:val="0"/>
              <w:snapToGrid w:val="0"/>
              <w:jc w:val="center"/>
              <w:rPr>
                <w:color w:val="000000"/>
                <w:highlight w:val="none"/>
              </w:rPr>
            </w:pPr>
            <w:r>
              <w:rPr>
                <w:rFonts w:hint="eastAsia"/>
                <w:color w:val="000000"/>
                <w:highlight w:val="none"/>
              </w:rPr>
              <w:t>11</w:t>
            </w:r>
          </w:p>
        </w:tc>
        <w:tc>
          <w:tcPr>
            <w:tcW w:w="3537" w:type="dxa"/>
            <w:gridSpan w:val="3"/>
            <w:noWrap w:val="0"/>
            <w:vAlign w:val="center"/>
          </w:tcPr>
          <w:p>
            <w:pPr>
              <w:topLinePunct/>
              <w:adjustRightInd w:val="0"/>
              <w:snapToGrid w:val="0"/>
              <w:rPr>
                <w:color w:val="000000"/>
                <w:highlight w:val="none"/>
              </w:rPr>
            </w:pPr>
            <w:r>
              <w:rPr>
                <w:rFonts w:hint="eastAsia"/>
                <w:color w:val="000000"/>
                <w:highlight w:val="none"/>
              </w:rPr>
              <w:t>防护等级</w:t>
            </w:r>
          </w:p>
        </w:tc>
        <w:tc>
          <w:tcPr>
            <w:tcW w:w="788" w:type="dxa"/>
            <w:noWrap w:val="0"/>
            <w:vAlign w:val="center"/>
          </w:tcPr>
          <w:p>
            <w:pPr>
              <w:topLinePunct/>
              <w:adjustRightInd w:val="0"/>
              <w:snapToGrid w:val="0"/>
              <w:jc w:val="center"/>
              <w:rPr>
                <w:color w:val="000000"/>
                <w:highlight w:val="none"/>
              </w:rPr>
            </w:pPr>
          </w:p>
        </w:tc>
        <w:tc>
          <w:tcPr>
            <w:tcW w:w="2171" w:type="dxa"/>
            <w:noWrap w:val="0"/>
            <w:vAlign w:val="center"/>
          </w:tcPr>
          <w:p>
            <w:pPr>
              <w:topLinePunct/>
              <w:adjustRightInd w:val="0"/>
              <w:snapToGrid w:val="0"/>
              <w:jc w:val="center"/>
              <w:rPr>
                <w:color w:val="000000"/>
                <w:highlight w:val="none"/>
              </w:rPr>
            </w:pPr>
            <w:r>
              <w:rPr>
                <w:rFonts w:hint="eastAsia"/>
                <w:color w:val="000000"/>
                <w:highlight w:val="none"/>
              </w:rPr>
              <w:t>IP44</w:t>
            </w:r>
          </w:p>
        </w:tc>
        <w:tc>
          <w:tcPr>
            <w:tcW w:w="1849" w:type="dxa"/>
            <w:noWrap w:val="0"/>
            <w:vAlign w:val="center"/>
          </w:tcPr>
          <w:p>
            <w:pPr>
              <w:topLinePunct/>
              <w:adjustRightInd w:val="0"/>
              <w:snapToGrid w:val="0"/>
              <w:jc w:val="center"/>
              <w:rPr>
                <w:color w:val="000000"/>
                <w:highlight w:val="none"/>
              </w:rPr>
            </w:pPr>
            <w:r>
              <w:rPr>
                <w:rFonts w:hint="eastAsia"/>
                <w:color w:val="000000"/>
                <w:highlight w:val="none"/>
              </w:rPr>
              <w:t>IP44</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97" w:hRule="atLeast"/>
          <w:jc w:val="center"/>
        </w:trPr>
        <w:tc>
          <w:tcPr>
            <w:tcW w:w="727" w:type="dxa"/>
            <w:noWrap w:val="0"/>
            <w:vAlign w:val="center"/>
          </w:tcPr>
          <w:p>
            <w:pPr>
              <w:topLinePunct/>
              <w:adjustRightInd w:val="0"/>
              <w:snapToGrid w:val="0"/>
              <w:jc w:val="center"/>
              <w:rPr>
                <w:color w:val="000000"/>
                <w:highlight w:val="none"/>
              </w:rPr>
            </w:pPr>
            <w:r>
              <w:rPr>
                <w:rFonts w:hAnsi="宋体"/>
                <w:color w:val="000000"/>
                <w:highlight w:val="none"/>
              </w:rPr>
              <w:t>二</w:t>
            </w:r>
          </w:p>
        </w:tc>
        <w:tc>
          <w:tcPr>
            <w:tcW w:w="8345" w:type="dxa"/>
            <w:gridSpan w:val="6"/>
            <w:noWrap w:val="0"/>
            <w:vAlign w:val="center"/>
          </w:tcPr>
          <w:p>
            <w:pPr>
              <w:pStyle w:val="3"/>
              <w:topLinePunct/>
              <w:adjustRightInd w:val="0"/>
              <w:snapToGrid w:val="0"/>
              <w:rPr>
                <w:color w:val="000000"/>
                <w:sz w:val="21"/>
                <w:szCs w:val="21"/>
                <w:highlight w:val="none"/>
              </w:rPr>
            </w:pPr>
            <w:r>
              <w:rPr>
                <w:rFonts w:hint="eastAsia"/>
                <w:color w:val="000000"/>
                <w:sz w:val="21"/>
                <w:szCs w:val="21"/>
                <w:highlight w:val="none"/>
              </w:rPr>
              <w:t>出线用电子脱扣式塑壳断路器（不带漏电保护）</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97" w:hRule="atLeast"/>
          <w:jc w:val="center"/>
        </w:trPr>
        <w:tc>
          <w:tcPr>
            <w:tcW w:w="727" w:type="dxa"/>
            <w:noWrap w:val="0"/>
            <w:vAlign w:val="center"/>
          </w:tcPr>
          <w:p>
            <w:pPr>
              <w:topLinePunct/>
              <w:adjustRightInd w:val="0"/>
              <w:snapToGrid w:val="0"/>
              <w:jc w:val="center"/>
              <w:rPr>
                <w:color w:val="000000"/>
                <w:highlight w:val="none"/>
              </w:rPr>
            </w:pPr>
            <w:r>
              <w:rPr>
                <w:color w:val="000000"/>
                <w:highlight w:val="none"/>
              </w:rPr>
              <w:t>1</w:t>
            </w:r>
          </w:p>
        </w:tc>
        <w:tc>
          <w:tcPr>
            <w:tcW w:w="3537" w:type="dxa"/>
            <w:gridSpan w:val="3"/>
            <w:noWrap w:val="0"/>
            <w:vAlign w:val="center"/>
          </w:tcPr>
          <w:p>
            <w:pPr>
              <w:topLinePunct/>
              <w:adjustRightInd w:val="0"/>
              <w:snapToGrid w:val="0"/>
              <w:rPr>
                <w:color w:val="000000"/>
                <w:highlight w:val="none"/>
              </w:rPr>
            </w:pPr>
            <w:r>
              <w:rPr>
                <w:rFonts w:hAnsi="宋体"/>
                <w:color w:val="000000"/>
                <w:highlight w:val="none"/>
              </w:rPr>
              <w:t>型式</w:t>
            </w:r>
          </w:p>
        </w:tc>
        <w:tc>
          <w:tcPr>
            <w:tcW w:w="788" w:type="dxa"/>
            <w:noWrap w:val="0"/>
            <w:vAlign w:val="center"/>
          </w:tcPr>
          <w:p>
            <w:pPr>
              <w:topLinePunct/>
              <w:adjustRightInd w:val="0"/>
              <w:snapToGrid w:val="0"/>
              <w:jc w:val="center"/>
              <w:rPr>
                <w:color w:val="000000"/>
                <w:highlight w:val="none"/>
              </w:rPr>
            </w:pPr>
          </w:p>
        </w:tc>
        <w:tc>
          <w:tcPr>
            <w:tcW w:w="2171" w:type="dxa"/>
            <w:noWrap w:val="0"/>
            <w:vAlign w:val="center"/>
          </w:tcPr>
          <w:p>
            <w:pPr>
              <w:topLinePunct/>
              <w:adjustRightInd w:val="0"/>
              <w:snapToGrid w:val="0"/>
              <w:jc w:val="center"/>
              <w:rPr>
                <w:color w:val="FF0000"/>
                <w:highlight w:val="none"/>
              </w:rPr>
            </w:pPr>
            <w:r>
              <w:rPr>
                <w:rFonts w:hint="eastAsia" w:hAnsi="宋体"/>
                <w:color w:val="FF0000"/>
                <w:highlight w:val="none"/>
              </w:rPr>
              <w:t>等同于ABB（UT系列）、施耐德（NSX系列）、西门子（3VL系列）等同档次产品</w:t>
            </w:r>
          </w:p>
        </w:tc>
        <w:tc>
          <w:tcPr>
            <w:tcW w:w="1849" w:type="dxa"/>
            <w:noWrap w:val="0"/>
            <w:vAlign w:val="center"/>
          </w:tcPr>
          <w:p>
            <w:pPr>
              <w:topLinePunct/>
              <w:adjustRightInd w:val="0"/>
              <w:snapToGrid w:val="0"/>
              <w:jc w:val="center"/>
              <w:rPr>
                <w:color w:val="000000"/>
                <w:highlight w:val="none"/>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97" w:hRule="atLeast"/>
          <w:jc w:val="center"/>
        </w:trPr>
        <w:tc>
          <w:tcPr>
            <w:tcW w:w="727" w:type="dxa"/>
            <w:noWrap w:val="0"/>
            <w:vAlign w:val="center"/>
          </w:tcPr>
          <w:p>
            <w:pPr>
              <w:topLinePunct/>
              <w:adjustRightInd w:val="0"/>
              <w:snapToGrid w:val="0"/>
              <w:jc w:val="center"/>
              <w:rPr>
                <w:color w:val="000000"/>
                <w:highlight w:val="none"/>
              </w:rPr>
            </w:pPr>
            <w:r>
              <w:rPr>
                <w:color w:val="000000"/>
                <w:highlight w:val="none"/>
              </w:rPr>
              <w:t>2</w:t>
            </w:r>
          </w:p>
        </w:tc>
        <w:tc>
          <w:tcPr>
            <w:tcW w:w="3537" w:type="dxa"/>
            <w:gridSpan w:val="3"/>
            <w:noWrap w:val="0"/>
            <w:vAlign w:val="center"/>
          </w:tcPr>
          <w:p>
            <w:pPr>
              <w:pStyle w:val="3"/>
              <w:topLinePunct/>
              <w:adjustRightInd w:val="0"/>
              <w:snapToGrid w:val="0"/>
              <w:rPr>
                <w:color w:val="000000"/>
                <w:sz w:val="21"/>
                <w:szCs w:val="21"/>
                <w:highlight w:val="none"/>
              </w:rPr>
            </w:pPr>
            <w:r>
              <w:rPr>
                <w:rFonts w:hAnsi="宋体"/>
                <w:color w:val="000000"/>
                <w:sz w:val="21"/>
                <w:szCs w:val="21"/>
                <w:highlight w:val="none"/>
              </w:rPr>
              <w:t>额定</w:t>
            </w:r>
            <w:r>
              <w:rPr>
                <w:rFonts w:hint="eastAsia" w:hAnsi="宋体"/>
                <w:color w:val="000000"/>
                <w:sz w:val="21"/>
                <w:szCs w:val="21"/>
                <w:highlight w:val="none"/>
              </w:rPr>
              <w:t>工作</w:t>
            </w:r>
            <w:r>
              <w:rPr>
                <w:rFonts w:hAnsi="宋体"/>
                <w:color w:val="000000"/>
                <w:sz w:val="21"/>
                <w:szCs w:val="21"/>
                <w:highlight w:val="none"/>
              </w:rPr>
              <w:t>电压</w:t>
            </w:r>
            <w:r>
              <w:rPr>
                <w:rFonts w:hint="eastAsia" w:hAnsi="宋体"/>
                <w:color w:val="000000"/>
                <w:sz w:val="21"/>
                <w:szCs w:val="21"/>
                <w:highlight w:val="none"/>
              </w:rPr>
              <w:t>(AC)</w:t>
            </w:r>
          </w:p>
        </w:tc>
        <w:tc>
          <w:tcPr>
            <w:tcW w:w="788" w:type="dxa"/>
            <w:noWrap w:val="0"/>
            <w:vAlign w:val="center"/>
          </w:tcPr>
          <w:p>
            <w:pPr>
              <w:topLinePunct/>
              <w:adjustRightInd w:val="0"/>
              <w:snapToGrid w:val="0"/>
              <w:jc w:val="center"/>
              <w:rPr>
                <w:color w:val="000000"/>
                <w:highlight w:val="none"/>
              </w:rPr>
            </w:pPr>
            <w:r>
              <w:rPr>
                <w:color w:val="000000"/>
                <w:highlight w:val="none"/>
              </w:rPr>
              <w:t>kV</w:t>
            </w:r>
          </w:p>
        </w:tc>
        <w:tc>
          <w:tcPr>
            <w:tcW w:w="2171" w:type="dxa"/>
            <w:noWrap w:val="0"/>
            <w:vAlign w:val="center"/>
          </w:tcPr>
          <w:p>
            <w:pPr>
              <w:pStyle w:val="5"/>
              <w:pBdr>
                <w:bottom w:val="none" w:color="auto" w:sz="0" w:space="0"/>
              </w:pBdr>
              <w:tabs>
                <w:tab w:val="clear" w:pos="4153"/>
                <w:tab w:val="clear" w:pos="8306"/>
              </w:tabs>
              <w:topLinePunct/>
              <w:adjustRightInd w:val="0"/>
              <w:rPr>
                <w:color w:val="000000"/>
                <w:sz w:val="21"/>
                <w:szCs w:val="21"/>
                <w:highlight w:val="none"/>
              </w:rPr>
            </w:pPr>
            <w:r>
              <w:rPr>
                <w:rFonts w:hint="eastAsia"/>
                <w:color w:val="000000"/>
                <w:sz w:val="21"/>
                <w:szCs w:val="21"/>
                <w:highlight w:val="none"/>
              </w:rPr>
              <w:t>0.69</w:t>
            </w:r>
          </w:p>
        </w:tc>
        <w:tc>
          <w:tcPr>
            <w:tcW w:w="1849" w:type="dxa"/>
            <w:noWrap w:val="0"/>
            <w:vAlign w:val="center"/>
          </w:tcPr>
          <w:p>
            <w:pPr>
              <w:pStyle w:val="5"/>
              <w:pBdr>
                <w:bottom w:val="none" w:color="auto" w:sz="0" w:space="0"/>
              </w:pBdr>
              <w:tabs>
                <w:tab w:val="clear" w:pos="4153"/>
                <w:tab w:val="clear" w:pos="8306"/>
              </w:tabs>
              <w:topLinePunct/>
              <w:adjustRightInd w:val="0"/>
              <w:rPr>
                <w:color w:val="000000"/>
                <w:highlight w:val="none"/>
              </w:rPr>
            </w:pPr>
            <w:r>
              <w:rPr>
                <w:rFonts w:hint="eastAsia"/>
                <w:color w:val="000000"/>
                <w:sz w:val="21"/>
                <w:szCs w:val="21"/>
                <w:highlight w:val="none"/>
              </w:rPr>
              <w:t>0.69</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97" w:hRule="atLeast"/>
          <w:jc w:val="center"/>
        </w:trPr>
        <w:tc>
          <w:tcPr>
            <w:tcW w:w="727" w:type="dxa"/>
            <w:noWrap w:val="0"/>
            <w:vAlign w:val="center"/>
          </w:tcPr>
          <w:p>
            <w:pPr>
              <w:topLinePunct/>
              <w:adjustRightInd w:val="0"/>
              <w:snapToGrid w:val="0"/>
              <w:jc w:val="center"/>
              <w:rPr>
                <w:color w:val="000000"/>
                <w:highlight w:val="none"/>
              </w:rPr>
            </w:pPr>
            <w:r>
              <w:rPr>
                <w:color w:val="000000"/>
                <w:highlight w:val="none"/>
              </w:rPr>
              <w:t>3</w:t>
            </w:r>
          </w:p>
        </w:tc>
        <w:tc>
          <w:tcPr>
            <w:tcW w:w="3537" w:type="dxa"/>
            <w:gridSpan w:val="3"/>
            <w:noWrap w:val="0"/>
            <w:vAlign w:val="center"/>
          </w:tcPr>
          <w:p>
            <w:pPr>
              <w:pStyle w:val="3"/>
              <w:topLinePunct/>
              <w:adjustRightInd w:val="0"/>
              <w:snapToGrid w:val="0"/>
              <w:rPr>
                <w:color w:val="000000"/>
                <w:sz w:val="21"/>
                <w:szCs w:val="21"/>
                <w:highlight w:val="none"/>
              </w:rPr>
            </w:pPr>
            <w:r>
              <w:rPr>
                <w:rFonts w:hAnsi="宋体"/>
                <w:color w:val="000000"/>
                <w:sz w:val="21"/>
                <w:szCs w:val="21"/>
                <w:highlight w:val="none"/>
              </w:rPr>
              <w:t>额定</w:t>
            </w:r>
            <w:r>
              <w:rPr>
                <w:rFonts w:hint="eastAsia" w:hAnsi="宋体"/>
                <w:color w:val="000000"/>
                <w:sz w:val="21"/>
                <w:szCs w:val="21"/>
                <w:highlight w:val="none"/>
              </w:rPr>
              <w:t>绝缘</w:t>
            </w:r>
            <w:r>
              <w:rPr>
                <w:rFonts w:hAnsi="宋体"/>
                <w:color w:val="000000"/>
                <w:sz w:val="21"/>
                <w:szCs w:val="21"/>
                <w:highlight w:val="none"/>
              </w:rPr>
              <w:t>电压</w:t>
            </w:r>
            <w:r>
              <w:rPr>
                <w:rFonts w:hint="eastAsia" w:hAnsi="宋体"/>
                <w:color w:val="000000"/>
                <w:sz w:val="21"/>
                <w:szCs w:val="21"/>
                <w:highlight w:val="none"/>
              </w:rPr>
              <w:t>(AC)</w:t>
            </w:r>
          </w:p>
        </w:tc>
        <w:tc>
          <w:tcPr>
            <w:tcW w:w="788" w:type="dxa"/>
            <w:noWrap w:val="0"/>
            <w:vAlign w:val="center"/>
          </w:tcPr>
          <w:p>
            <w:pPr>
              <w:topLinePunct/>
              <w:adjustRightInd w:val="0"/>
              <w:snapToGrid w:val="0"/>
              <w:jc w:val="center"/>
              <w:rPr>
                <w:color w:val="000000"/>
                <w:highlight w:val="none"/>
              </w:rPr>
            </w:pPr>
            <w:r>
              <w:rPr>
                <w:color w:val="000000"/>
                <w:highlight w:val="none"/>
              </w:rPr>
              <w:t>kV</w:t>
            </w:r>
          </w:p>
        </w:tc>
        <w:tc>
          <w:tcPr>
            <w:tcW w:w="2171" w:type="dxa"/>
            <w:noWrap w:val="0"/>
            <w:vAlign w:val="center"/>
          </w:tcPr>
          <w:p>
            <w:pPr>
              <w:pStyle w:val="5"/>
              <w:pBdr>
                <w:bottom w:val="none" w:color="auto" w:sz="0" w:space="0"/>
              </w:pBdr>
              <w:tabs>
                <w:tab w:val="clear" w:pos="4153"/>
                <w:tab w:val="clear" w:pos="8306"/>
              </w:tabs>
              <w:topLinePunct/>
              <w:adjustRightInd w:val="0"/>
              <w:rPr>
                <w:color w:val="000000"/>
                <w:sz w:val="21"/>
                <w:szCs w:val="21"/>
                <w:highlight w:val="none"/>
              </w:rPr>
            </w:pPr>
            <w:r>
              <w:rPr>
                <w:rFonts w:hint="eastAsia"/>
                <w:color w:val="000000"/>
                <w:sz w:val="21"/>
                <w:szCs w:val="21"/>
                <w:highlight w:val="none"/>
              </w:rPr>
              <w:t>大于等于0.8</w:t>
            </w:r>
          </w:p>
        </w:tc>
        <w:tc>
          <w:tcPr>
            <w:tcW w:w="1849" w:type="dxa"/>
            <w:noWrap w:val="0"/>
            <w:vAlign w:val="center"/>
          </w:tcPr>
          <w:p>
            <w:pPr>
              <w:pStyle w:val="5"/>
              <w:pBdr>
                <w:bottom w:val="none" w:color="auto" w:sz="0" w:space="0"/>
              </w:pBdr>
              <w:tabs>
                <w:tab w:val="clear" w:pos="4153"/>
                <w:tab w:val="clear" w:pos="8306"/>
              </w:tabs>
              <w:topLinePunct/>
              <w:adjustRightInd w:val="0"/>
              <w:rPr>
                <w:color w:val="000000"/>
                <w:highlight w:val="none"/>
              </w:rPr>
            </w:pPr>
            <w:r>
              <w:rPr>
                <w:rFonts w:hint="eastAsia"/>
                <w:color w:val="000000"/>
                <w:sz w:val="21"/>
                <w:szCs w:val="21"/>
                <w:highlight w:val="none"/>
              </w:rPr>
              <w:t>大于等于0.8</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97" w:hRule="atLeast"/>
          <w:jc w:val="center"/>
        </w:trPr>
        <w:tc>
          <w:tcPr>
            <w:tcW w:w="727" w:type="dxa"/>
            <w:noWrap w:val="0"/>
            <w:vAlign w:val="center"/>
          </w:tcPr>
          <w:p>
            <w:pPr>
              <w:topLinePunct/>
              <w:adjustRightInd w:val="0"/>
              <w:snapToGrid w:val="0"/>
              <w:jc w:val="center"/>
              <w:rPr>
                <w:color w:val="000000"/>
                <w:highlight w:val="none"/>
              </w:rPr>
            </w:pPr>
            <w:r>
              <w:rPr>
                <w:color w:val="000000"/>
                <w:highlight w:val="none"/>
              </w:rPr>
              <w:t>4</w:t>
            </w:r>
          </w:p>
        </w:tc>
        <w:tc>
          <w:tcPr>
            <w:tcW w:w="3537" w:type="dxa"/>
            <w:gridSpan w:val="3"/>
            <w:noWrap w:val="0"/>
            <w:vAlign w:val="center"/>
          </w:tcPr>
          <w:p>
            <w:pPr>
              <w:pStyle w:val="3"/>
              <w:topLinePunct/>
              <w:adjustRightInd w:val="0"/>
              <w:snapToGrid w:val="0"/>
              <w:rPr>
                <w:rFonts w:hAnsi="宋体"/>
                <w:color w:val="000000"/>
                <w:sz w:val="21"/>
                <w:szCs w:val="21"/>
                <w:highlight w:val="none"/>
              </w:rPr>
            </w:pPr>
            <w:r>
              <w:rPr>
                <w:rFonts w:hAnsi="宋体"/>
                <w:color w:val="000000"/>
                <w:sz w:val="21"/>
                <w:szCs w:val="21"/>
                <w:highlight w:val="none"/>
              </w:rPr>
              <w:t>冲击耐受电压</w:t>
            </w:r>
            <w:r>
              <w:rPr>
                <w:rFonts w:hAnsi="宋体"/>
                <w:i/>
                <w:color w:val="000000"/>
                <w:sz w:val="21"/>
                <w:szCs w:val="21"/>
                <w:highlight w:val="none"/>
              </w:rPr>
              <w:t>U</w:t>
            </w:r>
            <w:r>
              <w:rPr>
                <w:rFonts w:hAnsi="宋体"/>
                <w:color w:val="000000"/>
                <w:sz w:val="21"/>
                <w:szCs w:val="21"/>
                <w:highlight w:val="none"/>
                <w:vertAlign w:val="subscript"/>
              </w:rPr>
              <w:t>imp</w:t>
            </w:r>
            <w:r>
              <w:rPr>
                <w:rFonts w:hAnsi="宋体"/>
                <w:color w:val="000000"/>
                <w:sz w:val="21"/>
                <w:szCs w:val="21"/>
                <w:highlight w:val="none"/>
              </w:rPr>
              <w:t>(AC</w:t>
            </w:r>
            <w:r>
              <w:rPr>
                <w:rFonts w:hint="eastAsia" w:hAnsi="宋体"/>
                <w:color w:val="000000"/>
                <w:sz w:val="21"/>
                <w:szCs w:val="21"/>
                <w:highlight w:val="none"/>
              </w:rPr>
              <w:t>)</w:t>
            </w:r>
          </w:p>
        </w:tc>
        <w:tc>
          <w:tcPr>
            <w:tcW w:w="788" w:type="dxa"/>
            <w:noWrap w:val="0"/>
            <w:vAlign w:val="center"/>
          </w:tcPr>
          <w:p>
            <w:pPr>
              <w:topLinePunct/>
              <w:adjustRightInd w:val="0"/>
              <w:snapToGrid w:val="0"/>
              <w:jc w:val="center"/>
              <w:rPr>
                <w:color w:val="000000"/>
                <w:highlight w:val="none"/>
              </w:rPr>
            </w:pPr>
            <w:r>
              <w:rPr>
                <w:color w:val="000000"/>
                <w:highlight w:val="none"/>
              </w:rPr>
              <w:t>kV</w:t>
            </w:r>
          </w:p>
        </w:tc>
        <w:tc>
          <w:tcPr>
            <w:tcW w:w="2171" w:type="dxa"/>
            <w:noWrap w:val="0"/>
            <w:vAlign w:val="center"/>
          </w:tcPr>
          <w:p>
            <w:pPr>
              <w:pStyle w:val="5"/>
              <w:pBdr>
                <w:bottom w:val="none" w:color="auto" w:sz="0" w:space="0"/>
              </w:pBdr>
              <w:tabs>
                <w:tab w:val="clear" w:pos="4153"/>
                <w:tab w:val="clear" w:pos="8306"/>
              </w:tabs>
              <w:topLinePunct/>
              <w:adjustRightInd w:val="0"/>
              <w:rPr>
                <w:color w:val="000000"/>
                <w:sz w:val="21"/>
                <w:szCs w:val="21"/>
                <w:highlight w:val="none"/>
              </w:rPr>
            </w:pPr>
            <w:r>
              <w:rPr>
                <w:rFonts w:hint="eastAsia"/>
                <w:color w:val="000000"/>
                <w:sz w:val="21"/>
                <w:szCs w:val="21"/>
                <w:highlight w:val="none"/>
              </w:rPr>
              <w:t>8</w:t>
            </w:r>
          </w:p>
        </w:tc>
        <w:tc>
          <w:tcPr>
            <w:tcW w:w="1849" w:type="dxa"/>
            <w:noWrap w:val="0"/>
            <w:vAlign w:val="center"/>
          </w:tcPr>
          <w:p>
            <w:pPr>
              <w:pStyle w:val="5"/>
              <w:pBdr>
                <w:bottom w:val="none" w:color="auto" w:sz="0" w:space="0"/>
              </w:pBdr>
              <w:tabs>
                <w:tab w:val="clear" w:pos="4153"/>
                <w:tab w:val="clear" w:pos="8306"/>
              </w:tabs>
              <w:topLinePunct/>
              <w:adjustRightInd w:val="0"/>
              <w:rPr>
                <w:rFonts w:hAnsi="宋体"/>
                <w:color w:val="000000"/>
                <w:highlight w:val="none"/>
              </w:rPr>
            </w:pPr>
            <w:r>
              <w:rPr>
                <w:rFonts w:hint="eastAsia"/>
                <w:color w:val="000000"/>
                <w:sz w:val="21"/>
                <w:szCs w:val="21"/>
                <w:highlight w:val="none"/>
              </w:rPr>
              <w:t>8</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97" w:hRule="atLeast"/>
          <w:jc w:val="center"/>
        </w:trPr>
        <w:tc>
          <w:tcPr>
            <w:tcW w:w="727" w:type="dxa"/>
            <w:noWrap w:val="0"/>
            <w:vAlign w:val="center"/>
          </w:tcPr>
          <w:p>
            <w:pPr>
              <w:topLinePunct/>
              <w:adjustRightInd w:val="0"/>
              <w:snapToGrid w:val="0"/>
              <w:jc w:val="center"/>
              <w:rPr>
                <w:color w:val="000000"/>
                <w:highlight w:val="none"/>
              </w:rPr>
            </w:pPr>
            <w:r>
              <w:rPr>
                <w:color w:val="000000"/>
                <w:highlight w:val="none"/>
              </w:rPr>
              <w:t>5</w:t>
            </w:r>
          </w:p>
        </w:tc>
        <w:tc>
          <w:tcPr>
            <w:tcW w:w="3537" w:type="dxa"/>
            <w:gridSpan w:val="3"/>
            <w:noWrap w:val="0"/>
            <w:vAlign w:val="center"/>
          </w:tcPr>
          <w:p>
            <w:pPr>
              <w:pStyle w:val="3"/>
              <w:topLinePunct/>
              <w:adjustRightInd w:val="0"/>
              <w:snapToGrid w:val="0"/>
              <w:rPr>
                <w:color w:val="000000"/>
                <w:sz w:val="21"/>
                <w:szCs w:val="21"/>
                <w:highlight w:val="none"/>
              </w:rPr>
            </w:pPr>
            <w:r>
              <w:rPr>
                <w:rFonts w:hAnsi="宋体"/>
                <w:color w:val="000000"/>
                <w:sz w:val="21"/>
                <w:szCs w:val="21"/>
                <w:highlight w:val="none"/>
              </w:rPr>
              <w:t>额定频率</w:t>
            </w:r>
          </w:p>
        </w:tc>
        <w:tc>
          <w:tcPr>
            <w:tcW w:w="788" w:type="dxa"/>
            <w:noWrap w:val="0"/>
            <w:vAlign w:val="center"/>
          </w:tcPr>
          <w:p>
            <w:pPr>
              <w:topLinePunct/>
              <w:adjustRightInd w:val="0"/>
              <w:snapToGrid w:val="0"/>
              <w:jc w:val="center"/>
              <w:rPr>
                <w:color w:val="000000"/>
                <w:highlight w:val="none"/>
              </w:rPr>
            </w:pPr>
            <w:r>
              <w:rPr>
                <w:color w:val="000000"/>
                <w:highlight w:val="none"/>
              </w:rPr>
              <w:t>Hz</w:t>
            </w:r>
          </w:p>
        </w:tc>
        <w:tc>
          <w:tcPr>
            <w:tcW w:w="2171" w:type="dxa"/>
            <w:noWrap w:val="0"/>
            <w:vAlign w:val="center"/>
          </w:tcPr>
          <w:p>
            <w:pPr>
              <w:pStyle w:val="5"/>
              <w:pBdr>
                <w:bottom w:val="none" w:color="auto" w:sz="0" w:space="0"/>
              </w:pBdr>
              <w:tabs>
                <w:tab w:val="clear" w:pos="4153"/>
                <w:tab w:val="clear" w:pos="8306"/>
              </w:tabs>
              <w:topLinePunct/>
              <w:adjustRightInd w:val="0"/>
              <w:rPr>
                <w:color w:val="000000"/>
                <w:sz w:val="21"/>
                <w:szCs w:val="21"/>
                <w:highlight w:val="none"/>
              </w:rPr>
            </w:pPr>
            <w:r>
              <w:rPr>
                <w:rFonts w:hint="eastAsia"/>
                <w:color w:val="000000"/>
                <w:sz w:val="21"/>
                <w:szCs w:val="21"/>
                <w:highlight w:val="none"/>
              </w:rPr>
              <w:t>50</w:t>
            </w:r>
          </w:p>
        </w:tc>
        <w:tc>
          <w:tcPr>
            <w:tcW w:w="1849" w:type="dxa"/>
            <w:noWrap w:val="0"/>
            <w:vAlign w:val="center"/>
          </w:tcPr>
          <w:p>
            <w:pPr>
              <w:pStyle w:val="5"/>
              <w:pBdr>
                <w:bottom w:val="none" w:color="auto" w:sz="0" w:space="0"/>
              </w:pBdr>
              <w:tabs>
                <w:tab w:val="clear" w:pos="4153"/>
                <w:tab w:val="clear" w:pos="8306"/>
              </w:tabs>
              <w:topLinePunct/>
              <w:adjustRightInd w:val="0"/>
              <w:rPr>
                <w:color w:val="000000"/>
                <w:highlight w:val="none"/>
              </w:rPr>
            </w:pPr>
            <w:r>
              <w:rPr>
                <w:rFonts w:hint="eastAsia"/>
                <w:color w:val="000000"/>
                <w:sz w:val="21"/>
                <w:szCs w:val="21"/>
                <w:highlight w:val="none"/>
              </w:rPr>
              <w:t>50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97" w:hRule="atLeast"/>
          <w:jc w:val="center"/>
        </w:trPr>
        <w:tc>
          <w:tcPr>
            <w:tcW w:w="727" w:type="dxa"/>
            <w:noWrap w:val="0"/>
            <w:vAlign w:val="center"/>
          </w:tcPr>
          <w:p>
            <w:pPr>
              <w:topLinePunct/>
              <w:adjustRightInd w:val="0"/>
              <w:snapToGrid w:val="0"/>
              <w:jc w:val="center"/>
              <w:rPr>
                <w:color w:val="000000"/>
                <w:highlight w:val="none"/>
              </w:rPr>
            </w:pPr>
            <w:r>
              <w:rPr>
                <w:color w:val="000000"/>
                <w:highlight w:val="none"/>
              </w:rPr>
              <w:t>6</w:t>
            </w:r>
          </w:p>
        </w:tc>
        <w:tc>
          <w:tcPr>
            <w:tcW w:w="3537" w:type="dxa"/>
            <w:gridSpan w:val="3"/>
            <w:noWrap w:val="0"/>
            <w:vAlign w:val="center"/>
          </w:tcPr>
          <w:p>
            <w:pPr>
              <w:topLinePunct/>
              <w:adjustRightInd w:val="0"/>
              <w:snapToGrid w:val="0"/>
              <w:rPr>
                <w:color w:val="000000"/>
                <w:highlight w:val="none"/>
              </w:rPr>
            </w:pPr>
            <w:r>
              <w:rPr>
                <w:rFonts w:hAnsi="宋体"/>
                <w:color w:val="000000"/>
                <w:highlight w:val="none"/>
              </w:rPr>
              <w:t>额定电流</w:t>
            </w:r>
          </w:p>
        </w:tc>
        <w:tc>
          <w:tcPr>
            <w:tcW w:w="788" w:type="dxa"/>
            <w:noWrap w:val="0"/>
            <w:vAlign w:val="center"/>
          </w:tcPr>
          <w:p>
            <w:pPr>
              <w:topLinePunct/>
              <w:adjustRightInd w:val="0"/>
              <w:snapToGrid w:val="0"/>
              <w:jc w:val="center"/>
              <w:rPr>
                <w:color w:val="000000"/>
                <w:highlight w:val="none"/>
              </w:rPr>
            </w:pPr>
            <w:r>
              <w:rPr>
                <w:color w:val="000000"/>
                <w:highlight w:val="none"/>
              </w:rPr>
              <w:t>A</w:t>
            </w:r>
          </w:p>
        </w:tc>
        <w:tc>
          <w:tcPr>
            <w:tcW w:w="2171" w:type="dxa"/>
            <w:noWrap w:val="0"/>
            <w:vAlign w:val="center"/>
          </w:tcPr>
          <w:p>
            <w:pPr>
              <w:topLinePunct/>
              <w:adjustRightInd w:val="0"/>
              <w:snapToGrid w:val="0"/>
              <w:jc w:val="center"/>
              <w:rPr>
                <w:color w:val="FF0000"/>
                <w:highlight w:val="none"/>
              </w:rPr>
            </w:pPr>
            <w:r>
              <w:rPr>
                <w:rFonts w:hint="eastAsia"/>
                <w:color w:val="FF0000"/>
                <w:highlight w:val="none"/>
              </w:rPr>
              <w:t>630+2</w:t>
            </w:r>
            <w:r>
              <w:rPr>
                <w:rFonts w:hint="eastAsia"/>
                <w:sz w:val="18"/>
                <w:szCs w:val="18"/>
                <w:highlight w:val="none"/>
              </w:rPr>
              <w:t>×</w:t>
            </w:r>
            <w:r>
              <w:rPr>
                <w:rFonts w:hint="eastAsia"/>
                <w:color w:val="FF0000"/>
                <w:highlight w:val="none"/>
              </w:rPr>
              <w:t>400</w:t>
            </w:r>
          </w:p>
        </w:tc>
        <w:tc>
          <w:tcPr>
            <w:tcW w:w="1849" w:type="dxa"/>
            <w:noWrap w:val="0"/>
            <w:vAlign w:val="center"/>
          </w:tcPr>
          <w:p>
            <w:pPr>
              <w:topLinePunct/>
              <w:adjustRightInd w:val="0"/>
              <w:snapToGrid w:val="0"/>
              <w:jc w:val="center"/>
              <w:rPr>
                <w:color w:val="000000"/>
                <w:highlight w:val="none"/>
              </w:rPr>
            </w:pPr>
            <w:r>
              <w:rPr>
                <w:rFonts w:hint="eastAsia"/>
                <w:color w:val="FF0000"/>
                <w:highlight w:val="none"/>
              </w:rPr>
              <w:t>630+2</w:t>
            </w:r>
            <w:r>
              <w:rPr>
                <w:rFonts w:hint="eastAsia"/>
                <w:sz w:val="18"/>
                <w:szCs w:val="18"/>
                <w:highlight w:val="none"/>
              </w:rPr>
              <w:t>×</w:t>
            </w:r>
            <w:r>
              <w:rPr>
                <w:rFonts w:hint="eastAsia"/>
                <w:color w:val="FF0000"/>
                <w:highlight w:val="none"/>
              </w:rPr>
              <w:t>400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97" w:hRule="atLeast"/>
          <w:jc w:val="center"/>
        </w:trPr>
        <w:tc>
          <w:tcPr>
            <w:tcW w:w="727" w:type="dxa"/>
            <w:noWrap w:val="0"/>
            <w:vAlign w:val="center"/>
          </w:tcPr>
          <w:p>
            <w:pPr>
              <w:topLinePunct/>
              <w:adjustRightInd w:val="0"/>
              <w:snapToGrid w:val="0"/>
              <w:jc w:val="center"/>
              <w:rPr>
                <w:color w:val="000000"/>
                <w:highlight w:val="none"/>
              </w:rPr>
            </w:pPr>
            <w:r>
              <w:rPr>
                <w:rFonts w:hint="eastAsia"/>
                <w:color w:val="000000"/>
                <w:highlight w:val="none"/>
              </w:rPr>
              <w:t>7</w:t>
            </w:r>
          </w:p>
        </w:tc>
        <w:tc>
          <w:tcPr>
            <w:tcW w:w="3537" w:type="dxa"/>
            <w:gridSpan w:val="3"/>
            <w:noWrap w:val="0"/>
            <w:vAlign w:val="center"/>
          </w:tcPr>
          <w:p>
            <w:pPr>
              <w:topLinePunct/>
              <w:adjustRightInd w:val="0"/>
              <w:snapToGrid w:val="0"/>
              <w:rPr>
                <w:rFonts w:hAnsi="宋体"/>
                <w:color w:val="000000"/>
                <w:highlight w:val="none"/>
              </w:rPr>
            </w:pPr>
            <w:r>
              <w:rPr>
                <w:rFonts w:hint="eastAsia" w:hAnsi="宋体"/>
                <w:color w:val="000000"/>
                <w:highlight w:val="none"/>
              </w:rPr>
              <w:t>额定极限短路分断能力</w:t>
            </w:r>
            <w:r>
              <w:rPr>
                <w:i/>
                <w:color w:val="000000"/>
                <w:highlight w:val="none"/>
              </w:rPr>
              <w:t>I</w:t>
            </w:r>
            <w:r>
              <w:rPr>
                <w:color w:val="000000"/>
                <w:highlight w:val="none"/>
                <w:vertAlign w:val="subscript"/>
              </w:rPr>
              <w:t>c</w:t>
            </w:r>
            <w:r>
              <w:rPr>
                <w:rFonts w:hint="eastAsia"/>
                <w:color w:val="000000"/>
                <w:highlight w:val="none"/>
                <w:vertAlign w:val="subscript"/>
              </w:rPr>
              <w:t>u</w:t>
            </w:r>
          </w:p>
        </w:tc>
        <w:tc>
          <w:tcPr>
            <w:tcW w:w="788" w:type="dxa"/>
            <w:noWrap w:val="0"/>
            <w:vAlign w:val="center"/>
          </w:tcPr>
          <w:p>
            <w:pPr>
              <w:topLinePunct/>
              <w:adjustRightInd w:val="0"/>
              <w:snapToGrid w:val="0"/>
              <w:jc w:val="center"/>
              <w:rPr>
                <w:color w:val="000000"/>
                <w:highlight w:val="none"/>
              </w:rPr>
            </w:pPr>
            <w:r>
              <w:rPr>
                <w:rFonts w:hint="eastAsia"/>
                <w:color w:val="000000"/>
                <w:highlight w:val="none"/>
              </w:rPr>
              <w:t>kA</w:t>
            </w:r>
          </w:p>
        </w:tc>
        <w:tc>
          <w:tcPr>
            <w:tcW w:w="2171" w:type="dxa"/>
            <w:noWrap w:val="0"/>
            <w:vAlign w:val="center"/>
          </w:tcPr>
          <w:p>
            <w:pPr>
              <w:topLinePunct/>
              <w:adjustRightInd w:val="0"/>
              <w:snapToGrid w:val="0"/>
              <w:jc w:val="center"/>
              <w:rPr>
                <w:rFonts w:hint="eastAsia" w:hAnsi="宋体"/>
                <w:color w:val="000000"/>
                <w:highlight w:val="none"/>
              </w:rPr>
            </w:pPr>
            <w:r>
              <w:rPr>
                <w:rFonts w:hint="eastAsia" w:hAnsi="宋体"/>
                <w:color w:val="000000"/>
                <w:highlight w:val="none"/>
              </w:rPr>
              <w:t>65</w:t>
            </w:r>
          </w:p>
        </w:tc>
        <w:tc>
          <w:tcPr>
            <w:tcW w:w="1849" w:type="dxa"/>
            <w:noWrap w:val="0"/>
            <w:vAlign w:val="center"/>
          </w:tcPr>
          <w:p>
            <w:pPr>
              <w:topLinePunct/>
              <w:adjustRightInd w:val="0"/>
              <w:snapToGrid w:val="0"/>
              <w:jc w:val="center"/>
              <w:rPr>
                <w:rFonts w:hAnsi="宋体"/>
                <w:color w:val="000000"/>
                <w:highlight w:val="none"/>
              </w:rPr>
            </w:pPr>
            <w:r>
              <w:rPr>
                <w:rFonts w:hint="eastAsia" w:hAnsi="宋体"/>
                <w:color w:val="000000"/>
                <w:highlight w:val="none"/>
              </w:rPr>
              <w:t>65</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97" w:hRule="atLeast"/>
          <w:jc w:val="center"/>
        </w:trPr>
        <w:tc>
          <w:tcPr>
            <w:tcW w:w="727" w:type="dxa"/>
            <w:noWrap w:val="0"/>
            <w:vAlign w:val="center"/>
          </w:tcPr>
          <w:p>
            <w:pPr>
              <w:topLinePunct/>
              <w:adjustRightInd w:val="0"/>
              <w:snapToGrid w:val="0"/>
              <w:jc w:val="center"/>
              <w:rPr>
                <w:color w:val="000000"/>
                <w:highlight w:val="none"/>
              </w:rPr>
            </w:pPr>
            <w:r>
              <w:rPr>
                <w:rFonts w:hint="eastAsia"/>
                <w:color w:val="000000"/>
                <w:highlight w:val="none"/>
              </w:rPr>
              <w:t>8</w:t>
            </w:r>
          </w:p>
        </w:tc>
        <w:tc>
          <w:tcPr>
            <w:tcW w:w="3537" w:type="dxa"/>
            <w:gridSpan w:val="3"/>
            <w:noWrap w:val="0"/>
            <w:vAlign w:val="center"/>
          </w:tcPr>
          <w:p>
            <w:pPr>
              <w:topLinePunct/>
              <w:adjustRightInd w:val="0"/>
              <w:snapToGrid w:val="0"/>
              <w:rPr>
                <w:rFonts w:hAnsi="宋体"/>
                <w:color w:val="000000"/>
                <w:highlight w:val="none"/>
              </w:rPr>
            </w:pPr>
            <w:r>
              <w:rPr>
                <w:rFonts w:hint="eastAsia" w:hAnsi="宋体"/>
                <w:color w:val="000000"/>
                <w:highlight w:val="none"/>
              </w:rPr>
              <w:t>额定使用短路分断能力</w:t>
            </w:r>
            <w:r>
              <w:rPr>
                <w:i/>
                <w:color w:val="000000"/>
                <w:highlight w:val="none"/>
              </w:rPr>
              <w:t>I</w:t>
            </w:r>
            <w:r>
              <w:rPr>
                <w:color w:val="000000"/>
                <w:highlight w:val="none"/>
                <w:vertAlign w:val="subscript"/>
              </w:rPr>
              <w:t>cs</w:t>
            </w:r>
          </w:p>
        </w:tc>
        <w:tc>
          <w:tcPr>
            <w:tcW w:w="788" w:type="dxa"/>
            <w:noWrap w:val="0"/>
            <w:vAlign w:val="center"/>
          </w:tcPr>
          <w:p>
            <w:pPr>
              <w:topLinePunct/>
              <w:adjustRightInd w:val="0"/>
              <w:snapToGrid w:val="0"/>
              <w:jc w:val="center"/>
              <w:rPr>
                <w:color w:val="000000"/>
                <w:highlight w:val="none"/>
              </w:rPr>
            </w:pPr>
            <w:r>
              <w:rPr>
                <w:rFonts w:hint="eastAsia"/>
                <w:color w:val="000000"/>
                <w:highlight w:val="none"/>
              </w:rPr>
              <w:t>kA</w:t>
            </w:r>
          </w:p>
        </w:tc>
        <w:tc>
          <w:tcPr>
            <w:tcW w:w="2171" w:type="dxa"/>
            <w:noWrap w:val="0"/>
            <w:vAlign w:val="center"/>
          </w:tcPr>
          <w:p>
            <w:pPr>
              <w:topLinePunct/>
              <w:adjustRightInd w:val="0"/>
              <w:snapToGrid w:val="0"/>
              <w:jc w:val="center"/>
              <w:rPr>
                <w:rFonts w:hAnsi="宋体"/>
                <w:color w:val="000000"/>
                <w:highlight w:val="none"/>
              </w:rPr>
            </w:pPr>
            <w:r>
              <w:rPr>
                <w:rFonts w:hint="eastAsia" w:hAnsi="宋体"/>
                <w:color w:val="000000"/>
                <w:highlight w:val="none"/>
              </w:rPr>
              <w:t>35</w:t>
            </w:r>
          </w:p>
        </w:tc>
        <w:tc>
          <w:tcPr>
            <w:tcW w:w="1849" w:type="dxa"/>
            <w:noWrap w:val="0"/>
            <w:vAlign w:val="center"/>
          </w:tcPr>
          <w:p>
            <w:pPr>
              <w:topLinePunct/>
              <w:adjustRightInd w:val="0"/>
              <w:snapToGrid w:val="0"/>
              <w:jc w:val="center"/>
              <w:rPr>
                <w:rFonts w:hAnsi="宋体"/>
                <w:color w:val="000000"/>
                <w:highlight w:val="none"/>
              </w:rPr>
            </w:pPr>
            <w:r>
              <w:rPr>
                <w:rFonts w:hint="eastAsia" w:hAnsi="宋体"/>
                <w:color w:val="000000"/>
                <w:highlight w:val="none"/>
              </w:rPr>
              <w:t>35</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97" w:hRule="atLeast"/>
          <w:jc w:val="center"/>
        </w:trPr>
        <w:tc>
          <w:tcPr>
            <w:tcW w:w="727" w:type="dxa"/>
            <w:noWrap w:val="0"/>
            <w:vAlign w:val="center"/>
          </w:tcPr>
          <w:p>
            <w:pPr>
              <w:topLinePunct/>
              <w:adjustRightInd w:val="0"/>
              <w:snapToGrid w:val="0"/>
              <w:jc w:val="center"/>
              <w:rPr>
                <w:color w:val="000000"/>
                <w:highlight w:val="none"/>
              </w:rPr>
            </w:pPr>
            <w:r>
              <w:rPr>
                <w:rFonts w:hint="eastAsia"/>
                <w:color w:val="000000"/>
                <w:highlight w:val="none"/>
              </w:rPr>
              <w:t>9</w:t>
            </w:r>
          </w:p>
        </w:tc>
        <w:tc>
          <w:tcPr>
            <w:tcW w:w="3537" w:type="dxa"/>
            <w:gridSpan w:val="3"/>
            <w:noWrap w:val="0"/>
            <w:vAlign w:val="center"/>
          </w:tcPr>
          <w:p>
            <w:pPr>
              <w:topLinePunct/>
              <w:adjustRightInd w:val="0"/>
              <w:snapToGrid w:val="0"/>
              <w:rPr>
                <w:color w:val="000000"/>
                <w:highlight w:val="none"/>
              </w:rPr>
            </w:pPr>
            <w:r>
              <w:rPr>
                <w:rFonts w:hAnsi="宋体"/>
                <w:color w:val="000000"/>
                <w:highlight w:val="none"/>
              </w:rPr>
              <w:t>主回路电阻</w:t>
            </w:r>
          </w:p>
        </w:tc>
        <w:tc>
          <w:tcPr>
            <w:tcW w:w="788" w:type="dxa"/>
            <w:noWrap w:val="0"/>
            <w:vAlign w:val="center"/>
          </w:tcPr>
          <w:p>
            <w:pPr>
              <w:topLinePunct/>
              <w:adjustRightInd w:val="0"/>
              <w:snapToGrid w:val="0"/>
              <w:jc w:val="center"/>
              <w:rPr>
                <w:color w:val="000000"/>
                <w:highlight w:val="none"/>
              </w:rPr>
            </w:pPr>
          </w:p>
        </w:tc>
        <w:tc>
          <w:tcPr>
            <w:tcW w:w="2171" w:type="dxa"/>
            <w:noWrap w:val="0"/>
            <w:vAlign w:val="center"/>
          </w:tcPr>
          <w:p>
            <w:pPr>
              <w:topLinePunct/>
              <w:adjustRightInd w:val="0"/>
              <w:snapToGrid w:val="0"/>
              <w:jc w:val="center"/>
              <w:rPr>
                <w:color w:val="000000"/>
                <w:highlight w:val="none"/>
              </w:rPr>
            </w:pPr>
          </w:p>
        </w:tc>
        <w:tc>
          <w:tcPr>
            <w:tcW w:w="1849" w:type="dxa"/>
            <w:noWrap w:val="0"/>
            <w:vAlign w:val="center"/>
          </w:tcPr>
          <w:p>
            <w:pPr>
              <w:topLinePunct/>
              <w:adjustRightInd w:val="0"/>
              <w:snapToGrid w:val="0"/>
              <w:jc w:val="center"/>
              <w:rPr>
                <w:color w:val="000000"/>
                <w:highlight w:val="none"/>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97" w:hRule="atLeast"/>
          <w:jc w:val="center"/>
        </w:trPr>
        <w:tc>
          <w:tcPr>
            <w:tcW w:w="727" w:type="dxa"/>
            <w:noWrap w:val="0"/>
            <w:vAlign w:val="center"/>
          </w:tcPr>
          <w:p>
            <w:pPr>
              <w:topLinePunct/>
              <w:adjustRightInd w:val="0"/>
              <w:snapToGrid w:val="0"/>
              <w:jc w:val="center"/>
              <w:rPr>
                <w:color w:val="000000"/>
                <w:highlight w:val="none"/>
              </w:rPr>
            </w:pPr>
            <w:r>
              <w:rPr>
                <w:rFonts w:hint="eastAsia"/>
                <w:color w:val="000000"/>
                <w:highlight w:val="none"/>
              </w:rPr>
              <w:t>10</w:t>
            </w:r>
          </w:p>
        </w:tc>
        <w:tc>
          <w:tcPr>
            <w:tcW w:w="3537" w:type="dxa"/>
            <w:gridSpan w:val="3"/>
            <w:noWrap w:val="0"/>
            <w:vAlign w:val="center"/>
          </w:tcPr>
          <w:p>
            <w:pPr>
              <w:topLinePunct/>
              <w:adjustRightInd w:val="0"/>
              <w:snapToGrid w:val="0"/>
              <w:rPr>
                <w:rFonts w:hAnsi="宋体"/>
                <w:color w:val="000000"/>
                <w:highlight w:val="none"/>
              </w:rPr>
            </w:pPr>
            <w:r>
              <w:rPr>
                <w:rFonts w:hint="eastAsia" w:hAnsi="宋体"/>
                <w:color w:val="000000"/>
                <w:highlight w:val="none"/>
              </w:rPr>
              <w:t>极数</w:t>
            </w:r>
          </w:p>
        </w:tc>
        <w:tc>
          <w:tcPr>
            <w:tcW w:w="788" w:type="dxa"/>
            <w:noWrap w:val="0"/>
            <w:vAlign w:val="center"/>
          </w:tcPr>
          <w:p>
            <w:pPr>
              <w:topLinePunct/>
              <w:adjustRightInd w:val="0"/>
              <w:snapToGrid w:val="0"/>
              <w:jc w:val="center"/>
              <w:rPr>
                <w:color w:val="000000"/>
                <w:highlight w:val="none"/>
              </w:rPr>
            </w:pPr>
          </w:p>
        </w:tc>
        <w:tc>
          <w:tcPr>
            <w:tcW w:w="2171" w:type="dxa"/>
            <w:noWrap w:val="0"/>
            <w:vAlign w:val="center"/>
          </w:tcPr>
          <w:p>
            <w:pPr>
              <w:topLinePunct/>
              <w:adjustRightInd w:val="0"/>
              <w:snapToGrid w:val="0"/>
              <w:jc w:val="center"/>
              <w:rPr>
                <w:color w:val="FF0000"/>
                <w:highlight w:val="none"/>
              </w:rPr>
            </w:pPr>
            <w:r>
              <w:rPr>
                <w:rFonts w:hint="eastAsia"/>
                <w:color w:val="FF0000"/>
                <w:highlight w:val="none"/>
              </w:rPr>
              <w:t>3P</w:t>
            </w:r>
          </w:p>
        </w:tc>
        <w:tc>
          <w:tcPr>
            <w:tcW w:w="1849" w:type="dxa"/>
            <w:noWrap w:val="0"/>
            <w:vAlign w:val="center"/>
          </w:tcPr>
          <w:p>
            <w:pPr>
              <w:topLinePunct/>
              <w:adjustRightInd w:val="0"/>
              <w:snapToGrid w:val="0"/>
              <w:jc w:val="center"/>
              <w:rPr>
                <w:rFonts w:hAnsi="宋体"/>
                <w:color w:val="000000"/>
                <w:highlight w:val="none"/>
              </w:rPr>
            </w:pPr>
            <w:r>
              <w:rPr>
                <w:rFonts w:hint="eastAsia"/>
                <w:color w:val="FF0000"/>
                <w:highlight w:val="none"/>
              </w:rPr>
              <w:t>3P</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97" w:hRule="atLeast"/>
          <w:jc w:val="center"/>
        </w:trPr>
        <w:tc>
          <w:tcPr>
            <w:tcW w:w="727" w:type="dxa"/>
            <w:noWrap w:val="0"/>
            <w:vAlign w:val="center"/>
          </w:tcPr>
          <w:p>
            <w:pPr>
              <w:topLinePunct/>
              <w:adjustRightInd w:val="0"/>
              <w:snapToGrid w:val="0"/>
              <w:jc w:val="center"/>
              <w:rPr>
                <w:color w:val="000000"/>
                <w:highlight w:val="none"/>
              </w:rPr>
            </w:pPr>
            <w:r>
              <w:rPr>
                <w:color w:val="000000"/>
                <w:highlight w:val="none"/>
              </w:rPr>
              <w:t>1</w:t>
            </w:r>
            <w:r>
              <w:rPr>
                <w:rFonts w:hint="eastAsia"/>
                <w:color w:val="000000"/>
                <w:highlight w:val="none"/>
              </w:rPr>
              <w:t>1</w:t>
            </w:r>
          </w:p>
        </w:tc>
        <w:tc>
          <w:tcPr>
            <w:tcW w:w="3537" w:type="dxa"/>
            <w:gridSpan w:val="3"/>
            <w:noWrap w:val="0"/>
            <w:vAlign w:val="center"/>
          </w:tcPr>
          <w:p>
            <w:pPr>
              <w:adjustRightInd w:val="0"/>
              <w:snapToGrid w:val="0"/>
              <w:rPr>
                <w:color w:val="000000"/>
                <w:highlight w:val="none"/>
              </w:rPr>
            </w:pPr>
            <w:r>
              <w:rPr>
                <w:rFonts w:hAnsi="宋体"/>
                <w:color w:val="000000"/>
                <w:highlight w:val="none"/>
              </w:rPr>
              <w:t>免维护循环操作寿命</w:t>
            </w:r>
          </w:p>
        </w:tc>
        <w:tc>
          <w:tcPr>
            <w:tcW w:w="788" w:type="dxa"/>
            <w:noWrap w:val="0"/>
            <w:vAlign w:val="center"/>
          </w:tcPr>
          <w:p>
            <w:pPr>
              <w:topLinePunct/>
              <w:adjustRightInd w:val="0"/>
              <w:snapToGrid w:val="0"/>
              <w:jc w:val="center"/>
              <w:rPr>
                <w:color w:val="000000"/>
                <w:highlight w:val="none"/>
              </w:rPr>
            </w:pPr>
            <w:r>
              <w:rPr>
                <w:rFonts w:hint="eastAsia"/>
                <w:color w:val="000000"/>
                <w:highlight w:val="none"/>
              </w:rPr>
              <w:t>次</w:t>
            </w:r>
          </w:p>
        </w:tc>
        <w:tc>
          <w:tcPr>
            <w:tcW w:w="2171" w:type="dxa"/>
            <w:noWrap w:val="0"/>
            <w:vAlign w:val="center"/>
          </w:tcPr>
          <w:p>
            <w:pPr>
              <w:topLinePunct/>
              <w:adjustRightInd w:val="0"/>
              <w:snapToGrid w:val="0"/>
              <w:jc w:val="center"/>
              <w:rPr>
                <w:color w:val="000000"/>
                <w:highlight w:val="none"/>
              </w:rPr>
            </w:pPr>
            <w:r>
              <w:rPr>
                <w:color w:val="000000"/>
                <w:highlight w:val="none"/>
              </w:rPr>
              <w:t>≥</w:t>
            </w:r>
            <w:r>
              <w:rPr>
                <w:rFonts w:hint="eastAsia"/>
                <w:color w:val="000000"/>
                <w:highlight w:val="none"/>
              </w:rPr>
              <w:t>12</w:t>
            </w:r>
            <w:r>
              <w:rPr>
                <w:color w:val="000000"/>
                <w:highlight w:val="none"/>
              </w:rPr>
              <w:t>000</w:t>
            </w:r>
          </w:p>
        </w:tc>
        <w:tc>
          <w:tcPr>
            <w:tcW w:w="1849" w:type="dxa"/>
            <w:noWrap w:val="0"/>
            <w:vAlign w:val="center"/>
          </w:tcPr>
          <w:p>
            <w:pPr>
              <w:topLinePunct/>
              <w:adjustRightInd w:val="0"/>
              <w:snapToGrid w:val="0"/>
              <w:jc w:val="center"/>
              <w:rPr>
                <w:color w:val="000000"/>
                <w:highlight w:val="none"/>
              </w:rPr>
            </w:pPr>
            <w:r>
              <w:rPr>
                <w:color w:val="000000"/>
                <w:highlight w:val="none"/>
              </w:rPr>
              <w:t>≥</w:t>
            </w:r>
            <w:r>
              <w:rPr>
                <w:rFonts w:hint="eastAsia"/>
                <w:color w:val="000000"/>
                <w:highlight w:val="none"/>
              </w:rPr>
              <w:t>12</w:t>
            </w:r>
            <w:r>
              <w:rPr>
                <w:color w:val="000000"/>
                <w:highlight w:val="none"/>
              </w:rPr>
              <w:t>000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97" w:hRule="atLeast"/>
          <w:jc w:val="center"/>
        </w:trPr>
        <w:tc>
          <w:tcPr>
            <w:tcW w:w="727" w:type="dxa"/>
            <w:noWrap w:val="0"/>
            <w:vAlign w:val="center"/>
          </w:tcPr>
          <w:p>
            <w:pPr>
              <w:topLinePunct/>
              <w:adjustRightInd w:val="0"/>
              <w:snapToGrid w:val="0"/>
              <w:jc w:val="center"/>
              <w:rPr>
                <w:color w:val="000000"/>
                <w:highlight w:val="none"/>
              </w:rPr>
            </w:pPr>
            <w:r>
              <w:rPr>
                <w:color w:val="000000"/>
                <w:highlight w:val="none"/>
              </w:rPr>
              <w:t>1</w:t>
            </w:r>
            <w:r>
              <w:rPr>
                <w:rFonts w:hint="eastAsia"/>
                <w:color w:val="000000"/>
                <w:highlight w:val="none"/>
              </w:rPr>
              <w:t>2</w:t>
            </w:r>
          </w:p>
        </w:tc>
        <w:tc>
          <w:tcPr>
            <w:tcW w:w="3537" w:type="dxa"/>
            <w:gridSpan w:val="3"/>
            <w:noWrap w:val="0"/>
            <w:vAlign w:val="center"/>
          </w:tcPr>
          <w:p>
            <w:pPr>
              <w:topLinePunct/>
              <w:adjustRightInd w:val="0"/>
              <w:snapToGrid w:val="0"/>
              <w:rPr>
                <w:color w:val="000000"/>
                <w:highlight w:val="none"/>
              </w:rPr>
            </w:pPr>
            <w:r>
              <w:rPr>
                <w:rFonts w:hAnsi="宋体"/>
                <w:color w:val="000000"/>
                <w:highlight w:val="none"/>
              </w:rPr>
              <w:t>额定峰值耐受电流</w:t>
            </w:r>
          </w:p>
        </w:tc>
        <w:tc>
          <w:tcPr>
            <w:tcW w:w="788" w:type="dxa"/>
            <w:noWrap w:val="0"/>
            <w:vAlign w:val="center"/>
          </w:tcPr>
          <w:p>
            <w:pPr>
              <w:topLinePunct/>
              <w:adjustRightInd w:val="0"/>
              <w:snapToGrid w:val="0"/>
              <w:jc w:val="center"/>
              <w:rPr>
                <w:color w:val="000000"/>
                <w:highlight w:val="none"/>
              </w:rPr>
            </w:pPr>
            <w:r>
              <w:rPr>
                <w:color w:val="000000"/>
                <w:highlight w:val="none"/>
              </w:rPr>
              <w:t>kA</w:t>
            </w:r>
          </w:p>
        </w:tc>
        <w:tc>
          <w:tcPr>
            <w:tcW w:w="2171" w:type="dxa"/>
            <w:noWrap w:val="0"/>
            <w:vAlign w:val="center"/>
          </w:tcPr>
          <w:p>
            <w:pPr>
              <w:topLinePunct/>
              <w:adjustRightInd w:val="0"/>
              <w:snapToGrid w:val="0"/>
              <w:jc w:val="center"/>
              <w:rPr>
                <w:color w:val="000000"/>
                <w:highlight w:val="none"/>
              </w:rPr>
            </w:pPr>
            <w:r>
              <w:rPr>
                <w:rFonts w:hint="eastAsia"/>
                <w:color w:val="000000"/>
                <w:highlight w:val="none"/>
              </w:rPr>
              <w:t>105</w:t>
            </w:r>
          </w:p>
        </w:tc>
        <w:tc>
          <w:tcPr>
            <w:tcW w:w="1849" w:type="dxa"/>
            <w:noWrap w:val="0"/>
            <w:vAlign w:val="center"/>
          </w:tcPr>
          <w:p>
            <w:pPr>
              <w:topLinePunct/>
              <w:adjustRightInd w:val="0"/>
              <w:snapToGrid w:val="0"/>
              <w:jc w:val="center"/>
              <w:rPr>
                <w:color w:val="000000"/>
                <w:highlight w:val="none"/>
              </w:rPr>
            </w:pPr>
            <w:r>
              <w:rPr>
                <w:rFonts w:hint="eastAsia"/>
                <w:color w:val="000000"/>
                <w:highlight w:val="none"/>
              </w:rPr>
              <w:t>105</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97" w:hRule="atLeast"/>
          <w:jc w:val="center"/>
        </w:trPr>
        <w:tc>
          <w:tcPr>
            <w:tcW w:w="727" w:type="dxa"/>
            <w:vMerge w:val="restart"/>
            <w:noWrap w:val="0"/>
            <w:vAlign w:val="center"/>
          </w:tcPr>
          <w:p>
            <w:pPr>
              <w:topLinePunct/>
              <w:adjustRightInd w:val="0"/>
              <w:snapToGrid w:val="0"/>
              <w:jc w:val="center"/>
              <w:rPr>
                <w:color w:val="000000"/>
                <w:highlight w:val="none"/>
              </w:rPr>
            </w:pPr>
            <w:r>
              <w:rPr>
                <w:rFonts w:hint="eastAsia"/>
                <w:color w:val="000000"/>
                <w:highlight w:val="none"/>
              </w:rPr>
              <w:t>13</w:t>
            </w:r>
          </w:p>
        </w:tc>
        <w:tc>
          <w:tcPr>
            <w:tcW w:w="1768" w:type="dxa"/>
            <w:gridSpan w:val="2"/>
            <w:vMerge w:val="restart"/>
            <w:noWrap w:val="0"/>
            <w:vAlign w:val="center"/>
          </w:tcPr>
          <w:p>
            <w:pPr>
              <w:pStyle w:val="11"/>
              <w:adjustRightInd w:val="0"/>
              <w:spacing w:beforeLines="0" w:afterLines="0"/>
              <w:ind w:left="0" w:leftChars="0" w:right="0" w:rightChars="0"/>
              <w:rPr>
                <w:rFonts w:hAnsi="宋体"/>
                <w:color w:val="000000"/>
                <w:sz w:val="21"/>
                <w:szCs w:val="21"/>
                <w:highlight w:val="none"/>
              </w:rPr>
            </w:pPr>
            <w:r>
              <w:rPr>
                <w:rFonts w:hAnsi="宋体"/>
                <w:color w:val="000000"/>
                <w:sz w:val="21"/>
                <w:szCs w:val="21"/>
                <w:highlight w:val="none"/>
              </w:rPr>
              <w:t>可配附件</w:t>
            </w:r>
          </w:p>
        </w:tc>
        <w:tc>
          <w:tcPr>
            <w:tcW w:w="1769" w:type="dxa"/>
            <w:noWrap w:val="0"/>
            <w:vAlign w:val="center"/>
          </w:tcPr>
          <w:p>
            <w:pPr>
              <w:pStyle w:val="11"/>
              <w:adjustRightInd w:val="0"/>
              <w:spacing w:beforeLines="0" w:afterLines="0"/>
              <w:ind w:left="0" w:leftChars="0" w:right="0" w:rightChars="0"/>
              <w:jc w:val="both"/>
              <w:rPr>
                <w:rFonts w:hAnsi="宋体"/>
                <w:color w:val="000000"/>
                <w:sz w:val="21"/>
                <w:szCs w:val="21"/>
                <w:highlight w:val="none"/>
              </w:rPr>
            </w:pPr>
            <w:r>
              <w:rPr>
                <w:rFonts w:hAnsi="宋体"/>
                <w:color w:val="000000"/>
                <w:sz w:val="21"/>
                <w:szCs w:val="21"/>
                <w:highlight w:val="none"/>
              </w:rPr>
              <w:t>分励脱扣器</w:t>
            </w:r>
          </w:p>
        </w:tc>
        <w:tc>
          <w:tcPr>
            <w:tcW w:w="788" w:type="dxa"/>
            <w:noWrap w:val="0"/>
            <w:vAlign w:val="center"/>
          </w:tcPr>
          <w:p>
            <w:pPr>
              <w:topLinePunct/>
              <w:adjustRightInd w:val="0"/>
              <w:snapToGrid w:val="0"/>
              <w:jc w:val="center"/>
              <w:rPr>
                <w:color w:val="000000"/>
                <w:highlight w:val="none"/>
              </w:rPr>
            </w:pPr>
            <w:r>
              <w:rPr>
                <w:rFonts w:hint="eastAsia"/>
                <w:color w:val="000000"/>
                <w:highlight w:val="none"/>
              </w:rPr>
              <w:t>V</w:t>
            </w:r>
          </w:p>
        </w:tc>
        <w:tc>
          <w:tcPr>
            <w:tcW w:w="2171" w:type="dxa"/>
            <w:noWrap w:val="0"/>
            <w:vAlign w:val="center"/>
          </w:tcPr>
          <w:p>
            <w:pPr>
              <w:topLinePunct/>
              <w:adjustRightInd w:val="0"/>
              <w:snapToGrid w:val="0"/>
              <w:jc w:val="center"/>
              <w:rPr>
                <w:color w:val="000000"/>
                <w:highlight w:val="none"/>
              </w:rPr>
            </w:pPr>
            <w:r>
              <w:rPr>
                <w:rFonts w:hint="eastAsia"/>
                <w:color w:val="000000"/>
                <w:highlight w:val="none"/>
              </w:rPr>
              <w:t>220-250交直流通用（YO-C）</w:t>
            </w:r>
          </w:p>
        </w:tc>
        <w:tc>
          <w:tcPr>
            <w:tcW w:w="1849" w:type="dxa"/>
            <w:noWrap w:val="0"/>
            <w:vAlign w:val="center"/>
          </w:tcPr>
          <w:p>
            <w:pPr>
              <w:topLinePunct/>
              <w:adjustRightInd w:val="0"/>
              <w:snapToGrid w:val="0"/>
              <w:jc w:val="center"/>
              <w:rPr>
                <w:color w:val="000000"/>
                <w:highlight w:val="none"/>
              </w:rPr>
            </w:pPr>
            <w:r>
              <w:rPr>
                <w:rFonts w:hint="eastAsia"/>
                <w:color w:val="000000"/>
                <w:highlight w:val="none"/>
              </w:rPr>
              <w:t>220-250交直流通用（YO-C）</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97" w:hRule="atLeast"/>
          <w:jc w:val="center"/>
        </w:trPr>
        <w:tc>
          <w:tcPr>
            <w:tcW w:w="727" w:type="dxa"/>
            <w:vMerge w:val="continue"/>
            <w:noWrap w:val="0"/>
            <w:vAlign w:val="center"/>
          </w:tcPr>
          <w:p>
            <w:pPr>
              <w:topLinePunct/>
              <w:adjustRightInd w:val="0"/>
              <w:snapToGrid w:val="0"/>
              <w:jc w:val="center"/>
              <w:rPr>
                <w:color w:val="000000"/>
                <w:highlight w:val="none"/>
              </w:rPr>
            </w:pPr>
          </w:p>
        </w:tc>
        <w:tc>
          <w:tcPr>
            <w:tcW w:w="1768" w:type="dxa"/>
            <w:gridSpan w:val="2"/>
            <w:vMerge w:val="continue"/>
            <w:noWrap w:val="0"/>
            <w:vAlign w:val="center"/>
          </w:tcPr>
          <w:p>
            <w:pPr>
              <w:pStyle w:val="11"/>
              <w:adjustRightInd w:val="0"/>
              <w:spacing w:beforeLines="0" w:afterLines="0"/>
              <w:ind w:left="0" w:leftChars="0" w:right="0" w:rightChars="0"/>
              <w:jc w:val="both"/>
              <w:rPr>
                <w:rFonts w:hAnsi="宋体"/>
                <w:color w:val="000000"/>
                <w:sz w:val="21"/>
                <w:szCs w:val="21"/>
                <w:highlight w:val="none"/>
              </w:rPr>
            </w:pPr>
          </w:p>
        </w:tc>
        <w:tc>
          <w:tcPr>
            <w:tcW w:w="1769" w:type="dxa"/>
            <w:noWrap w:val="0"/>
            <w:vAlign w:val="center"/>
          </w:tcPr>
          <w:p>
            <w:pPr>
              <w:pStyle w:val="11"/>
              <w:adjustRightInd w:val="0"/>
              <w:spacing w:beforeLines="0" w:afterLines="0"/>
              <w:ind w:left="0" w:leftChars="0" w:right="0" w:rightChars="0"/>
              <w:jc w:val="both"/>
              <w:rPr>
                <w:rFonts w:hAnsi="宋体"/>
                <w:color w:val="000000"/>
                <w:sz w:val="21"/>
                <w:szCs w:val="21"/>
                <w:highlight w:val="none"/>
              </w:rPr>
            </w:pPr>
            <w:r>
              <w:rPr>
                <w:rFonts w:hAnsi="宋体"/>
                <w:color w:val="000000"/>
                <w:sz w:val="21"/>
                <w:szCs w:val="21"/>
                <w:highlight w:val="none"/>
              </w:rPr>
              <w:t>辅助触点</w:t>
            </w:r>
          </w:p>
        </w:tc>
        <w:tc>
          <w:tcPr>
            <w:tcW w:w="788" w:type="dxa"/>
            <w:noWrap w:val="0"/>
            <w:vAlign w:val="center"/>
          </w:tcPr>
          <w:p>
            <w:pPr>
              <w:topLinePunct/>
              <w:adjustRightInd w:val="0"/>
              <w:snapToGrid w:val="0"/>
              <w:jc w:val="center"/>
              <w:rPr>
                <w:color w:val="000000"/>
                <w:highlight w:val="none"/>
              </w:rPr>
            </w:pPr>
            <w:r>
              <w:rPr>
                <w:rFonts w:hint="eastAsia"/>
                <w:color w:val="000000"/>
                <w:highlight w:val="none"/>
              </w:rPr>
              <w:t>V</w:t>
            </w:r>
          </w:p>
        </w:tc>
        <w:tc>
          <w:tcPr>
            <w:tcW w:w="2171" w:type="dxa"/>
            <w:noWrap w:val="0"/>
            <w:vAlign w:val="center"/>
          </w:tcPr>
          <w:p>
            <w:pPr>
              <w:adjustRightInd w:val="0"/>
              <w:snapToGrid w:val="0"/>
              <w:jc w:val="center"/>
              <w:rPr>
                <w:color w:val="000000"/>
                <w:highlight w:val="none"/>
              </w:rPr>
            </w:pPr>
            <w:r>
              <w:rPr>
                <w:rFonts w:hint="eastAsia"/>
                <w:color w:val="000000"/>
                <w:highlight w:val="none"/>
              </w:rPr>
              <w:t>250V交直流通用(1Q+1SY,)</w:t>
            </w:r>
          </w:p>
        </w:tc>
        <w:tc>
          <w:tcPr>
            <w:tcW w:w="1849" w:type="dxa"/>
            <w:noWrap w:val="0"/>
            <w:vAlign w:val="center"/>
          </w:tcPr>
          <w:p>
            <w:pPr>
              <w:adjustRightInd w:val="0"/>
              <w:snapToGrid w:val="0"/>
              <w:jc w:val="center"/>
              <w:rPr>
                <w:color w:val="000000"/>
                <w:highlight w:val="none"/>
              </w:rPr>
            </w:pPr>
            <w:r>
              <w:rPr>
                <w:rFonts w:hint="eastAsia"/>
                <w:color w:val="000000"/>
                <w:highlight w:val="none"/>
              </w:rPr>
              <w:t>250V交直流通用(1Q+1SY,)</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97" w:hRule="atLeast"/>
          <w:jc w:val="center"/>
        </w:trPr>
        <w:tc>
          <w:tcPr>
            <w:tcW w:w="727" w:type="dxa"/>
            <w:noWrap w:val="0"/>
            <w:vAlign w:val="center"/>
          </w:tcPr>
          <w:p>
            <w:pPr>
              <w:topLinePunct/>
              <w:adjustRightInd w:val="0"/>
              <w:snapToGrid w:val="0"/>
              <w:jc w:val="center"/>
              <w:rPr>
                <w:color w:val="000000"/>
                <w:highlight w:val="none"/>
              </w:rPr>
            </w:pPr>
            <w:r>
              <w:rPr>
                <w:rFonts w:hint="eastAsia" w:hAnsi="宋体"/>
                <w:color w:val="000000"/>
                <w:highlight w:val="none"/>
              </w:rPr>
              <w:t>三</w:t>
            </w:r>
          </w:p>
        </w:tc>
        <w:tc>
          <w:tcPr>
            <w:tcW w:w="8345" w:type="dxa"/>
            <w:gridSpan w:val="6"/>
            <w:noWrap w:val="0"/>
            <w:vAlign w:val="center"/>
          </w:tcPr>
          <w:p>
            <w:pPr>
              <w:pStyle w:val="3"/>
              <w:topLinePunct/>
              <w:adjustRightInd w:val="0"/>
              <w:snapToGrid w:val="0"/>
              <w:rPr>
                <w:color w:val="000000"/>
                <w:sz w:val="21"/>
                <w:szCs w:val="21"/>
                <w:highlight w:val="none"/>
              </w:rPr>
            </w:pPr>
            <w:r>
              <w:rPr>
                <w:rFonts w:hint="eastAsia"/>
                <w:color w:val="000000"/>
                <w:sz w:val="21"/>
                <w:szCs w:val="21"/>
                <w:highlight w:val="none"/>
              </w:rPr>
              <w:t>熔断式隔离开关</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97" w:hRule="atLeast"/>
          <w:jc w:val="center"/>
        </w:trPr>
        <w:tc>
          <w:tcPr>
            <w:tcW w:w="727" w:type="dxa"/>
            <w:noWrap w:val="0"/>
            <w:vAlign w:val="center"/>
          </w:tcPr>
          <w:p>
            <w:pPr>
              <w:topLinePunct/>
              <w:adjustRightInd w:val="0"/>
              <w:snapToGrid w:val="0"/>
              <w:jc w:val="center"/>
              <w:rPr>
                <w:color w:val="000000"/>
                <w:highlight w:val="none"/>
              </w:rPr>
            </w:pPr>
            <w:r>
              <w:rPr>
                <w:color w:val="000000"/>
                <w:highlight w:val="none"/>
              </w:rPr>
              <w:t>1</w:t>
            </w:r>
          </w:p>
        </w:tc>
        <w:tc>
          <w:tcPr>
            <w:tcW w:w="3537" w:type="dxa"/>
            <w:gridSpan w:val="3"/>
            <w:noWrap w:val="0"/>
            <w:vAlign w:val="center"/>
          </w:tcPr>
          <w:p>
            <w:pPr>
              <w:topLinePunct/>
              <w:adjustRightInd w:val="0"/>
              <w:snapToGrid w:val="0"/>
              <w:rPr>
                <w:color w:val="000000"/>
                <w:highlight w:val="none"/>
              </w:rPr>
            </w:pPr>
            <w:r>
              <w:rPr>
                <w:rFonts w:hAnsi="宋体"/>
                <w:color w:val="000000"/>
                <w:highlight w:val="none"/>
              </w:rPr>
              <w:t>型式</w:t>
            </w:r>
          </w:p>
        </w:tc>
        <w:tc>
          <w:tcPr>
            <w:tcW w:w="788" w:type="dxa"/>
            <w:noWrap w:val="0"/>
            <w:vAlign w:val="center"/>
          </w:tcPr>
          <w:p>
            <w:pPr>
              <w:topLinePunct/>
              <w:adjustRightInd w:val="0"/>
              <w:snapToGrid w:val="0"/>
              <w:jc w:val="center"/>
              <w:rPr>
                <w:color w:val="000000"/>
                <w:highlight w:val="none"/>
              </w:rPr>
            </w:pPr>
          </w:p>
        </w:tc>
        <w:tc>
          <w:tcPr>
            <w:tcW w:w="2171" w:type="dxa"/>
            <w:noWrap w:val="0"/>
            <w:vAlign w:val="center"/>
          </w:tcPr>
          <w:p>
            <w:pPr>
              <w:adjustRightInd w:val="0"/>
              <w:snapToGrid w:val="0"/>
              <w:jc w:val="center"/>
              <w:rPr>
                <w:color w:val="000000"/>
                <w:highlight w:val="none"/>
              </w:rPr>
            </w:pPr>
            <w:r>
              <w:rPr>
                <w:rFonts w:hint="eastAsia" w:hAnsi="宋体"/>
                <w:color w:val="000000"/>
                <w:highlight w:val="none"/>
              </w:rPr>
              <w:t>等同于ABB、施耐德、西门子等同档次产品</w:t>
            </w:r>
          </w:p>
        </w:tc>
        <w:tc>
          <w:tcPr>
            <w:tcW w:w="1849" w:type="dxa"/>
            <w:noWrap w:val="0"/>
            <w:vAlign w:val="center"/>
          </w:tcPr>
          <w:p>
            <w:pPr>
              <w:topLinePunct/>
              <w:adjustRightInd w:val="0"/>
              <w:snapToGrid w:val="0"/>
              <w:jc w:val="center"/>
              <w:rPr>
                <w:color w:val="000000"/>
                <w:highlight w:val="none"/>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97" w:hRule="atLeast"/>
          <w:jc w:val="center"/>
        </w:trPr>
        <w:tc>
          <w:tcPr>
            <w:tcW w:w="727" w:type="dxa"/>
            <w:noWrap w:val="0"/>
            <w:vAlign w:val="center"/>
          </w:tcPr>
          <w:p>
            <w:pPr>
              <w:topLinePunct/>
              <w:adjustRightInd w:val="0"/>
              <w:snapToGrid w:val="0"/>
              <w:jc w:val="center"/>
              <w:rPr>
                <w:color w:val="000000"/>
                <w:highlight w:val="none"/>
              </w:rPr>
            </w:pPr>
            <w:r>
              <w:rPr>
                <w:color w:val="000000"/>
                <w:highlight w:val="none"/>
              </w:rPr>
              <w:t>2</w:t>
            </w:r>
          </w:p>
        </w:tc>
        <w:tc>
          <w:tcPr>
            <w:tcW w:w="3537" w:type="dxa"/>
            <w:gridSpan w:val="3"/>
            <w:noWrap w:val="0"/>
            <w:vAlign w:val="center"/>
          </w:tcPr>
          <w:p>
            <w:pPr>
              <w:pStyle w:val="3"/>
              <w:topLinePunct/>
              <w:adjustRightInd w:val="0"/>
              <w:snapToGrid w:val="0"/>
              <w:rPr>
                <w:color w:val="000000"/>
                <w:sz w:val="21"/>
                <w:szCs w:val="21"/>
                <w:highlight w:val="none"/>
              </w:rPr>
            </w:pPr>
            <w:r>
              <w:rPr>
                <w:rFonts w:hAnsi="宋体"/>
                <w:color w:val="000000"/>
                <w:sz w:val="21"/>
                <w:szCs w:val="21"/>
                <w:highlight w:val="none"/>
              </w:rPr>
              <w:t>额定</w:t>
            </w:r>
            <w:r>
              <w:rPr>
                <w:rFonts w:hint="eastAsia" w:hAnsi="宋体"/>
                <w:color w:val="000000"/>
                <w:sz w:val="21"/>
                <w:szCs w:val="21"/>
                <w:highlight w:val="none"/>
              </w:rPr>
              <w:t>工作</w:t>
            </w:r>
            <w:r>
              <w:rPr>
                <w:rFonts w:hAnsi="宋体"/>
                <w:color w:val="000000"/>
                <w:sz w:val="21"/>
                <w:szCs w:val="21"/>
                <w:highlight w:val="none"/>
              </w:rPr>
              <w:t>电压</w:t>
            </w:r>
            <w:r>
              <w:rPr>
                <w:rFonts w:hint="eastAsia" w:hAnsi="宋体"/>
                <w:color w:val="000000"/>
                <w:sz w:val="21"/>
                <w:szCs w:val="21"/>
                <w:highlight w:val="none"/>
              </w:rPr>
              <w:t>(AC)</w:t>
            </w:r>
          </w:p>
        </w:tc>
        <w:tc>
          <w:tcPr>
            <w:tcW w:w="788" w:type="dxa"/>
            <w:noWrap w:val="0"/>
            <w:vAlign w:val="center"/>
          </w:tcPr>
          <w:p>
            <w:pPr>
              <w:topLinePunct/>
              <w:adjustRightInd w:val="0"/>
              <w:snapToGrid w:val="0"/>
              <w:jc w:val="center"/>
              <w:rPr>
                <w:color w:val="000000"/>
                <w:highlight w:val="none"/>
              </w:rPr>
            </w:pPr>
            <w:r>
              <w:rPr>
                <w:color w:val="000000"/>
                <w:highlight w:val="none"/>
              </w:rPr>
              <w:t>kV</w:t>
            </w:r>
          </w:p>
        </w:tc>
        <w:tc>
          <w:tcPr>
            <w:tcW w:w="2171" w:type="dxa"/>
            <w:noWrap w:val="0"/>
            <w:vAlign w:val="center"/>
          </w:tcPr>
          <w:p>
            <w:pPr>
              <w:pStyle w:val="5"/>
              <w:pBdr>
                <w:bottom w:val="none" w:color="auto" w:sz="0" w:space="0"/>
              </w:pBdr>
              <w:tabs>
                <w:tab w:val="clear" w:pos="4153"/>
                <w:tab w:val="clear" w:pos="8306"/>
              </w:tabs>
              <w:topLinePunct/>
              <w:adjustRightInd w:val="0"/>
              <w:rPr>
                <w:color w:val="000000"/>
                <w:sz w:val="21"/>
                <w:szCs w:val="21"/>
                <w:highlight w:val="none"/>
              </w:rPr>
            </w:pPr>
            <w:r>
              <w:rPr>
                <w:rFonts w:hint="eastAsia"/>
                <w:color w:val="000000"/>
                <w:sz w:val="21"/>
                <w:szCs w:val="21"/>
                <w:highlight w:val="none"/>
              </w:rPr>
              <w:t>0.69</w:t>
            </w:r>
          </w:p>
        </w:tc>
        <w:tc>
          <w:tcPr>
            <w:tcW w:w="1849" w:type="dxa"/>
            <w:noWrap w:val="0"/>
            <w:vAlign w:val="center"/>
          </w:tcPr>
          <w:p>
            <w:pPr>
              <w:pStyle w:val="5"/>
              <w:pBdr>
                <w:bottom w:val="none" w:color="auto" w:sz="0" w:space="0"/>
              </w:pBdr>
              <w:tabs>
                <w:tab w:val="clear" w:pos="4153"/>
                <w:tab w:val="clear" w:pos="8306"/>
              </w:tabs>
              <w:topLinePunct/>
              <w:adjustRightInd w:val="0"/>
              <w:rPr>
                <w:color w:val="000000"/>
                <w:highlight w:val="none"/>
              </w:rPr>
            </w:pPr>
            <w:r>
              <w:rPr>
                <w:rFonts w:hint="eastAsia"/>
                <w:color w:val="000000"/>
                <w:sz w:val="21"/>
                <w:szCs w:val="21"/>
                <w:highlight w:val="none"/>
              </w:rPr>
              <w:t>0.69</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97" w:hRule="atLeast"/>
          <w:jc w:val="center"/>
        </w:trPr>
        <w:tc>
          <w:tcPr>
            <w:tcW w:w="727" w:type="dxa"/>
            <w:noWrap w:val="0"/>
            <w:vAlign w:val="center"/>
          </w:tcPr>
          <w:p>
            <w:pPr>
              <w:topLinePunct/>
              <w:adjustRightInd w:val="0"/>
              <w:snapToGrid w:val="0"/>
              <w:jc w:val="center"/>
              <w:rPr>
                <w:color w:val="000000"/>
                <w:highlight w:val="none"/>
              </w:rPr>
            </w:pPr>
            <w:r>
              <w:rPr>
                <w:color w:val="000000"/>
                <w:highlight w:val="none"/>
              </w:rPr>
              <w:t>3</w:t>
            </w:r>
          </w:p>
        </w:tc>
        <w:tc>
          <w:tcPr>
            <w:tcW w:w="3537" w:type="dxa"/>
            <w:gridSpan w:val="3"/>
            <w:noWrap w:val="0"/>
            <w:vAlign w:val="center"/>
          </w:tcPr>
          <w:p>
            <w:pPr>
              <w:pStyle w:val="3"/>
              <w:topLinePunct/>
              <w:adjustRightInd w:val="0"/>
              <w:snapToGrid w:val="0"/>
              <w:rPr>
                <w:color w:val="000000"/>
                <w:sz w:val="21"/>
                <w:szCs w:val="21"/>
                <w:highlight w:val="none"/>
              </w:rPr>
            </w:pPr>
            <w:r>
              <w:rPr>
                <w:rFonts w:hAnsi="宋体"/>
                <w:color w:val="000000"/>
                <w:sz w:val="21"/>
                <w:szCs w:val="21"/>
                <w:highlight w:val="none"/>
              </w:rPr>
              <w:t>额定</w:t>
            </w:r>
            <w:r>
              <w:rPr>
                <w:rFonts w:hint="eastAsia" w:hAnsi="宋体"/>
                <w:color w:val="000000"/>
                <w:sz w:val="21"/>
                <w:szCs w:val="21"/>
                <w:highlight w:val="none"/>
              </w:rPr>
              <w:t>绝缘</w:t>
            </w:r>
            <w:r>
              <w:rPr>
                <w:rFonts w:hAnsi="宋体"/>
                <w:color w:val="000000"/>
                <w:sz w:val="21"/>
                <w:szCs w:val="21"/>
                <w:highlight w:val="none"/>
              </w:rPr>
              <w:t>电压</w:t>
            </w:r>
            <w:r>
              <w:rPr>
                <w:rFonts w:hint="eastAsia" w:hAnsi="宋体"/>
                <w:color w:val="000000"/>
                <w:sz w:val="21"/>
                <w:szCs w:val="21"/>
                <w:highlight w:val="none"/>
              </w:rPr>
              <w:t>(AC)</w:t>
            </w:r>
          </w:p>
        </w:tc>
        <w:tc>
          <w:tcPr>
            <w:tcW w:w="788" w:type="dxa"/>
            <w:noWrap w:val="0"/>
            <w:vAlign w:val="center"/>
          </w:tcPr>
          <w:p>
            <w:pPr>
              <w:topLinePunct/>
              <w:adjustRightInd w:val="0"/>
              <w:snapToGrid w:val="0"/>
              <w:jc w:val="center"/>
              <w:rPr>
                <w:color w:val="000000"/>
                <w:highlight w:val="none"/>
              </w:rPr>
            </w:pPr>
            <w:r>
              <w:rPr>
                <w:color w:val="000000"/>
                <w:highlight w:val="none"/>
              </w:rPr>
              <w:t>kV</w:t>
            </w:r>
          </w:p>
        </w:tc>
        <w:tc>
          <w:tcPr>
            <w:tcW w:w="2171" w:type="dxa"/>
            <w:noWrap w:val="0"/>
            <w:vAlign w:val="center"/>
          </w:tcPr>
          <w:p>
            <w:pPr>
              <w:pStyle w:val="5"/>
              <w:pBdr>
                <w:bottom w:val="none" w:color="auto" w:sz="0" w:space="0"/>
              </w:pBdr>
              <w:tabs>
                <w:tab w:val="clear" w:pos="4153"/>
                <w:tab w:val="clear" w:pos="8306"/>
              </w:tabs>
              <w:topLinePunct/>
              <w:adjustRightInd w:val="0"/>
              <w:rPr>
                <w:color w:val="000000"/>
                <w:sz w:val="21"/>
                <w:szCs w:val="21"/>
                <w:highlight w:val="none"/>
              </w:rPr>
            </w:pPr>
            <w:r>
              <w:rPr>
                <w:rFonts w:hint="eastAsia"/>
                <w:color w:val="000000"/>
                <w:sz w:val="21"/>
                <w:szCs w:val="21"/>
                <w:highlight w:val="none"/>
              </w:rPr>
              <w:t>大于等于0.8</w:t>
            </w:r>
          </w:p>
        </w:tc>
        <w:tc>
          <w:tcPr>
            <w:tcW w:w="1849" w:type="dxa"/>
            <w:noWrap w:val="0"/>
            <w:vAlign w:val="center"/>
          </w:tcPr>
          <w:p>
            <w:pPr>
              <w:pStyle w:val="5"/>
              <w:pBdr>
                <w:bottom w:val="none" w:color="auto" w:sz="0" w:space="0"/>
              </w:pBdr>
              <w:tabs>
                <w:tab w:val="clear" w:pos="4153"/>
                <w:tab w:val="clear" w:pos="8306"/>
              </w:tabs>
              <w:topLinePunct/>
              <w:adjustRightInd w:val="0"/>
              <w:rPr>
                <w:color w:val="000000"/>
                <w:highlight w:val="none"/>
              </w:rPr>
            </w:pPr>
            <w:r>
              <w:rPr>
                <w:rFonts w:hint="eastAsia"/>
                <w:color w:val="000000"/>
                <w:sz w:val="21"/>
                <w:szCs w:val="21"/>
                <w:highlight w:val="none"/>
              </w:rPr>
              <w:t>大于等于0.8</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97" w:hRule="atLeast"/>
          <w:jc w:val="center"/>
        </w:trPr>
        <w:tc>
          <w:tcPr>
            <w:tcW w:w="727" w:type="dxa"/>
            <w:noWrap w:val="0"/>
            <w:vAlign w:val="center"/>
          </w:tcPr>
          <w:p>
            <w:pPr>
              <w:topLinePunct/>
              <w:adjustRightInd w:val="0"/>
              <w:snapToGrid w:val="0"/>
              <w:jc w:val="center"/>
              <w:rPr>
                <w:color w:val="000000"/>
                <w:highlight w:val="none"/>
              </w:rPr>
            </w:pPr>
            <w:r>
              <w:rPr>
                <w:color w:val="000000"/>
                <w:highlight w:val="none"/>
              </w:rPr>
              <w:t>4</w:t>
            </w:r>
          </w:p>
        </w:tc>
        <w:tc>
          <w:tcPr>
            <w:tcW w:w="3537" w:type="dxa"/>
            <w:gridSpan w:val="3"/>
            <w:noWrap w:val="0"/>
            <w:vAlign w:val="center"/>
          </w:tcPr>
          <w:p>
            <w:pPr>
              <w:pStyle w:val="3"/>
              <w:topLinePunct/>
              <w:adjustRightInd w:val="0"/>
              <w:snapToGrid w:val="0"/>
              <w:rPr>
                <w:rFonts w:hAnsi="宋体"/>
                <w:color w:val="000000"/>
                <w:sz w:val="21"/>
                <w:szCs w:val="21"/>
                <w:highlight w:val="none"/>
              </w:rPr>
            </w:pPr>
            <w:r>
              <w:rPr>
                <w:rFonts w:hAnsi="宋体"/>
                <w:color w:val="000000"/>
                <w:sz w:val="21"/>
                <w:szCs w:val="21"/>
                <w:highlight w:val="none"/>
              </w:rPr>
              <w:t>冲击耐受电压</w:t>
            </w:r>
            <w:r>
              <w:rPr>
                <w:rFonts w:hAnsi="宋体"/>
                <w:i/>
                <w:color w:val="000000"/>
                <w:sz w:val="21"/>
                <w:szCs w:val="21"/>
                <w:highlight w:val="none"/>
              </w:rPr>
              <w:t>U</w:t>
            </w:r>
            <w:r>
              <w:rPr>
                <w:rFonts w:hAnsi="宋体"/>
                <w:color w:val="000000"/>
                <w:sz w:val="21"/>
                <w:szCs w:val="21"/>
                <w:highlight w:val="none"/>
                <w:vertAlign w:val="subscript"/>
              </w:rPr>
              <w:t>imp</w:t>
            </w:r>
            <w:r>
              <w:rPr>
                <w:rFonts w:hAnsi="宋体"/>
                <w:color w:val="000000"/>
                <w:sz w:val="21"/>
                <w:szCs w:val="21"/>
                <w:highlight w:val="none"/>
              </w:rPr>
              <w:t>(AC</w:t>
            </w:r>
            <w:r>
              <w:rPr>
                <w:rFonts w:hint="eastAsia" w:hAnsi="宋体"/>
                <w:color w:val="000000"/>
                <w:sz w:val="21"/>
                <w:szCs w:val="21"/>
                <w:highlight w:val="none"/>
              </w:rPr>
              <w:t xml:space="preserve">)  </w:t>
            </w:r>
          </w:p>
        </w:tc>
        <w:tc>
          <w:tcPr>
            <w:tcW w:w="788" w:type="dxa"/>
            <w:noWrap w:val="0"/>
            <w:vAlign w:val="center"/>
          </w:tcPr>
          <w:p>
            <w:pPr>
              <w:topLinePunct/>
              <w:adjustRightInd w:val="0"/>
              <w:snapToGrid w:val="0"/>
              <w:jc w:val="center"/>
              <w:rPr>
                <w:color w:val="000000"/>
                <w:highlight w:val="none"/>
              </w:rPr>
            </w:pPr>
            <w:r>
              <w:rPr>
                <w:color w:val="000000"/>
                <w:highlight w:val="none"/>
              </w:rPr>
              <w:t>kV</w:t>
            </w:r>
          </w:p>
        </w:tc>
        <w:tc>
          <w:tcPr>
            <w:tcW w:w="2171" w:type="dxa"/>
            <w:noWrap w:val="0"/>
            <w:vAlign w:val="center"/>
          </w:tcPr>
          <w:p>
            <w:pPr>
              <w:pStyle w:val="5"/>
              <w:pBdr>
                <w:bottom w:val="none" w:color="auto" w:sz="0" w:space="0"/>
              </w:pBdr>
              <w:tabs>
                <w:tab w:val="clear" w:pos="4153"/>
                <w:tab w:val="clear" w:pos="8306"/>
              </w:tabs>
              <w:topLinePunct/>
              <w:adjustRightInd w:val="0"/>
              <w:rPr>
                <w:color w:val="000000"/>
                <w:sz w:val="21"/>
                <w:szCs w:val="21"/>
                <w:highlight w:val="none"/>
              </w:rPr>
            </w:pPr>
            <w:r>
              <w:rPr>
                <w:rFonts w:hint="eastAsia"/>
                <w:color w:val="000000"/>
                <w:sz w:val="21"/>
                <w:szCs w:val="21"/>
                <w:highlight w:val="none"/>
              </w:rPr>
              <w:t>6</w:t>
            </w:r>
          </w:p>
        </w:tc>
        <w:tc>
          <w:tcPr>
            <w:tcW w:w="1849" w:type="dxa"/>
            <w:noWrap w:val="0"/>
            <w:vAlign w:val="center"/>
          </w:tcPr>
          <w:p>
            <w:pPr>
              <w:pStyle w:val="5"/>
              <w:pBdr>
                <w:bottom w:val="none" w:color="auto" w:sz="0" w:space="0"/>
              </w:pBdr>
              <w:tabs>
                <w:tab w:val="clear" w:pos="4153"/>
                <w:tab w:val="clear" w:pos="8306"/>
              </w:tabs>
              <w:topLinePunct/>
              <w:adjustRightInd w:val="0"/>
              <w:rPr>
                <w:rFonts w:hAnsi="宋体"/>
                <w:color w:val="000000"/>
                <w:highlight w:val="none"/>
              </w:rPr>
            </w:pPr>
            <w:r>
              <w:rPr>
                <w:rFonts w:hint="eastAsia"/>
                <w:color w:val="000000"/>
                <w:sz w:val="21"/>
                <w:szCs w:val="21"/>
                <w:highlight w:val="none"/>
              </w:rPr>
              <w:t>6</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97" w:hRule="atLeast"/>
          <w:jc w:val="center"/>
        </w:trPr>
        <w:tc>
          <w:tcPr>
            <w:tcW w:w="727" w:type="dxa"/>
            <w:noWrap w:val="0"/>
            <w:vAlign w:val="center"/>
          </w:tcPr>
          <w:p>
            <w:pPr>
              <w:topLinePunct/>
              <w:adjustRightInd w:val="0"/>
              <w:snapToGrid w:val="0"/>
              <w:jc w:val="center"/>
              <w:rPr>
                <w:color w:val="000000"/>
                <w:highlight w:val="none"/>
              </w:rPr>
            </w:pPr>
            <w:r>
              <w:rPr>
                <w:color w:val="000000"/>
                <w:highlight w:val="none"/>
              </w:rPr>
              <w:t>5</w:t>
            </w:r>
          </w:p>
        </w:tc>
        <w:tc>
          <w:tcPr>
            <w:tcW w:w="3537" w:type="dxa"/>
            <w:gridSpan w:val="3"/>
            <w:noWrap w:val="0"/>
            <w:vAlign w:val="center"/>
          </w:tcPr>
          <w:p>
            <w:pPr>
              <w:pStyle w:val="3"/>
              <w:topLinePunct/>
              <w:adjustRightInd w:val="0"/>
              <w:snapToGrid w:val="0"/>
              <w:rPr>
                <w:color w:val="000000"/>
                <w:sz w:val="21"/>
                <w:szCs w:val="21"/>
                <w:highlight w:val="none"/>
              </w:rPr>
            </w:pPr>
            <w:r>
              <w:rPr>
                <w:rFonts w:hAnsi="宋体"/>
                <w:color w:val="000000"/>
                <w:sz w:val="21"/>
                <w:szCs w:val="21"/>
                <w:highlight w:val="none"/>
              </w:rPr>
              <w:t>额定频率</w:t>
            </w:r>
          </w:p>
        </w:tc>
        <w:tc>
          <w:tcPr>
            <w:tcW w:w="788" w:type="dxa"/>
            <w:noWrap w:val="0"/>
            <w:vAlign w:val="center"/>
          </w:tcPr>
          <w:p>
            <w:pPr>
              <w:topLinePunct/>
              <w:adjustRightInd w:val="0"/>
              <w:snapToGrid w:val="0"/>
              <w:jc w:val="center"/>
              <w:rPr>
                <w:color w:val="000000"/>
                <w:highlight w:val="none"/>
              </w:rPr>
            </w:pPr>
            <w:r>
              <w:rPr>
                <w:color w:val="000000"/>
                <w:highlight w:val="none"/>
              </w:rPr>
              <w:t>Hz</w:t>
            </w:r>
          </w:p>
        </w:tc>
        <w:tc>
          <w:tcPr>
            <w:tcW w:w="2171" w:type="dxa"/>
            <w:noWrap w:val="0"/>
            <w:vAlign w:val="center"/>
          </w:tcPr>
          <w:p>
            <w:pPr>
              <w:pStyle w:val="5"/>
              <w:pBdr>
                <w:bottom w:val="none" w:color="auto" w:sz="0" w:space="0"/>
              </w:pBdr>
              <w:tabs>
                <w:tab w:val="clear" w:pos="4153"/>
                <w:tab w:val="clear" w:pos="8306"/>
              </w:tabs>
              <w:topLinePunct/>
              <w:adjustRightInd w:val="0"/>
              <w:rPr>
                <w:color w:val="000000"/>
                <w:sz w:val="21"/>
                <w:szCs w:val="21"/>
                <w:highlight w:val="none"/>
              </w:rPr>
            </w:pPr>
            <w:r>
              <w:rPr>
                <w:rFonts w:hint="eastAsia"/>
                <w:color w:val="000000"/>
                <w:sz w:val="21"/>
                <w:szCs w:val="21"/>
                <w:highlight w:val="none"/>
              </w:rPr>
              <w:t>50</w:t>
            </w:r>
          </w:p>
        </w:tc>
        <w:tc>
          <w:tcPr>
            <w:tcW w:w="1849" w:type="dxa"/>
            <w:noWrap w:val="0"/>
            <w:vAlign w:val="center"/>
          </w:tcPr>
          <w:p>
            <w:pPr>
              <w:pStyle w:val="5"/>
              <w:pBdr>
                <w:bottom w:val="none" w:color="auto" w:sz="0" w:space="0"/>
              </w:pBdr>
              <w:tabs>
                <w:tab w:val="clear" w:pos="4153"/>
                <w:tab w:val="clear" w:pos="8306"/>
              </w:tabs>
              <w:topLinePunct/>
              <w:adjustRightInd w:val="0"/>
              <w:rPr>
                <w:color w:val="000000"/>
                <w:highlight w:val="none"/>
              </w:rPr>
            </w:pPr>
            <w:r>
              <w:rPr>
                <w:rFonts w:hint="eastAsia"/>
                <w:color w:val="000000"/>
                <w:sz w:val="21"/>
                <w:szCs w:val="21"/>
                <w:highlight w:val="none"/>
              </w:rPr>
              <w:t>50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97" w:hRule="atLeast"/>
          <w:jc w:val="center"/>
        </w:trPr>
        <w:tc>
          <w:tcPr>
            <w:tcW w:w="727" w:type="dxa"/>
            <w:noWrap w:val="0"/>
            <w:vAlign w:val="center"/>
          </w:tcPr>
          <w:p>
            <w:pPr>
              <w:topLinePunct/>
              <w:adjustRightInd w:val="0"/>
              <w:snapToGrid w:val="0"/>
              <w:jc w:val="center"/>
              <w:rPr>
                <w:color w:val="000000"/>
                <w:highlight w:val="none"/>
              </w:rPr>
            </w:pPr>
            <w:r>
              <w:rPr>
                <w:color w:val="000000"/>
                <w:highlight w:val="none"/>
              </w:rPr>
              <w:t>6</w:t>
            </w:r>
          </w:p>
        </w:tc>
        <w:tc>
          <w:tcPr>
            <w:tcW w:w="3537" w:type="dxa"/>
            <w:gridSpan w:val="3"/>
            <w:noWrap w:val="0"/>
            <w:vAlign w:val="center"/>
          </w:tcPr>
          <w:p>
            <w:pPr>
              <w:topLinePunct/>
              <w:adjustRightInd w:val="0"/>
              <w:snapToGrid w:val="0"/>
              <w:rPr>
                <w:color w:val="000000"/>
                <w:highlight w:val="none"/>
              </w:rPr>
            </w:pPr>
            <w:r>
              <w:rPr>
                <w:rFonts w:hAnsi="宋体"/>
                <w:color w:val="000000"/>
                <w:highlight w:val="none"/>
              </w:rPr>
              <w:t>额定电流</w:t>
            </w:r>
          </w:p>
        </w:tc>
        <w:tc>
          <w:tcPr>
            <w:tcW w:w="788" w:type="dxa"/>
            <w:noWrap w:val="0"/>
            <w:vAlign w:val="center"/>
          </w:tcPr>
          <w:p>
            <w:pPr>
              <w:topLinePunct/>
              <w:adjustRightInd w:val="0"/>
              <w:snapToGrid w:val="0"/>
              <w:jc w:val="center"/>
              <w:rPr>
                <w:color w:val="000000"/>
                <w:highlight w:val="none"/>
              </w:rPr>
            </w:pPr>
            <w:r>
              <w:rPr>
                <w:color w:val="000000"/>
                <w:highlight w:val="none"/>
              </w:rPr>
              <w:t>A</w:t>
            </w:r>
          </w:p>
        </w:tc>
        <w:tc>
          <w:tcPr>
            <w:tcW w:w="2171" w:type="dxa"/>
            <w:noWrap w:val="0"/>
            <w:vAlign w:val="center"/>
          </w:tcPr>
          <w:p>
            <w:pPr>
              <w:topLinePunct/>
              <w:adjustRightInd w:val="0"/>
              <w:snapToGrid w:val="0"/>
              <w:jc w:val="center"/>
              <w:rPr>
                <w:color w:val="000000"/>
                <w:highlight w:val="none"/>
              </w:rPr>
            </w:pPr>
            <w:r>
              <w:rPr>
                <w:rFonts w:hint="eastAsia"/>
                <w:color w:val="000000"/>
                <w:highlight w:val="none"/>
              </w:rPr>
              <w:t>630</w:t>
            </w:r>
          </w:p>
        </w:tc>
        <w:tc>
          <w:tcPr>
            <w:tcW w:w="1849" w:type="dxa"/>
            <w:noWrap w:val="0"/>
            <w:vAlign w:val="center"/>
          </w:tcPr>
          <w:p>
            <w:pPr>
              <w:topLinePunct/>
              <w:adjustRightInd w:val="0"/>
              <w:snapToGrid w:val="0"/>
              <w:jc w:val="center"/>
              <w:rPr>
                <w:color w:val="000000"/>
                <w:highlight w:val="none"/>
              </w:rPr>
            </w:pPr>
            <w:r>
              <w:rPr>
                <w:rFonts w:hint="eastAsia"/>
                <w:color w:val="000000"/>
                <w:highlight w:val="none"/>
              </w:rPr>
              <w:t>630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97" w:hRule="atLeast"/>
          <w:jc w:val="center"/>
        </w:trPr>
        <w:tc>
          <w:tcPr>
            <w:tcW w:w="727" w:type="dxa"/>
            <w:noWrap w:val="0"/>
            <w:vAlign w:val="center"/>
          </w:tcPr>
          <w:p>
            <w:pPr>
              <w:topLinePunct/>
              <w:adjustRightInd w:val="0"/>
              <w:snapToGrid w:val="0"/>
              <w:jc w:val="center"/>
              <w:rPr>
                <w:color w:val="000000"/>
                <w:highlight w:val="none"/>
              </w:rPr>
            </w:pPr>
            <w:r>
              <w:rPr>
                <w:rFonts w:hint="eastAsia"/>
                <w:color w:val="000000"/>
                <w:highlight w:val="none"/>
              </w:rPr>
              <w:t>7</w:t>
            </w:r>
          </w:p>
        </w:tc>
        <w:tc>
          <w:tcPr>
            <w:tcW w:w="3537" w:type="dxa"/>
            <w:gridSpan w:val="3"/>
            <w:noWrap w:val="0"/>
            <w:vAlign w:val="center"/>
          </w:tcPr>
          <w:p>
            <w:pPr>
              <w:topLinePunct/>
              <w:adjustRightInd w:val="0"/>
              <w:snapToGrid w:val="0"/>
              <w:rPr>
                <w:rFonts w:hAnsi="宋体"/>
                <w:color w:val="000000"/>
                <w:highlight w:val="none"/>
              </w:rPr>
            </w:pPr>
            <w:r>
              <w:rPr>
                <w:rFonts w:hint="eastAsia" w:ascii="宋体"/>
                <w:color w:val="000000"/>
                <w:highlight w:val="none"/>
              </w:rPr>
              <w:t>额定短时耐受电流</w:t>
            </w:r>
          </w:p>
        </w:tc>
        <w:tc>
          <w:tcPr>
            <w:tcW w:w="788" w:type="dxa"/>
            <w:noWrap w:val="0"/>
            <w:vAlign w:val="center"/>
          </w:tcPr>
          <w:p>
            <w:pPr>
              <w:topLinePunct/>
              <w:adjustRightInd w:val="0"/>
              <w:snapToGrid w:val="0"/>
              <w:jc w:val="center"/>
              <w:rPr>
                <w:color w:val="000000"/>
                <w:highlight w:val="none"/>
              </w:rPr>
            </w:pPr>
            <w:r>
              <w:rPr>
                <w:color w:val="000000"/>
                <w:highlight w:val="none"/>
              </w:rPr>
              <w:t>A</w:t>
            </w:r>
          </w:p>
        </w:tc>
        <w:tc>
          <w:tcPr>
            <w:tcW w:w="2171" w:type="dxa"/>
            <w:noWrap w:val="0"/>
            <w:vAlign w:val="center"/>
          </w:tcPr>
          <w:p>
            <w:pPr>
              <w:topLinePunct/>
              <w:adjustRightInd w:val="0"/>
              <w:snapToGrid w:val="0"/>
              <w:jc w:val="center"/>
              <w:rPr>
                <w:color w:val="000000"/>
                <w:highlight w:val="none"/>
              </w:rPr>
            </w:pPr>
            <w:r>
              <w:rPr>
                <w:rFonts w:hint="eastAsia" w:ascii="宋体"/>
                <w:color w:val="000000"/>
                <w:highlight w:val="none"/>
              </w:rPr>
              <w:t>12I</w:t>
            </w:r>
            <w:r>
              <w:rPr>
                <w:rFonts w:ascii="宋体"/>
                <w:color w:val="000000"/>
                <w:highlight w:val="none"/>
                <w:vertAlign w:val="subscript"/>
              </w:rPr>
              <w:t>c</w:t>
            </w:r>
          </w:p>
        </w:tc>
        <w:tc>
          <w:tcPr>
            <w:tcW w:w="1849" w:type="dxa"/>
            <w:noWrap w:val="0"/>
            <w:vAlign w:val="center"/>
          </w:tcPr>
          <w:p>
            <w:pPr>
              <w:topLinePunct/>
              <w:adjustRightInd w:val="0"/>
              <w:snapToGrid w:val="0"/>
              <w:jc w:val="center"/>
              <w:rPr>
                <w:rFonts w:hAnsi="宋体"/>
                <w:color w:val="000000"/>
                <w:highlight w:val="none"/>
              </w:rPr>
            </w:pPr>
            <w:r>
              <w:rPr>
                <w:rFonts w:hint="eastAsia" w:ascii="宋体"/>
                <w:color w:val="000000"/>
                <w:highlight w:val="none"/>
              </w:rPr>
              <w:t>12I</w:t>
            </w:r>
            <w:r>
              <w:rPr>
                <w:rFonts w:ascii="宋体"/>
                <w:color w:val="000000"/>
                <w:highlight w:val="none"/>
                <w:vertAlign w:val="subscript"/>
              </w:rPr>
              <w:t>c</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97" w:hRule="atLeast"/>
          <w:jc w:val="center"/>
        </w:trPr>
        <w:tc>
          <w:tcPr>
            <w:tcW w:w="727" w:type="dxa"/>
            <w:noWrap w:val="0"/>
            <w:vAlign w:val="center"/>
          </w:tcPr>
          <w:p>
            <w:pPr>
              <w:topLinePunct/>
              <w:adjustRightInd w:val="0"/>
              <w:snapToGrid w:val="0"/>
              <w:jc w:val="center"/>
              <w:rPr>
                <w:color w:val="000000"/>
                <w:highlight w:val="none"/>
              </w:rPr>
            </w:pPr>
            <w:r>
              <w:rPr>
                <w:rFonts w:hint="eastAsia"/>
                <w:color w:val="000000"/>
                <w:highlight w:val="none"/>
              </w:rPr>
              <w:t>8</w:t>
            </w:r>
          </w:p>
        </w:tc>
        <w:tc>
          <w:tcPr>
            <w:tcW w:w="3537" w:type="dxa"/>
            <w:gridSpan w:val="3"/>
            <w:noWrap w:val="0"/>
            <w:vAlign w:val="center"/>
          </w:tcPr>
          <w:p>
            <w:pPr>
              <w:topLinePunct/>
              <w:adjustRightInd w:val="0"/>
              <w:snapToGrid w:val="0"/>
              <w:rPr>
                <w:rFonts w:hAnsi="宋体"/>
                <w:color w:val="000000"/>
                <w:highlight w:val="none"/>
              </w:rPr>
            </w:pPr>
            <w:r>
              <w:rPr>
                <w:rFonts w:hint="eastAsia" w:ascii="宋体"/>
                <w:color w:val="000000"/>
                <w:highlight w:val="none"/>
              </w:rPr>
              <w:t>额定短路接通能力</w:t>
            </w:r>
          </w:p>
        </w:tc>
        <w:tc>
          <w:tcPr>
            <w:tcW w:w="788" w:type="dxa"/>
            <w:noWrap w:val="0"/>
            <w:vAlign w:val="center"/>
          </w:tcPr>
          <w:p>
            <w:pPr>
              <w:topLinePunct/>
              <w:adjustRightInd w:val="0"/>
              <w:snapToGrid w:val="0"/>
              <w:jc w:val="center"/>
              <w:rPr>
                <w:color w:val="000000"/>
                <w:highlight w:val="none"/>
              </w:rPr>
            </w:pPr>
            <w:r>
              <w:rPr>
                <w:color w:val="000000"/>
                <w:highlight w:val="none"/>
              </w:rPr>
              <w:t>kA</w:t>
            </w:r>
          </w:p>
        </w:tc>
        <w:tc>
          <w:tcPr>
            <w:tcW w:w="2171" w:type="dxa"/>
            <w:noWrap w:val="0"/>
            <w:vAlign w:val="center"/>
          </w:tcPr>
          <w:p>
            <w:pPr>
              <w:topLinePunct/>
              <w:adjustRightInd w:val="0"/>
              <w:snapToGrid w:val="0"/>
              <w:jc w:val="center"/>
              <w:rPr>
                <w:color w:val="000000"/>
                <w:highlight w:val="none"/>
              </w:rPr>
            </w:pPr>
            <w:r>
              <w:rPr>
                <w:rFonts w:hint="eastAsia" w:ascii="宋体"/>
                <w:color w:val="000000"/>
                <w:highlight w:val="none"/>
              </w:rPr>
              <w:t>50</w:t>
            </w:r>
          </w:p>
        </w:tc>
        <w:tc>
          <w:tcPr>
            <w:tcW w:w="1849" w:type="dxa"/>
            <w:noWrap w:val="0"/>
            <w:vAlign w:val="center"/>
          </w:tcPr>
          <w:p>
            <w:pPr>
              <w:topLinePunct/>
              <w:adjustRightInd w:val="0"/>
              <w:snapToGrid w:val="0"/>
              <w:jc w:val="center"/>
              <w:rPr>
                <w:rFonts w:hAnsi="宋体"/>
                <w:color w:val="000000"/>
                <w:highlight w:val="none"/>
              </w:rPr>
            </w:pPr>
            <w:r>
              <w:rPr>
                <w:rFonts w:hint="eastAsia" w:ascii="宋体"/>
                <w:color w:val="000000"/>
                <w:highlight w:val="none"/>
              </w:rPr>
              <w:t>50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97" w:hRule="atLeast"/>
          <w:jc w:val="center"/>
        </w:trPr>
        <w:tc>
          <w:tcPr>
            <w:tcW w:w="727" w:type="dxa"/>
            <w:noWrap w:val="0"/>
            <w:vAlign w:val="center"/>
          </w:tcPr>
          <w:p>
            <w:pPr>
              <w:topLinePunct/>
              <w:adjustRightInd w:val="0"/>
              <w:snapToGrid w:val="0"/>
              <w:jc w:val="center"/>
              <w:rPr>
                <w:color w:val="000000"/>
                <w:highlight w:val="none"/>
              </w:rPr>
            </w:pPr>
            <w:r>
              <w:rPr>
                <w:rFonts w:hint="eastAsia"/>
                <w:color w:val="000000"/>
                <w:highlight w:val="none"/>
              </w:rPr>
              <w:t>四</w:t>
            </w:r>
          </w:p>
        </w:tc>
        <w:tc>
          <w:tcPr>
            <w:tcW w:w="8345" w:type="dxa"/>
            <w:gridSpan w:val="6"/>
            <w:noWrap w:val="0"/>
            <w:vAlign w:val="center"/>
          </w:tcPr>
          <w:p>
            <w:pPr>
              <w:topLinePunct/>
              <w:adjustRightInd w:val="0"/>
              <w:snapToGrid w:val="0"/>
              <w:rPr>
                <w:rFonts w:hAnsi="宋体"/>
                <w:color w:val="000000"/>
                <w:highlight w:val="none"/>
              </w:rPr>
            </w:pPr>
            <w:r>
              <w:rPr>
                <w:rFonts w:hint="eastAsia" w:hAnsi="宋体"/>
                <w:color w:val="000000"/>
                <w:highlight w:val="none"/>
              </w:rPr>
              <w:t>测量</w:t>
            </w:r>
            <w:r>
              <w:rPr>
                <w:rFonts w:hAnsi="宋体"/>
                <w:color w:val="000000"/>
                <w:highlight w:val="none"/>
              </w:rPr>
              <w:t>电流互感器</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97" w:hRule="atLeast"/>
          <w:jc w:val="center"/>
        </w:trPr>
        <w:tc>
          <w:tcPr>
            <w:tcW w:w="727" w:type="dxa"/>
            <w:noWrap w:val="0"/>
            <w:vAlign w:val="center"/>
          </w:tcPr>
          <w:p>
            <w:pPr>
              <w:topLinePunct/>
              <w:adjustRightInd w:val="0"/>
              <w:snapToGrid w:val="0"/>
              <w:jc w:val="center"/>
              <w:rPr>
                <w:color w:val="000000"/>
                <w:highlight w:val="none"/>
              </w:rPr>
            </w:pPr>
            <w:r>
              <w:rPr>
                <w:color w:val="000000"/>
                <w:highlight w:val="none"/>
              </w:rPr>
              <w:t>1</w:t>
            </w:r>
          </w:p>
        </w:tc>
        <w:tc>
          <w:tcPr>
            <w:tcW w:w="3537" w:type="dxa"/>
            <w:gridSpan w:val="3"/>
            <w:noWrap w:val="0"/>
            <w:vAlign w:val="center"/>
          </w:tcPr>
          <w:p>
            <w:pPr>
              <w:topLinePunct/>
              <w:adjustRightInd w:val="0"/>
              <w:snapToGrid w:val="0"/>
              <w:rPr>
                <w:color w:val="000000"/>
                <w:highlight w:val="none"/>
              </w:rPr>
            </w:pPr>
            <w:r>
              <w:rPr>
                <w:rFonts w:hAnsi="宋体"/>
                <w:color w:val="000000"/>
                <w:highlight w:val="none"/>
              </w:rPr>
              <w:t>型式或型号</w:t>
            </w:r>
          </w:p>
        </w:tc>
        <w:tc>
          <w:tcPr>
            <w:tcW w:w="788" w:type="dxa"/>
            <w:noWrap w:val="0"/>
            <w:vAlign w:val="center"/>
          </w:tcPr>
          <w:p>
            <w:pPr>
              <w:topLinePunct/>
              <w:adjustRightInd w:val="0"/>
              <w:snapToGrid w:val="0"/>
              <w:jc w:val="center"/>
              <w:rPr>
                <w:color w:val="000000"/>
                <w:highlight w:val="none"/>
              </w:rPr>
            </w:pPr>
          </w:p>
        </w:tc>
        <w:tc>
          <w:tcPr>
            <w:tcW w:w="2171" w:type="dxa"/>
            <w:noWrap w:val="0"/>
            <w:vAlign w:val="center"/>
          </w:tcPr>
          <w:p>
            <w:pPr>
              <w:topLinePunct/>
              <w:adjustRightInd w:val="0"/>
              <w:snapToGrid w:val="0"/>
              <w:jc w:val="center"/>
              <w:rPr>
                <w:color w:val="000000"/>
                <w:highlight w:val="none"/>
              </w:rPr>
            </w:pPr>
            <w:r>
              <w:rPr>
                <w:rFonts w:hAnsi="宋体"/>
                <w:color w:val="000000"/>
                <w:highlight w:val="none"/>
              </w:rPr>
              <w:t>干式</w:t>
            </w:r>
          </w:p>
        </w:tc>
        <w:tc>
          <w:tcPr>
            <w:tcW w:w="1849" w:type="dxa"/>
            <w:noWrap w:val="0"/>
            <w:vAlign w:val="center"/>
          </w:tcPr>
          <w:p>
            <w:pPr>
              <w:topLinePunct/>
              <w:adjustRightInd w:val="0"/>
              <w:snapToGrid w:val="0"/>
              <w:jc w:val="center"/>
              <w:rPr>
                <w:color w:val="000000"/>
                <w:highlight w:val="none"/>
              </w:rPr>
            </w:pPr>
            <w:r>
              <w:rPr>
                <w:rFonts w:hAnsi="宋体"/>
                <w:color w:val="000000"/>
                <w:highlight w:val="none"/>
              </w:rPr>
              <w:t>干式</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97" w:hRule="atLeast"/>
          <w:jc w:val="center"/>
        </w:trPr>
        <w:tc>
          <w:tcPr>
            <w:tcW w:w="727" w:type="dxa"/>
            <w:noWrap w:val="0"/>
            <w:vAlign w:val="center"/>
          </w:tcPr>
          <w:p>
            <w:pPr>
              <w:topLinePunct/>
              <w:adjustRightInd w:val="0"/>
              <w:snapToGrid w:val="0"/>
              <w:jc w:val="center"/>
              <w:rPr>
                <w:color w:val="000000"/>
                <w:highlight w:val="none"/>
              </w:rPr>
            </w:pPr>
            <w:r>
              <w:rPr>
                <w:rFonts w:hint="eastAsia"/>
                <w:color w:val="000000"/>
                <w:highlight w:val="none"/>
              </w:rPr>
              <w:t>2</w:t>
            </w:r>
          </w:p>
        </w:tc>
        <w:tc>
          <w:tcPr>
            <w:tcW w:w="3537" w:type="dxa"/>
            <w:gridSpan w:val="3"/>
            <w:noWrap w:val="0"/>
            <w:vAlign w:val="center"/>
          </w:tcPr>
          <w:p>
            <w:pPr>
              <w:pStyle w:val="3"/>
              <w:topLinePunct/>
              <w:adjustRightInd w:val="0"/>
              <w:snapToGrid w:val="0"/>
              <w:rPr>
                <w:color w:val="000000"/>
                <w:sz w:val="21"/>
                <w:szCs w:val="21"/>
                <w:highlight w:val="none"/>
              </w:rPr>
            </w:pPr>
            <w:r>
              <w:rPr>
                <w:rFonts w:hAnsi="宋体"/>
                <w:color w:val="000000"/>
                <w:sz w:val="21"/>
                <w:szCs w:val="21"/>
                <w:highlight w:val="none"/>
              </w:rPr>
              <w:t>额定</w:t>
            </w:r>
            <w:r>
              <w:rPr>
                <w:rFonts w:hint="eastAsia" w:hAnsi="宋体"/>
                <w:color w:val="000000"/>
                <w:sz w:val="21"/>
                <w:szCs w:val="21"/>
                <w:highlight w:val="none"/>
              </w:rPr>
              <w:t>工作</w:t>
            </w:r>
            <w:r>
              <w:rPr>
                <w:rFonts w:hAnsi="宋体"/>
                <w:color w:val="000000"/>
                <w:sz w:val="21"/>
                <w:szCs w:val="21"/>
                <w:highlight w:val="none"/>
              </w:rPr>
              <w:t>电压</w:t>
            </w:r>
            <w:r>
              <w:rPr>
                <w:rFonts w:hint="eastAsia" w:hAnsi="宋体"/>
                <w:color w:val="000000"/>
                <w:sz w:val="21"/>
                <w:szCs w:val="21"/>
                <w:highlight w:val="none"/>
              </w:rPr>
              <w:t>(AC)</w:t>
            </w:r>
          </w:p>
        </w:tc>
        <w:tc>
          <w:tcPr>
            <w:tcW w:w="788" w:type="dxa"/>
            <w:noWrap w:val="0"/>
            <w:vAlign w:val="center"/>
          </w:tcPr>
          <w:p>
            <w:pPr>
              <w:topLinePunct/>
              <w:adjustRightInd w:val="0"/>
              <w:snapToGrid w:val="0"/>
              <w:jc w:val="center"/>
              <w:rPr>
                <w:color w:val="000000"/>
                <w:highlight w:val="none"/>
              </w:rPr>
            </w:pPr>
            <w:r>
              <w:rPr>
                <w:color w:val="000000"/>
                <w:highlight w:val="none"/>
              </w:rPr>
              <w:t>kV</w:t>
            </w:r>
          </w:p>
        </w:tc>
        <w:tc>
          <w:tcPr>
            <w:tcW w:w="2171" w:type="dxa"/>
            <w:noWrap w:val="0"/>
            <w:vAlign w:val="center"/>
          </w:tcPr>
          <w:p>
            <w:pPr>
              <w:pStyle w:val="5"/>
              <w:pBdr>
                <w:bottom w:val="none" w:color="auto" w:sz="0" w:space="0"/>
              </w:pBdr>
              <w:tabs>
                <w:tab w:val="clear" w:pos="4153"/>
                <w:tab w:val="clear" w:pos="8306"/>
              </w:tabs>
              <w:topLinePunct/>
              <w:adjustRightInd w:val="0"/>
              <w:rPr>
                <w:color w:val="000000"/>
                <w:sz w:val="21"/>
                <w:szCs w:val="21"/>
                <w:highlight w:val="none"/>
              </w:rPr>
            </w:pPr>
            <w:r>
              <w:rPr>
                <w:rFonts w:hint="eastAsia"/>
                <w:color w:val="000000"/>
                <w:sz w:val="21"/>
                <w:szCs w:val="21"/>
                <w:highlight w:val="none"/>
              </w:rPr>
              <w:t>0.6</w:t>
            </w:r>
          </w:p>
        </w:tc>
        <w:tc>
          <w:tcPr>
            <w:tcW w:w="1849" w:type="dxa"/>
            <w:noWrap w:val="0"/>
            <w:vAlign w:val="center"/>
          </w:tcPr>
          <w:p>
            <w:pPr>
              <w:pStyle w:val="5"/>
              <w:pBdr>
                <w:bottom w:val="none" w:color="auto" w:sz="0" w:space="0"/>
              </w:pBdr>
              <w:tabs>
                <w:tab w:val="clear" w:pos="4153"/>
                <w:tab w:val="clear" w:pos="8306"/>
              </w:tabs>
              <w:topLinePunct/>
              <w:adjustRightInd w:val="0"/>
              <w:rPr>
                <w:color w:val="000000"/>
                <w:highlight w:val="none"/>
              </w:rPr>
            </w:pPr>
            <w:r>
              <w:rPr>
                <w:rFonts w:hint="eastAsia"/>
                <w:color w:val="000000"/>
                <w:sz w:val="21"/>
                <w:szCs w:val="21"/>
                <w:highlight w:val="none"/>
              </w:rPr>
              <w:t>0.6</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97" w:hRule="atLeast"/>
          <w:jc w:val="center"/>
        </w:trPr>
        <w:tc>
          <w:tcPr>
            <w:tcW w:w="727" w:type="dxa"/>
            <w:vMerge w:val="restart"/>
            <w:noWrap w:val="0"/>
            <w:vAlign w:val="center"/>
          </w:tcPr>
          <w:p>
            <w:pPr>
              <w:topLinePunct/>
              <w:adjustRightInd w:val="0"/>
              <w:snapToGrid w:val="0"/>
              <w:jc w:val="center"/>
              <w:rPr>
                <w:color w:val="000000"/>
                <w:highlight w:val="none"/>
              </w:rPr>
            </w:pPr>
            <w:r>
              <w:rPr>
                <w:rFonts w:hint="eastAsia"/>
                <w:color w:val="000000"/>
                <w:highlight w:val="none"/>
              </w:rPr>
              <w:t>2</w:t>
            </w:r>
          </w:p>
        </w:tc>
        <w:tc>
          <w:tcPr>
            <w:tcW w:w="1652" w:type="dxa"/>
            <w:vMerge w:val="restart"/>
            <w:noWrap w:val="0"/>
            <w:vAlign w:val="center"/>
          </w:tcPr>
          <w:p>
            <w:pPr>
              <w:topLinePunct/>
              <w:adjustRightInd w:val="0"/>
              <w:snapToGrid w:val="0"/>
              <w:rPr>
                <w:color w:val="000000"/>
                <w:highlight w:val="none"/>
              </w:rPr>
            </w:pPr>
            <w:r>
              <w:rPr>
                <w:rFonts w:hAnsi="宋体"/>
                <w:color w:val="000000"/>
                <w:highlight w:val="none"/>
              </w:rPr>
              <w:t>绕组</w:t>
            </w:r>
            <w:r>
              <w:rPr>
                <w:rFonts w:hint="eastAsia" w:hAnsi="宋体"/>
                <w:color w:val="000000"/>
                <w:highlight w:val="none"/>
              </w:rPr>
              <w:t>1</w:t>
            </w:r>
          </w:p>
        </w:tc>
        <w:tc>
          <w:tcPr>
            <w:tcW w:w="1885" w:type="dxa"/>
            <w:gridSpan w:val="2"/>
            <w:noWrap w:val="0"/>
            <w:vAlign w:val="center"/>
          </w:tcPr>
          <w:p>
            <w:pPr>
              <w:topLinePunct/>
              <w:adjustRightInd w:val="0"/>
              <w:snapToGrid w:val="0"/>
              <w:rPr>
                <w:color w:val="000000"/>
                <w:highlight w:val="none"/>
              </w:rPr>
            </w:pPr>
            <w:r>
              <w:rPr>
                <w:rFonts w:hAnsi="宋体"/>
                <w:color w:val="000000"/>
                <w:highlight w:val="none"/>
              </w:rPr>
              <w:t>额定电流比</w:t>
            </w:r>
          </w:p>
        </w:tc>
        <w:tc>
          <w:tcPr>
            <w:tcW w:w="788" w:type="dxa"/>
            <w:noWrap w:val="0"/>
            <w:vAlign w:val="center"/>
          </w:tcPr>
          <w:p>
            <w:pPr>
              <w:topLinePunct/>
              <w:adjustRightInd w:val="0"/>
              <w:snapToGrid w:val="0"/>
              <w:jc w:val="center"/>
              <w:rPr>
                <w:color w:val="000000"/>
                <w:highlight w:val="none"/>
              </w:rPr>
            </w:pPr>
          </w:p>
        </w:tc>
        <w:tc>
          <w:tcPr>
            <w:tcW w:w="2171" w:type="dxa"/>
            <w:noWrap w:val="0"/>
            <w:vAlign w:val="center"/>
          </w:tcPr>
          <w:p>
            <w:pPr>
              <w:topLinePunct/>
              <w:adjustRightInd w:val="0"/>
              <w:snapToGrid w:val="0"/>
              <w:jc w:val="center"/>
              <w:rPr>
                <w:color w:val="000000"/>
                <w:highlight w:val="none"/>
              </w:rPr>
            </w:pPr>
            <w:r>
              <w:rPr>
                <w:rFonts w:hint="eastAsia"/>
                <w:color w:val="000000"/>
                <w:highlight w:val="none"/>
              </w:rPr>
              <w:t>600/5</w:t>
            </w:r>
          </w:p>
        </w:tc>
        <w:tc>
          <w:tcPr>
            <w:tcW w:w="1849" w:type="dxa"/>
            <w:noWrap w:val="0"/>
            <w:vAlign w:val="center"/>
          </w:tcPr>
          <w:p>
            <w:pPr>
              <w:topLinePunct/>
              <w:adjustRightInd w:val="0"/>
              <w:snapToGrid w:val="0"/>
              <w:jc w:val="center"/>
              <w:rPr>
                <w:color w:val="000000"/>
                <w:highlight w:val="none"/>
              </w:rPr>
            </w:pPr>
            <w:r>
              <w:rPr>
                <w:rFonts w:hint="eastAsia"/>
                <w:color w:val="000000"/>
                <w:highlight w:val="none"/>
              </w:rPr>
              <w:t>600/5</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97" w:hRule="atLeast"/>
          <w:jc w:val="center"/>
        </w:trPr>
        <w:tc>
          <w:tcPr>
            <w:tcW w:w="727" w:type="dxa"/>
            <w:vMerge w:val="continue"/>
            <w:noWrap w:val="0"/>
            <w:vAlign w:val="center"/>
          </w:tcPr>
          <w:p>
            <w:pPr>
              <w:topLinePunct/>
              <w:adjustRightInd w:val="0"/>
              <w:snapToGrid w:val="0"/>
              <w:rPr>
                <w:color w:val="000000"/>
                <w:highlight w:val="none"/>
              </w:rPr>
            </w:pPr>
          </w:p>
        </w:tc>
        <w:tc>
          <w:tcPr>
            <w:tcW w:w="1652" w:type="dxa"/>
            <w:vMerge w:val="continue"/>
            <w:noWrap w:val="0"/>
            <w:vAlign w:val="center"/>
          </w:tcPr>
          <w:p>
            <w:pPr>
              <w:topLinePunct/>
              <w:adjustRightInd w:val="0"/>
              <w:snapToGrid w:val="0"/>
              <w:rPr>
                <w:color w:val="000000"/>
                <w:highlight w:val="none"/>
              </w:rPr>
            </w:pPr>
          </w:p>
        </w:tc>
        <w:tc>
          <w:tcPr>
            <w:tcW w:w="1885" w:type="dxa"/>
            <w:gridSpan w:val="2"/>
            <w:noWrap w:val="0"/>
            <w:vAlign w:val="center"/>
          </w:tcPr>
          <w:p>
            <w:pPr>
              <w:topLinePunct/>
              <w:adjustRightInd w:val="0"/>
              <w:snapToGrid w:val="0"/>
              <w:rPr>
                <w:rFonts w:hAnsi="宋体"/>
                <w:color w:val="000000"/>
                <w:highlight w:val="none"/>
              </w:rPr>
            </w:pPr>
            <w:r>
              <w:rPr>
                <w:rFonts w:hAnsi="宋体"/>
                <w:color w:val="000000"/>
                <w:highlight w:val="none"/>
              </w:rPr>
              <w:t>额定</w:t>
            </w:r>
            <w:r>
              <w:rPr>
                <w:rFonts w:hint="eastAsia" w:hAnsi="宋体"/>
                <w:color w:val="000000"/>
                <w:highlight w:val="none"/>
              </w:rPr>
              <w:t>输出</w:t>
            </w:r>
          </w:p>
        </w:tc>
        <w:tc>
          <w:tcPr>
            <w:tcW w:w="788" w:type="dxa"/>
            <w:noWrap w:val="0"/>
            <w:vAlign w:val="center"/>
          </w:tcPr>
          <w:p>
            <w:pPr>
              <w:topLinePunct/>
              <w:adjustRightInd w:val="0"/>
              <w:snapToGrid w:val="0"/>
              <w:jc w:val="center"/>
              <w:rPr>
                <w:color w:val="000000"/>
                <w:highlight w:val="none"/>
              </w:rPr>
            </w:pPr>
          </w:p>
        </w:tc>
        <w:tc>
          <w:tcPr>
            <w:tcW w:w="2171" w:type="dxa"/>
            <w:noWrap w:val="0"/>
            <w:vAlign w:val="center"/>
          </w:tcPr>
          <w:p>
            <w:pPr>
              <w:topLinePunct/>
              <w:adjustRightInd w:val="0"/>
              <w:snapToGrid w:val="0"/>
              <w:jc w:val="center"/>
              <w:rPr>
                <w:color w:val="000000"/>
                <w:highlight w:val="none"/>
              </w:rPr>
            </w:pPr>
            <w:r>
              <w:rPr>
                <w:rFonts w:hint="eastAsia"/>
                <w:color w:val="000000"/>
                <w:highlight w:val="none"/>
              </w:rPr>
              <w:t>3.75-5VA</w:t>
            </w:r>
          </w:p>
        </w:tc>
        <w:tc>
          <w:tcPr>
            <w:tcW w:w="1849" w:type="dxa"/>
            <w:noWrap w:val="0"/>
            <w:vAlign w:val="center"/>
          </w:tcPr>
          <w:p>
            <w:pPr>
              <w:topLinePunct/>
              <w:adjustRightInd w:val="0"/>
              <w:snapToGrid w:val="0"/>
              <w:jc w:val="center"/>
              <w:rPr>
                <w:rFonts w:hAnsi="宋体"/>
                <w:color w:val="000000"/>
                <w:highlight w:val="none"/>
              </w:rPr>
            </w:pPr>
            <w:r>
              <w:rPr>
                <w:rFonts w:hint="eastAsia"/>
                <w:color w:val="000000"/>
                <w:highlight w:val="none"/>
              </w:rPr>
              <w:t>3.75-5VA</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97" w:hRule="atLeast"/>
          <w:jc w:val="center"/>
        </w:trPr>
        <w:tc>
          <w:tcPr>
            <w:tcW w:w="727" w:type="dxa"/>
            <w:vMerge w:val="continue"/>
            <w:noWrap w:val="0"/>
            <w:vAlign w:val="center"/>
          </w:tcPr>
          <w:p>
            <w:pPr>
              <w:topLinePunct/>
              <w:adjustRightInd w:val="0"/>
              <w:snapToGrid w:val="0"/>
              <w:rPr>
                <w:color w:val="000000"/>
                <w:highlight w:val="none"/>
              </w:rPr>
            </w:pPr>
          </w:p>
        </w:tc>
        <w:tc>
          <w:tcPr>
            <w:tcW w:w="1652" w:type="dxa"/>
            <w:vMerge w:val="continue"/>
            <w:noWrap w:val="0"/>
            <w:vAlign w:val="center"/>
          </w:tcPr>
          <w:p>
            <w:pPr>
              <w:topLinePunct/>
              <w:adjustRightInd w:val="0"/>
              <w:snapToGrid w:val="0"/>
              <w:rPr>
                <w:color w:val="000000"/>
                <w:highlight w:val="none"/>
              </w:rPr>
            </w:pPr>
          </w:p>
        </w:tc>
        <w:tc>
          <w:tcPr>
            <w:tcW w:w="1885" w:type="dxa"/>
            <w:gridSpan w:val="2"/>
            <w:noWrap w:val="0"/>
            <w:vAlign w:val="center"/>
          </w:tcPr>
          <w:p>
            <w:pPr>
              <w:topLinePunct/>
              <w:adjustRightInd w:val="0"/>
              <w:snapToGrid w:val="0"/>
              <w:rPr>
                <w:rFonts w:hAnsi="宋体"/>
                <w:color w:val="000000"/>
                <w:highlight w:val="none"/>
              </w:rPr>
            </w:pPr>
            <w:r>
              <w:rPr>
                <w:rFonts w:hAnsi="宋体"/>
                <w:color w:val="000000"/>
                <w:highlight w:val="none"/>
              </w:rPr>
              <w:t>准确级</w:t>
            </w:r>
          </w:p>
        </w:tc>
        <w:tc>
          <w:tcPr>
            <w:tcW w:w="788" w:type="dxa"/>
            <w:noWrap w:val="0"/>
            <w:vAlign w:val="center"/>
          </w:tcPr>
          <w:p>
            <w:pPr>
              <w:topLinePunct/>
              <w:adjustRightInd w:val="0"/>
              <w:snapToGrid w:val="0"/>
              <w:jc w:val="center"/>
              <w:rPr>
                <w:color w:val="000000"/>
                <w:highlight w:val="none"/>
              </w:rPr>
            </w:pPr>
          </w:p>
        </w:tc>
        <w:tc>
          <w:tcPr>
            <w:tcW w:w="2171" w:type="dxa"/>
            <w:noWrap w:val="0"/>
            <w:vAlign w:val="center"/>
          </w:tcPr>
          <w:p>
            <w:pPr>
              <w:topLinePunct/>
              <w:adjustRightInd w:val="0"/>
              <w:snapToGrid w:val="0"/>
              <w:jc w:val="center"/>
              <w:rPr>
                <w:color w:val="000000"/>
                <w:highlight w:val="none"/>
              </w:rPr>
            </w:pPr>
            <w:r>
              <w:rPr>
                <w:rFonts w:hint="eastAsia"/>
                <w:color w:val="000000"/>
                <w:highlight w:val="none"/>
              </w:rPr>
              <w:t>0.5</w:t>
            </w:r>
          </w:p>
        </w:tc>
        <w:tc>
          <w:tcPr>
            <w:tcW w:w="1849" w:type="dxa"/>
            <w:noWrap w:val="0"/>
            <w:vAlign w:val="center"/>
          </w:tcPr>
          <w:p>
            <w:pPr>
              <w:topLinePunct/>
              <w:adjustRightInd w:val="0"/>
              <w:snapToGrid w:val="0"/>
              <w:jc w:val="center"/>
              <w:rPr>
                <w:rFonts w:hAnsi="宋体"/>
                <w:color w:val="000000"/>
                <w:highlight w:val="none"/>
              </w:rPr>
            </w:pPr>
            <w:r>
              <w:rPr>
                <w:rFonts w:hint="eastAsia"/>
                <w:color w:val="000000"/>
                <w:highlight w:val="none"/>
              </w:rPr>
              <w:t>0.5</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97" w:hRule="atLeast"/>
          <w:jc w:val="center"/>
        </w:trPr>
        <w:tc>
          <w:tcPr>
            <w:tcW w:w="727" w:type="dxa"/>
            <w:noWrap w:val="0"/>
            <w:vAlign w:val="center"/>
          </w:tcPr>
          <w:p>
            <w:pPr>
              <w:topLinePunct/>
              <w:adjustRightInd w:val="0"/>
              <w:snapToGrid w:val="0"/>
              <w:jc w:val="center"/>
              <w:rPr>
                <w:color w:val="000000"/>
                <w:highlight w:val="none"/>
              </w:rPr>
            </w:pPr>
            <w:r>
              <w:rPr>
                <w:rFonts w:hint="eastAsia" w:hAnsi="宋体"/>
                <w:color w:val="000000"/>
                <w:highlight w:val="none"/>
              </w:rPr>
              <w:t>五</w:t>
            </w:r>
          </w:p>
        </w:tc>
        <w:tc>
          <w:tcPr>
            <w:tcW w:w="8345" w:type="dxa"/>
            <w:gridSpan w:val="6"/>
            <w:noWrap w:val="0"/>
            <w:vAlign w:val="center"/>
          </w:tcPr>
          <w:p>
            <w:pPr>
              <w:topLinePunct/>
              <w:adjustRightInd w:val="0"/>
              <w:snapToGrid w:val="0"/>
              <w:rPr>
                <w:rFonts w:hAnsi="宋体"/>
                <w:color w:val="000000"/>
                <w:highlight w:val="none"/>
              </w:rPr>
            </w:pPr>
            <w:r>
              <w:rPr>
                <w:rFonts w:hAnsi="宋体"/>
                <w:bCs/>
                <w:color w:val="000000"/>
                <w:highlight w:val="none"/>
              </w:rPr>
              <w:t>低压防雷及浪涌保护器</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97" w:hRule="atLeast"/>
          <w:jc w:val="center"/>
        </w:trPr>
        <w:tc>
          <w:tcPr>
            <w:tcW w:w="727" w:type="dxa"/>
            <w:noWrap w:val="0"/>
            <w:vAlign w:val="center"/>
          </w:tcPr>
          <w:p>
            <w:pPr>
              <w:topLinePunct/>
              <w:adjustRightInd w:val="0"/>
              <w:snapToGrid w:val="0"/>
              <w:jc w:val="center"/>
              <w:rPr>
                <w:color w:val="000000"/>
                <w:highlight w:val="none"/>
              </w:rPr>
            </w:pPr>
            <w:r>
              <w:rPr>
                <w:color w:val="000000"/>
                <w:highlight w:val="none"/>
              </w:rPr>
              <w:t>1</w:t>
            </w:r>
          </w:p>
        </w:tc>
        <w:tc>
          <w:tcPr>
            <w:tcW w:w="3537" w:type="dxa"/>
            <w:gridSpan w:val="3"/>
            <w:noWrap w:val="0"/>
            <w:vAlign w:val="center"/>
          </w:tcPr>
          <w:p>
            <w:pPr>
              <w:topLinePunct/>
              <w:adjustRightInd w:val="0"/>
              <w:snapToGrid w:val="0"/>
              <w:rPr>
                <w:color w:val="000000"/>
                <w:highlight w:val="none"/>
              </w:rPr>
            </w:pPr>
            <w:r>
              <w:rPr>
                <w:rFonts w:hAnsi="宋体"/>
                <w:color w:val="000000"/>
                <w:highlight w:val="none"/>
              </w:rPr>
              <w:t>型式</w:t>
            </w:r>
          </w:p>
        </w:tc>
        <w:tc>
          <w:tcPr>
            <w:tcW w:w="788" w:type="dxa"/>
            <w:noWrap w:val="0"/>
            <w:vAlign w:val="center"/>
          </w:tcPr>
          <w:p>
            <w:pPr>
              <w:topLinePunct/>
              <w:adjustRightInd w:val="0"/>
              <w:snapToGrid w:val="0"/>
              <w:rPr>
                <w:color w:val="000000"/>
                <w:highlight w:val="none"/>
              </w:rPr>
            </w:pPr>
          </w:p>
        </w:tc>
        <w:tc>
          <w:tcPr>
            <w:tcW w:w="2171" w:type="dxa"/>
            <w:noWrap w:val="0"/>
            <w:vAlign w:val="center"/>
          </w:tcPr>
          <w:p>
            <w:pPr>
              <w:topLinePunct/>
              <w:adjustRightInd w:val="0"/>
              <w:snapToGrid w:val="0"/>
              <w:jc w:val="center"/>
              <w:rPr>
                <w:color w:val="000000"/>
                <w:highlight w:val="none"/>
              </w:rPr>
            </w:pPr>
            <w:r>
              <w:rPr>
                <w:rFonts w:hint="eastAsia"/>
                <w:color w:val="000000"/>
                <w:highlight w:val="none"/>
              </w:rPr>
              <w:t>T1级</w:t>
            </w:r>
          </w:p>
        </w:tc>
        <w:tc>
          <w:tcPr>
            <w:tcW w:w="1849" w:type="dxa"/>
            <w:noWrap w:val="0"/>
            <w:vAlign w:val="center"/>
          </w:tcPr>
          <w:p>
            <w:pPr>
              <w:topLinePunct/>
              <w:adjustRightInd w:val="0"/>
              <w:snapToGrid w:val="0"/>
              <w:jc w:val="center"/>
              <w:rPr>
                <w:color w:val="000000"/>
                <w:highlight w:val="none"/>
              </w:rPr>
            </w:pPr>
            <w:r>
              <w:rPr>
                <w:rFonts w:hint="eastAsia"/>
                <w:color w:val="000000"/>
                <w:highlight w:val="none"/>
              </w:rPr>
              <w:t>T1级</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97" w:hRule="atLeast"/>
          <w:jc w:val="center"/>
        </w:trPr>
        <w:tc>
          <w:tcPr>
            <w:tcW w:w="727" w:type="dxa"/>
            <w:noWrap w:val="0"/>
            <w:vAlign w:val="center"/>
          </w:tcPr>
          <w:p>
            <w:pPr>
              <w:topLinePunct/>
              <w:adjustRightInd w:val="0"/>
              <w:snapToGrid w:val="0"/>
              <w:jc w:val="center"/>
              <w:rPr>
                <w:color w:val="000000"/>
                <w:highlight w:val="none"/>
              </w:rPr>
            </w:pPr>
            <w:r>
              <w:rPr>
                <w:color w:val="000000"/>
                <w:highlight w:val="none"/>
              </w:rPr>
              <w:t>2</w:t>
            </w:r>
          </w:p>
        </w:tc>
        <w:tc>
          <w:tcPr>
            <w:tcW w:w="3537" w:type="dxa"/>
            <w:gridSpan w:val="3"/>
            <w:noWrap w:val="0"/>
            <w:vAlign w:val="center"/>
          </w:tcPr>
          <w:p>
            <w:pPr>
              <w:topLinePunct/>
              <w:adjustRightInd w:val="0"/>
              <w:snapToGrid w:val="0"/>
              <w:rPr>
                <w:color w:val="000000"/>
                <w:highlight w:val="none"/>
              </w:rPr>
            </w:pPr>
            <w:r>
              <w:rPr>
                <w:rFonts w:hAnsi="宋体"/>
                <w:color w:val="000000"/>
                <w:highlight w:val="none"/>
              </w:rPr>
              <w:t>额定电压</w:t>
            </w:r>
          </w:p>
        </w:tc>
        <w:tc>
          <w:tcPr>
            <w:tcW w:w="788" w:type="dxa"/>
            <w:noWrap w:val="0"/>
            <w:vAlign w:val="center"/>
          </w:tcPr>
          <w:p>
            <w:pPr>
              <w:topLinePunct/>
              <w:adjustRightInd w:val="0"/>
              <w:snapToGrid w:val="0"/>
              <w:jc w:val="center"/>
              <w:rPr>
                <w:color w:val="000000"/>
                <w:highlight w:val="none"/>
              </w:rPr>
            </w:pPr>
            <w:r>
              <w:rPr>
                <w:color w:val="000000"/>
                <w:highlight w:val="none"/>
              </w:rPr>
              <w:t>kV</w:t>
            </w:r>
          </w:p>
        </w:tc>
        <w:tc>
          <w:tcPr>
            <w:tcW w:w="2171" w:type="dxa"/>
            <w:noWrap w:val="0"/>
            <w:vAlign w:val="center"/>
          </w:tcPr>
          <w:p>
            <w:pPr>
              <w:topLinePunct/>
              <w:adjustRightInd w:val="0"/>
              <w:snapToGrid w:val="0"/>
              <w:jc w:val="center"/>
              <w:rPr>
                <w:color w:val="000000"/>
                <w:highlight w:val="none"/>
              </w:rPr>
            </w:pPr>
            <w:r>
              <w:rPr>
                <w:rFonts w:hint="eastAsia"/>
                <w:color w:val="000000"/>
                <w:highlight w:val="none"/>
              </w:rPr>
              <w:t>0.3</w:t>
            </w:r>
          </w:p>
        </w:tc>
        <w:tc>
          <w:tcPr>
            <w:tcW w:w="1849" w:type="dxa"/>
            <w:noWrap w:val="0"/>
            <w:vAlign w:val="center"/>
          </w:tcPr>
          <w:p>
            <w:pPr>
              <w:topLinePunct/>
              <w:adjustRightInd w:val="0"/>
              <w:snapToGrid w:val="0"/>
              <w:jc w:val="center"/>
              <w:rPr>
                <w:color w:val="000000"/>
                <w:highlight w:val="none"/>
              </w:rPr>
            </w:pPr>
            <w:r>
              <w:rPr>
                <w:rFonts w:hint="eastAsia"/>
                <w:color w:val="000000"/>
                <w:highlight w:val="none"/>
              </w:rPr>
              <w:t>0.3</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97" w:hRule="atLeast"/>
          <w:jc w:val="center"/>
        </w:trPr>
        <w:tc>
          <w:tcPr>
            <w:tcW w:w="727" w:type="dxa"/>
            <w:noWrap w:val="0"/>
            <w:vAlign w:val="center"/>
          </w:tcPr>
          <w:p>
            <w:pPr>
              <w:topLinePunct/>
              <w:adjustRightInd w:val="0"/>
              <w:snapToGrid w:val="0"/>
              <w:jc w:val="center"/>
              <w:rPr>
                <w:color w:val="000000"/>
                <w:highlight w:val="none"/>
              </w:rPr>
            </w:pPr>
            <w:r>
              <w:rPr>
                <w:color w:val="000000"/>
                <w:highlight w:val="none"/>
              </w:rPr>
              <w:t>3</w:t>
            </w:r>
          </w:p>
        </w:tc>
        <w:tc>
          <w:tcPr>
            <w:tcW w:w="3537" w:type="dxa"/>
            <w:gridSpan w:val="3"/>
            <w:noWrap w:val="0"/>
            <w:vAlign w:val="center"/>
          </w:tcPr>
          <w:p>
            <w:pPr>
              <w:topLinePunct/>
              <w:adjustRightInd w:val="0"/>
              <w:snapToGrid w:val="0"/>
              <w:rPr>
                <w:color w:val="000000"/>
                <w:highlight w:val="none"/>
              </w:rPr>
            </w:pPr>
            <w:r>
              <w:rPr>
                <w:rFonts w:hint="eastAsia" w:hAnsi="宋体"/>
                <w:color w:val="000000"/>
                <w:highlight w:val="none"/>
              </w:rPr>
              <w:t>最大</w:t>
            </w:r>
            <w:r>
              <w:rPr>
                <w:rFonts w:hAnsi="宋体"/>
                <w:color w:val="000000"/>
                <w:highlight w:val="none"/>
              </w:rPr>
              <w:t>持续运行电压</w:t>
            </w:r>
          </w:p>
        </w:tc>
        <w:tc>
          <w:tcPr>
            <w:tcW w:w="788" w:type="dxa"/>
            <w:noWrap w:val="0"/>
            <w:vAlign w:val="center"/>
          </w:tcPr>
          <w:p>
            <w:pPr>
              <w:topLinePunct/>
              <w:adjustRightInd w:val="0"/>
              <w:snapToGrid w:val="0"/>
              <w:jc w:val="center"/>
              <w:rPr>
                <w:color w:val="000000"/>
                <w:highlight w:val="none"/>
              </w:rPr>
            </w:pPr>
            <w:r>
              <w:rPr>
                <w:rFonts w:hint="eastAsia"/>
                <w:color w:val="000000"/>
                <w:highlight w:val="none"/>
              </w:rPr>
              <w:t>k</w:t>
            </w:r>
            <w:r>
              <w:rPr>
                <w:color w:val="000000"/>
                <w:highlight w:val="none"/>
              </w:rPr>
              <w:t>V</w:t>
            </w:r>
          </w:p>
        </w:tc>
        <w:tc>
          <w:tcPr>
            <w:tcW w:w="2171" w:type="dxa"/>
            <w:noWrap w:val="0"/>
            <w:vAlign w:val="center"/>
          </w:tcPr>
          <w:p>
            <w:pPr>
              <w:topLinePunct/>
              <w:adjustRightInd w:val="0"/>
              <w:snapToGrid w:val="0"/>
              <w:jc w:val="center"/>
              <w:rPr>
                <w:color w:val="000000"/>
                <w:highlight w:val="none"/>
              </w:rPr>
            </w:pPr>
            <w:r>
              <w:rPr>
                <w:rFonts w:hint="eastAsia"/>
                <w:color w:val="000000"/>
                <w:highlight w:val="none"/>
              </w:rPr>
              <w:t>0.26</w:t>
            </w:r>
          </w:p>
        </w:tc>
        <w:tc>
          <w:tcPr>
            <w:tcW w:w="1849" w:type="dxa"/>
            <w:noWrap w:val="0"/>
            <w:vAlign w:val="center"/>
          </w:tcPr>
          <w:p>
            <w:pPr>
              <w:topLinePunct/>
              <w:adjustRightInd w:val="0"/>
              <w:snapToGrid w:val="0"/>
              <w:jc w:val="center"/>
              <w:rPr>
                <w:color w:val="000000"/>
                <w:highlight w:val="none"/>
              </w:rPr>
            </w:pPr>
            <w:r>
              <w:rPr>
                <w:rFonts w:hint="eastAsia"/>
                <w:color w:val="000000"/>
                <w:highlight w:val="none"/>
              </w:rPr>
              <w:t>0.26</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97" w:hRule="atLeast"/>
          <w:jc w:val="center"/>
        </w:trPr>
        <w:tc>
          <w:tcPr>
            <w:tcW w:w="727" w:type="dxa"/>
            <w:noWrap w:val="0"/>
            <w:vAlign w:val="center"/>
          </w:tcPr>
          <w:p>
            <w:pPr>
              <w:topLinePunct/>
              <w:adjustRightInd w:val="0"/>
              <w:snapToGrid w:val="0"/>
              <w:jc w:val="center"/>
              <w:rPr>
                <w:color w:val="000000"/>
                <w:highlight w:val="none"/>
              </w:rPr>
            </w:pPr>
            <w:r>
              <w:rPr>
                <w:color w:val="000000"/>
                <w:highlight w:val="none"/>
              </w:rPr>
              <w:t>4</w:t>
            </w:r>
          </w:p>
        </w:tc>
        <w:tc>
          <w:tcPr>
            <w:tcW w:w="3537" w:type="dxa"/>
            <w:gridSpan w:val="3"/>
            <w:noWrap w:val="0"/>
            <w:vAlign w:val="center"/>
          </w:tcPr>
          <w:p>
            <w:pPr>
              <w:topLinePunct/>
              <w:adjustRightInd w:val="0"/>
              <w:snapToGrid w:val="0"/>
              <w:rPr>
                <w:color w:val="000000"/>
                <w:highlight w:val="none"/>
              </w:rPr>
            </w:pPr>
            <w:r>
              <w:rPr>
                <w:rFonts w:hAnsi="宋体"/>
                <w:color w:val="000000"/>
                <w:highlight w:val="none"/>
              </w:rPr>
              <w:t>标称放电电流</w:t>
            </w:r>
            <w:r>
              <w:rPr>
                <w:rFonts w:hint="eastAsia" w:hAnsi="宋体"/>
                <w:color w:val="000000"/>
                <w:highlight w:val="none"/>
              </w:rPr>
              <w:t>(8/20μs)</w:t>
            </w:r>
          </w:p>
        </w:tc>
        <w:tc>
          <w:tcPr>
            <w:tcW w:w="788" w:type="dxa"/>
            <w:noWrap w:val="0"/>
            <w:vAlign w:val="center"/>
          </w:tcPr>
          <w:p>
            <w:pPr>
              <w:topLinePunct/>
              <w:adjustRightInd w:val="0"/>
              <w:snapToGrid w:val="0"/>
              <w:jc w:val="center"/>
              <w:rPr>
                <w:color w:val="000000"/>
                <w:highlight w:val="none"/>
              </w:rPr>
            </w:pPr>
            <w:r>
              <w:rPr>
                <w:rFonts w:hint="eastAsia"/>
                <w:color w:val="000000"/>
                <w:highlight w:val="none"/>
              </w:rPr>
              <w:t>k</w:t>
            </w:r>
            <w:r>
              <w:rPr>
                <w:color w:val="000000"/>
                <w:highlight w:val="none"/>
              </w:rPr>
              <w:t>A</w:t>
            </w:r>
          </w:p>
        </w:tc>
        <w:tc>
          <w:tcPr>
            <w:tcW w:w="2171" w:type="dxa"/>
            <w:noWrap w:val="0"/>
            <w:vAlign w:val="center"/>
          </w:tcPr>
          <w:p>
            <w:pPr>
              <w:topLinePunct/>
              <w:adjustRightInd w:val="0"/>
              <w:snapToGrid w:val="0"/>
              <w:jc w:val="center"/>
              <w:rPr>
                <w:color w:val="000000"/>
                <w:highlight w:val="none"/>
              </w:rPr>
            </w:pPr>
            <w:r>
              <w:rPr>
                <w:rFonts w:hint="eastAsia"/>
                <w:color w:val="000000"/>
                <w:highlight w:val="none"/>
              </w:rPr>
              <w:t>3</w:t>
            </w:r>
          </w:p>
        </w:tc>
        <w:tc>
          <w:tcPr>
            <w:tcW w:w="1849" w:type="dxa"/>
            <w:noWrap w:val="0"/>
            <w:vAlign w:val="center"/>
          </w:tcPr>
          <w:p>
            <w:pPr>
              <w:topLinePunct/>
              <w:adjustRightInd w:val="0"/>
              <w:snapToGrid w:val="0"/>
              <w:jc w:val="center"/>
              <w:rPr>
                <w:color w:val="000000"/>
                <w:highlight w:val="none"/>
              </w:rPr>
            </w:pPr>
            <w:r>
              <w:rPr>
                <w:rFonts w:hint="eastAsia"/>
                <w:color w:val="000000"/>
                <w:highlight w:val="none"/>
              </w:rPr>
              <w:t>3</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97" w:hRule="atLeast"/>
          <w:jc w:val="center"/>
        </w:trPr>
        <w:tc>
          <w:tcPr>
            <w:tcW w:w="727" w:type="dxa"/>
            <w:noWrap w:val="0"/>
            <w:vAlign w:val="center"/>
          </w:tcPr>
          <w:p>
            <w:pPr>
              <w:topLinePunct/>
              <w:adjustRightInd w:val="0"/>
              <w:snapToGrid w:val="0"/>
              <w:jc w:val="center"/>
              <w:rPr>
                <w:color w:val="000000"/>
                <w:highlight w:val="none"/>
              </w:rPr>
            </w:pPr>
            <w:r>
              <w:rPr>
                <w:color w:val="000000"/>
                <w:highlight w:val="none"/>
              </w:rPr>
              <w:t>5</w:t>
            </w:r>
          </w:p>
        </w:tc>
        <w:tc>
          <w:tcPr>
            <w:tcW w:w="3537" w:type="dxa"/>
            <w:gridSpan w:val="3"/>
            <w:noWrap w:val="0"/>
            <w:vAlign w:val="center"/>
          </w:tcPr>
          <w:p>
            <w:pPr>
              <w:tabs>
                <w:tab w:val="left" w:pos="5145"/>
              </w:tabs>
              <w:topLinePunct/>
              <w:adjustRightInd w:val="0"/>
              <w:snapToGrid w:val="0"/>
              <w:rPr>
                <w:color w:val="000000"/>
                <w:highlight w:val="none"/>
              </w:rPr>
            </w:pPr>
            <w:r>
              <w:rPr>
                <w:rFonts w:hAnsi="宋体"/>
                <w:color w:val="000000"/>
                <w:highlight w:val="none"/>
              </w:rPr>
              <w:t>标称放电电流下的残压</w:t>
            </w:r>
          </w:p>
        </w:tc>
        <w:tc>
          <w:tcPr>
            <w:tcW w:w="788" w:type="dxa"/>
            <w:noWrap w:val="0"/>
            <w:vAlign w:val="center"/>
          </w:tcPr>
          <w:p>
            <w:pPr>
              <w:topLinePunct/>
              <w:adjustRightInd w:val="0"/>
              <w:snapToGrid w:val="0"/>
              <w:jc w:val="center"/>
              <w:rPr>
                <w:color w:val="000000"/>
                <w:highlight w:val="none"/>
              </w:rPr>
            </w:pPr>
            <w:r>
              <w:rPr>
                <w:color w:val="000000"/>
                <w:highlight w:val="none"/>
              </w:rPr>
              <w:t>kV</w:t>
            </w:r>
          </w:p>
        </w:tc>
        <w:tc>
          <w:tcPr>
            <w:tcW w:w="2171" w:type="dxa"/>
            <w:noWrap w:val="0"/>
            <w:vAlign w:val="center"/>
          </w:tcPr>
          <w:p>
            <w:pPr>
              <w:topLinePunct/>
              <w:adjustRightInd w:val="0"/>
              <w:snapToGrid w:val="0"/>
              <w:jc w:val="center"/>
              <w:rPr>
                <w:color w:val="000000"/>
                <w:highlight w:val="none"/>
              </w:rPr>
            </w:pPr>
            <w:r>
              <w:rPr>
                <w:rFonts w:hint="eastAsia"/>
                <w:color w:val="000000"/>
                <w:highlight w:val="none"/>
              </w:rPr>
              <w:t>1.3</w:t>
            </w:r>
          </w:p>
        </w:tc>
        <w:tc>
          <w:tcPr>
            <w:tcW w:w="1849" w:type="dxa"/>
            <w:noWrap w:val="0"/>
            <w:vAlign w:val="center"/>
          </w:tcPr>
          <w:p>
            <w:pPr>
              <w:topLinePunct/>
              <w:adjustRightInd w:val="0"/>
              <w:snapToGrid w:val="0"/>
              <w:jc w:val="center"/>
              <w:rPr>
                <w:color w:val="000000"/>
                <w:highlight w:val="none"/>
              </w:rPr>
            </w:pPr>
            <w:r>
              <w:rPr>
                <w:rFonts w:hint="eastAsia"/>
                <w:color w:val="000000"/>
                <w:highlight w:val="none"/>
              </w:rPr>
              <w:t>1.3</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97" w:hRule="atLeast"/>
          <w:jc w:val="center"/>
        </w:trPr>
        <w:tc>
          <w:tcPr>
            <w:tcW w:w="727" w:type="dxa"/>
            <w:noWrap w:val="0"/>
            <w:vAlign w:val="center"/>
          </w:tcPr>
          <w:p>
            <w:pPr>
              <w:topLinePunct/>
              <w:adjustRightInd w:val="0"/>
              <w:snapToGrid w:val="0"/>
              <w:jc w:val="center"/>
              <w:rPr>
                <w:color w:val="000000"/>
                <w:highlight w:val="none"/>
              </w:rPr>
            </w:pPr>
            <w:r>
              <w:rPr>
                <w:color w:val="000000"/>
                <w:highlight w:val="none"/>
              </w:rPr>
              <w:t>6</w:t>
            </w:r>
          </w:p>
        </w:tc>
        <w:tc>
          <w:tcPr>
            <w:tcW w:w="3537" w:type="dxa"/>
            <w:gridSpan w:val="3"/>
            <w:noWrap w:val="0"/>
            <w:vAlign w:val="center"/>
          </w:tcPr>
          <w:p>
            <w:pPr>
              <w:pStyle w:val="4"/>
              <w:adjustRightInd w:val="0"/>
              <w:jc w:val="both"/>
              <w:rPr>
                <w:color w:val="000000"/>
                <w:sz w:val="21"/>
                <w:szCs w:val="21"/>
                <w:highlight w:val="none"/>
              </w:rPr>
            </w:pPr>
            <w:r>
              <w:rPr>
                <w:rFonts w:hAnsi="宋体"/>
                <w:color w:val="000000"/>
                <w:sz w:val="21"/>
                <w:szCs w:val="21"/>
                <w:highlight w:val="none"/>
              </w:rPr>
              <w:t>2ms方波通流容量</w:t>
            </w:r>
          </w:p>
        </w:tc>
        <w:tc>
          <w:tcPr>
            <w:tcW w:w="788" w:type="dxa"/>
            <w:noWrap w:val="0"/>
            <w:vAlign w:val="center"/>
          </w:tcPr>
          <w:p>
            <w:pPr>
              <w:topLinePunct/>
              <w:adjustRightInd w:val="0"/>
              <w:snapToGrid w:val="0"/>
              <w:jc w:val="center"/>
              <w:rPr>
                <w:color w:val="000000"/>
                <w:highlight w:val="none"/>
              </w:rPr>
            </w:pPr>
            <w:r>
              <w:rPr>
                <w:rFonts w:hint="eastAsia"/>
                <w:color w:val="000000"/>
                <w:highlight w:val="none"/>
              </w:rPr>
              <w:t>k</w:t>
            </w:r>
            <w:r>
              <w:rPr>
                <w:color w:val="000000"/>
                <w:highlight w:val="none"/>
              </w:rPr>
              <w:t>A</w:t>
            </w:r>
          </w:p>
        </w:tc>
        <w:tc>
          <w:tcPr>
            <w:tcW w:w="2171" w:type="dxa"/>
            <w:noWrap w:val="0"/>
            <w:vAlign w:val="center"/>
          </w:tcPr>
          <w:p>
            <w:pPr>
              <w:topLinePunct/>
              <w:adjustRightInd w:val="0"/>
              <w:snapToGrid w:val="0"/>
              <w:jc w:val="center"/>
              <w:rPr>
                <w:color w:val="000000"/>
                <w:highlight w:val="none"/>
              </w:rPr>
            </w:pPr>
            <w:r>
              <w:rPr>
                <w:color w:val="000000"/>
                <w:highlight w:val="none"/>
              </w:rPr>
              <w:t>≥75</w:t>
            </w:r>
          </w:p>
        </w:tc>
        <w:tc>
          <w:tcPr>
            <w:tcW w:w="1849" w:type="dxa"/>
            <w:noWrap w:val="0"/>
            <w:vAlign w:val="center"/>
          </w:tcPr>
          <w:p>
            <w:pPr>
              <w:topLinePunct/>
              <w:adjustRightInd w:val="0"/>
              <w:snapToGrid w:val="0"/>
              <w:jc w:val="center"/>
              <w:rPr>
                <w:color w:val="000000"/>
                <w:highlight w:val="none"/>
              </w:rPr>
            </w:pPr>
            <w:r>
              <w:rPr>
                <w:color w:val="000000"/>
                <w:highlight w:val="none"/>
              </w:rPr>
              <w:t>≥75</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97" w:hRule="atLeast"/>
          <w:jc w:val="center"/>
        </w:trPr>
        <w:tc>
          <w:tcPr>
            <w:tcW w:w="727" w:type="dxa"/>
            <w:noWrap w:val="0"/>
            <w:vAlign w:val="center"/>
          </w:tcPr>
          <w:p>
            <w:pPr>
              <w:topLinePunct/>
              <w:adjustRightInd w:val="0"/>
              <w:snapToGrid w:val="0"/>
              <w:jc w:val="center"/>
              <w:rPr>
                <w:color w:val="000000"/>
                <w:highlight w:val="none"/>
              </w:rPr>
            </w:pPr>
            <w:r>
              <w:rPr>
                <w:rFonts w:hint="eastAsia" w:hAnsi="宋体"/>
                <w:color w:val="000000"/>
                <w:highlight w:val="none"/>
              </w:rPr>
              <w:t>六</w:t>
            </w:r>
          </w:p>
        </w:tc>
        <w:tc>
          <w:tcPr>
            <w:tcW w:w="8345" w:type="dxa"/>
            <w:gridSpan w:val="6"/>
            <w:noWrap w:val="0"/>
            <w:vAlign w:val="center"/>
          </w:tcPr>
          <w:p>
            <w:pPr>
              <w:topLinePunct/>
              <w:adjustRightInd w:val="0"/>
              <w:snapToGrid w:val="0"/>
              <w:rPr>
                <w:color w:val="000000"/>
                <w:highlight w:val="none"/>
              </w:rPr>
            </w:pPr>
            <w:r>
              <w:rPr>
                <w:rFonts w:hAnsi="宋体"/>
                <w:color w:val="000000"/>
                <w:highlight w:val="none"/>
              </w:rPr>
              <w:t>母线参数</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97" w:hRule="atLeast"/>
          <w:jc w:val="center"/>
        </w:trPr>
        <w:tc>
          <w:tcPr>
            <w:tcW w:w="727" w:type="dxa"/>
            <w:noWrap w:val="0"/>
            <w:vAlign w:val="center"/>
          </w:tcPr>
          <w:p>
            <w:pPr>
              <w:topLinePunct/>
              <w:adjustRightInd w:val="0"/>
              <w:snapToGrid w:val="0"/>
              <w:jc w:val="center"/>
              <w:rPr>
                <w:color w:val="000000"/>
                <w:highlight w:val="none"/>
              </w:rPr>
            </w:pPr>
            <w:r>
              <w:rPr>
                <w:color w:val="000000"/>
                <w:highlight w:val="none"/>
              </w:rPr>
              <w:t>1</w:t>
            </w:r>
          </w:p>
        </w:tc>
        <w:tc>
          <w:tcPr>
            <w:tcW w:w="3537" w:type="dxa"/>
            <w:gridSpan w:val="3"/>
            <w:noWrap w:val="0"/>
            <w:vAlign w:val="center"/>
          </w:tcPr>
          <w:p>
            <w:pPr>
              <w:topLinePunct/>
              <w:adjustRightInd w:val="0"/>
              <w:snapToGrid w:val="0"/>
              <w:rPr>
                <w:color w:val="000000"/>
                <w:highlight w:val="none"/>
              </w:rPr>
            </w:pPr>
            <w:r>
              <w:rPr>
                <w:rFonts w:hAnsi="宋体"/>
                <w:color w:val="000000"/>
                <w:highlight w:val="none"/>
              </w:rPr>
              <w:t>材质</w:t>
            </w:r>
          </w:p>
        </w:tc>
        <w:tc>
          <w:tcPr>
            <w:tcW w:w="788" w:type="dxa"/>
            <w:noWrap w:val="0"/>
            <w:vAlign w:val="center"/>
          </w:tcPr>
          <w:p>
            <w:pPr>
              <w:topLinePunct/>
              <w:adjustRightInd w:val="0"/>
              <w:snapToGrid w:val="0"/>
              <w:rPr>
                <w:color w:val="000000"/>
                <w:highlight w:val="none"/>
              </w:rPr>
            </w:pPr>
          </w:p>
        </w:tc>
        <w:tc>
          <w:tcPr>
            <w:tcW w:w="2171" w:type="dxa"/>
            <w:noWrap w:val="0"/>
            <w:vAlign w:val="center"/>
          </w:tcPr>
          <w:p>
            <w:pPr>
              <w:topLinePunct/>
              <w:adjustRightInd w:val="0"/>
              <w:snapToGrid w:val="0"/>
              <w:jc w:val="center"/>
              <w:rPr>
                <w:color w:val="000000"/>
                <w:highlight w:val="none"/>
              </w:rPr>
            </w:pPr>
            <w:r>
              <w:rPr>
                <w:rFonts w:hAnsi="宋体"/>
                <w:color w:val="000000"/>
                <w:highlight w:val="none"/>
              </w:rPr>
              <w:t>铜</w:t>
            </w:r>
          </w:p>
        </w:tc>
        <w:tc>
          <w:tcPr>
            <w:tcW w:w="1849" w:type="dxa"/>
            <w:noWrap w:val="0"/>
            <w:vAlign w:val="center"/>
          </w:tcPr>
          <w:p>
            <w:pPr>
              <w:topLinePunct/>
              <w:adjustRightInd w:val="0"/>
              <w:snapToGrid w:val="0"/>
              <w:jc w:val="center"/>
              <w:rPr>
                <w:color w:val="000000"/>
                <w:highlight w:val="none"/>
              </w:rPr>
            </w:pPr>
            <w:r>
              <w:rPr>
                <w:rFonts w:hAnsi="宋体"/>
                <w:color w:val="000000"/>
                <w:highlight w:val="none"/>
              </w:rPr>
              <w:t>铜</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97" w:hRule="atLeast"/>
          <w:jc w:val="center"/>
        </w:trPr>
        <w:tc>
          <w:tcPr>
            <w:tcW w:w="727" w:type="dxa"/>
            <w:noWrap w:val="0"/>
            <w:vAlign w:val="center"/>
          </w:tcPr>
          <w:p>
            <w:pPr>
              <w:topLinePunct/>
              <w:adjustRightInd w:val="0"/>
              <w:snapToGrid w:val="0"/>
              <w:jc w:val="center"/>
              <w:rPr>
                <w:color w:val="000000"/>
                <w:highlight w:val="none"/>
              </w:rPr>
            </w:pPr>
            <w:r>
              <w:rPr>
                <w:color w:val="000000"/>
                <w:highlight w:val="none"/>
              </w:rPr>
              <w:t>2</w:t>
            </w:r>
          </w:p>
        </w:tc>
        <w:tc>
          <w:tcPr>
            <w:tcW w:w="3537" w:type="dxa"/>
            <w:gridSpan w:val="3"/>
            <w:noWrap w:val="0"/>
            <w:vAlign w:val="center"/>
          </w:tcPr>
          <w:p>
            <w:pPr>
              <w:topLinePunct/>
              <w:adjustRightInd w:val="0"/>
              <w:snapToGrid w:val="0"/>
              <w:rPr>
                <w:color w:val="000000"/>
                <w:highlight w:val="none"/>
              </w:rPr>
            </w:pPr>
            <w:r>
              <w:rPr>
                <w:rFonts w:hAnsi="宋体"/>
                <w:color w:val="000000"/>
                <w:highlight w:val="none"/>
              </w:rPr>
              <w:t>额定电流</w:t>
            </w:r>
          </w:p>
        </w:tc>
        <w:tc>
          <w:tcPr>
            <w:tcW w:w="788" w:type="dxa"/>
            <w:noWrap w:val="0"/>
            <w:vAlign w:val="center"/>
          </w:tcPr>
          <w:p>
            <w:pPr>
              <w:pStyle w:val="5"/>
              <w:pBdr>
                <w:bottom w:val="none" w:color="auto" w:sz="0" w:space="0"/>
              </w:pBdr>
              <w:tabs>
                <w:tab w:val="clear" w:pos="4153"/>
                <w:tab w:val="clear" w:pos="8306"/>
              </w:tabs>
              <w:topLinePunct/>
              <w:adjustRightInd w:val="0"/>
              <w:rPr>
                <w:color w:val="000000"/>
                <w:sz w:val="21"/>
                <w:szCs w:val="21"/>
                <w:highlight w:val="none"/>
              </w:rPr>
            </w:pPr>
            <w:r>
              <w:rPr>
                <w:color w:val="000000"/>
                <w:sz w:val="21"/>
                <w:szCs w:val="21"/>
                <w:highlight w:val="none"/>
              </w:rPr>
              <w:t>A</w:t>
            </w:r>
          </w:p>
        </w:tc>
        <w:tc>
          <w:tcPr>
            <w:tcW w:w="2171" w:type="dxa"/>
            <w:noWrap w:val="0"/>
            <w:vAlign w:val="center"/>
          </w:tcPr>
          <w:p>
            <w:pPr>
              <w:topLinePunct/>
              <w:adjustRightInd w:val="0"/>
              <w:snapToGrid w:val="0"/>
              <w:jc w:val="center"/>
              <w:rPr>
                <w:color w:val="000000"/>
                <w:highlight w:val="none"/>
              </w:rPr>
            </w:pPr>
            <w:r>
              <w:rPr>
                <w:rFonts w:hint="eastAsia"/>
                <w:color w:val="000000"/>
                <w:highlight w:val="none"/>
              </w:rPr>
              <w:t>600</w:t>
            </w:r>
          </w:p>
        </w:tc>
        <w:tc>
          <w:tcPr>
            <w:tcW w:w="1849" w:type="dxa"/>
            <w:noWrap w:val="0"/>
            <w:vAlign w:val="center"/>
          </w:tcPr>
          <w:p>
            <w:pPr>
              <w:topLinePunct/>
              <w:adjustRightInd w:val="0"/>
              <w:snapToGrid w:val="0"/>
              <w:jc w:val="center"/>
              <w:rPr>
                <w:color w:val="000000"/>
                <w:highlight w:val="none"/>
              </w:rPr>
            </w:pPr>
            <w:r>
              <w:rPr>
                <w:rFonts w:hint="eastAsia"/>
                <w:color w:val="000000"/>
                <w:highlight w:val="none"/>
              </w:rPr>
              <w:t>600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97" w:hRule="atLeast"/>
          <w:jc w:val="center"/>
        </w:trPr>
        <w:tc>
          <w:tcPr>
            <w:tcW w:w="727" w:type="dxa"/>
            <w:noWrap w:val="0"/>
            <w:vAlign w:val="center"/>
          </w:tcPr>
          <w:p>
            <w:pPr>
              <w:topLinePunct/>
              <w:adjustRightInd w:val="0"/>
              <w:snapToGrid w:val="0"/>
              <w:jc w:val="center"/>
              <w:rPr>
                <w:color w:val="000000"/>
                <w:highlight w:val="none"/>
              </w:rPr>
            </w:pPr>
            <w:r>
              <w:rPr>
                <w:rFonts w:hint="eastAsia"/>
                <w:color w:val="000000"/>
                <w:highlight w:val="none"/>
              </w:rPr>
              <w:t>3</w:t>
            </w:r>
          </w:p>
        </w:tc>
        <w:tc>
          <w:tcPr>
            <w:tcW w:w="3537" w:type="dxa"/>
            <w:gridSpan w:val="3"/>
            <w:noWrap w:val="0"/>
            <w:vAlign w:val="center"/>
          </w:tcPr>
          <w:p>
            <w:pPr>
              <w:topLinePunct/>
              <w:adjustRightInd w:val="0"/>
              <w:snapToGrid w:val="0"/>
              <w:rPr>
                <w:color w:val="000000"/>
                <w:highlight w:val="none"/>
              </w:rPr>
            </w:pPr>
            <w:r>
              <w:rPr>
                <w:rFonts w:hint="eastAsia" w:hAnsi="宋体"/>
                <w:color w:val="000000"/>
                <w:highlight w:val="none"/>
              </w:rPr>
              <w:t>主母线</w:t>
            </w:r>
            <w:r>
              <w:rPr>
                <w:rFonts w:hAnsi="宋体"/>
                <w:color w:val="000000"/>
                <w:highlight w:val="none"/>
              </w:rPr>
              <w:t>导体截面积</w:t>
            </w:r>
          </w:p>
        </w:tc>
        <w:tc>
          <w:tcPr>
            <w:tcW w:w="788" w:type="dxa"/>
            <w:noWrap w:val="0"/>
            <w:vAlign w:val="center"/>
          </w:tcPr>
          <w:p>
            <w:pPr>
              <w:topLinePunct/>
              <w:adjustRightInd w:val="0"/>
              <w:snapToGrid w:val="0"/>
              <w:jc w:val="center"/>
              <w:rPr>
                <w:color w:val="000000"/>
                <w:highlight w:val="none"/>
              </w:rPr>
            </w:pPr>
            <w:r>
              <w:rPr>
                <w:color w:val="000000"/>
                <w:highlight w:val="none"/>
              </w:rPr>
              <w:t>mm</w:t>
            </w:r>
            <w:r>
              <w:rPr>
                <w:color w:val="000000"/>
                <w:highlight w:val="none"/>
                <w:vertAlign w:val="superscript"/>
              </w:rPr>
              <w:t>2</w:t>
            </w:r>
          </w:p>
        </w:tc>
        <w:tc>
          <w:tcPr>
            <w:tcW w:w="2171" w:type="dxa"/>
            <w:noWrap w:val="0"/>
            <w:vAlign w:val="center"/>
          </w:tcPr>
          <w:p>
            <w:pPr>
              <w:topLinePunct/>
              <w:adjustRightInd w:val="0"/>
              <w:snapToGrid w:val="0"/>
              <w:jc w:val="center"/>
              <w:rPr>
                <w:color w:val="000000"/>
                <w:highlight w:val="none"/>
              </w:rPr>
            </w:pPr>
            <w:r>
              <w:rPr>
                <w:rFonts w:hint="eastAsia" w:hAnsi="宋体"/>
                <w:color w:val="000000"/>
                <w:highlight w:val="none"/>
              </w:rPr>
              <w:t>40</w:t>
            </w:r>
            <w:r>
              <w:rPr>
                <w:rFonts w:hint="eastAsia" w:ascii="宋体" w:hAnsi="宋体"/>
                <w:color w:val="000000"/>
                <w:highlight w:val="none"/>
              </w:rPr>
              <w:t>×</w:t>
            </w:r>
            <w:r>
              <w:rPr>
                <w:rFonts w:hint="eastAsia" w:ascii="宋体" w:hAnsi="宋体"/>
                <w:color w:val="000000"/>
                <w:highlight w:val="none"/>
                <w:lang w:val="en-US" w:eastAsia="zh-CN"/>
              </w:rPr>
              <w:t>6</w:t>
            </w:r>
          </w:p>
        </w:tc>
        <w:tc>
          <w:tcPr>
            <w:tcW w:w="1849" w:type="dxa"/>
            <w:noWrap w:val="0"/>
            <w:vAlign w:val="center"/>
          </w:tcPr>
          <w:p>
            <w:pPr>
              <w:topLinePunct/>
              <w:adjustRightInd w:val="0"/>
              <w:snapToGrid w:val="0"/>
              <w:jc w:val="center"/>
              <w:rPr>
                <w:color w:val="000000"/>
                <w:highlight w:val="none"/>
              </w:rPr>
            </w:pPr>
            <w:r>
              <w:rPr>
                <w:rFonts w:hint="eastAsia" w:hAnsi="宋体"/>
                <w:color w:val="000000"/>
                <w:highlight w:val="none"/>
              </w:rPr>
              <w:t>40</w:t>
            </w:r>
            <w:r>
              <w:rPr>
                <w:rFonts w:hint="eastAsia" w:ascii="宋体" w:hAnsi="宋体"/>
                <w:color w:val="000000"/>
                <w:highlight w:val="none"/>
              </w:rPr>
              <w:t>×</w:t>
            </w:r>
            <w:r>
              <w:rPr>
                <w:rFonts w:hint="eastAsia" w:ascii="宋体" w:hAnsi="宋体"/>
                <w:color w:val="000000"/>
                <w:highlight w:val="none"/>
                <w:lang w:val="en-US" w:eastAsia="zh-CN"/>
              </w:rPr>
              <w:t>6</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97" w:hRule="atLeast"/>
          <w:jc w:val="center"/>
        </w:trPr>
        <w:tc>
          <w:tcPr>
            <w:tcW w:w="727" w:type="dxa"/>
            <w:noWrap w:val="0"/>
            <w:vAlign w:val="center"/>
          </w:tcPr>
          <w:p>
            <w:pPr>
              <w:topLinePunct/>
              <w:adjustRightInd w:val="0"/>
              <w:snapToGrid w:val="0"/>
              <w:jc w:val="center"/>
              <w:rPr>
                <w:color w:val="000000"/>
                <w:highlight w:val="none"/>
              </w:rPr>
            </w:pPr>
            <w:r>
              <w:rPr>
                <w:rFonts w:hint="eastAsia"/>
                <w:color w:val="000000"/>
                <w:highlight w:val="none"/>
              </w:rPr>
              <w:t>4</w:t>
            </w:r>
          </w:p>
        </w:tc>
        <w:tc>
          <w:tcPr>
            <w:tcW w:w="3537" w:type="dxa"/>
            <w:gridSpan w:val="3"/>
            <w:noWrap w:val="0"/>
            <w:vAlign w:val="center"/>
          </w:tcPr>
          <w:p>
            <w:pPr>
              <w:topLinePunct/>
              <w:adjustRightInd w:val="0"/>
              <w:snapToGrid w:val="0"/>
              <w:rPr>
                <w:color w:val="000000"/>
                <w:highlight w:val="none"/>
              </w:rPr>
            </w:pPr>
            <w:r>
              <w:rPr>
                <w:rFonts w:hint="eastAsia" w:hAnsi="宋体"/>
                <w:color w:val="000000"/>
                <w:highlight w:val="none"/>
              </w:rPr>
              <w:t>中性线</w:t>
            </w:r>
            <w:r>
              <w:rPr>
                <w:rFonts w:hAnsi="宋体"/>
                <w:color w:val="000000"/>
                <w:highlight w:val="none"/>
              </w:rPr>
              <w:t>导体截面积</w:t>
            </w:r>
          </w:p>
        </w:tc>
        <w:tc>
          <w:tcPr>
            <w:tcW w:w="788" w:type="dxa"/>
            <w:noWrap w:val="0"/>
            <w:vAlign w:val="center"/>
          </w:tcPr>
          <w:p>
            <w:pPr>
              <w:topLinePunct/>
              <w:adjustRightInd w:val="0"/>
              <w:snapToGrid w:val="0"/>
              <w:jc w:val="center"/>
              <w:rPr>
                <w:color w:val="000000"/>
                <w:highlight w:val="none"/>
              </w:rPr>
            </w:pPr>
            <w:r>
              <w:rPr>
                <w:color w:val="000000"/>
                <w:highlight w:val="none"/>
              </w:rPr>
              <w:t>mm</w:t>
            </w:r>
            <w:r>
              <w:rPr>
                <w:color w:val="000000"/>
                <w:highlight w:val="none"/>
                <w:vertAlign w:val="superscript"/>
              </w:rPr>
              <w:t>2</w:t>
            </w:r>
          </w:p>
        </w:tc>
        <w:tc>
          <w:tcPr>
            <w:tcW w:w="2171" w:type="dxa"/>
            <w:noWrap w:val="0"/>
            <w:vAlign w:val="center"/>
          </w:tcPr>
          <w:p>
            <w:pPr>
              <w:topLinePunct/>
              <w:adjustRightInd w:val="0"/>
              <w:snapToGrid w:val="0"/>
              <w:jc w:val="center"/>
              <w:rPr>
                <w:color w:val="000000"/>
                <w:highlight w:val="none"/>
              </w:rPr>
            </w:pPr>
            <w:r>
              <w:rPr>
                <w:rFonts w:hint="eastAsia" w:hAnsi="宋体"/>
                <w:color w:val="000000"/>
                <w:highlight w:val="none"/>
              </w:rPr>
              <w:t>40</w:t>
            </w:r>
            <w:r>
              <w:rPr>
                <w:rFonts w:hint="eastAsia" w:ascii="宋体" w:hAnsi="宋体"/>
                <w:color w:val="000000"/>
                <w:highlight w:val="none"/>
              </w:rPr>
              <w:t>×</w:t>
            </w:r>
            <w:r>
              <w:rPr>
                <w:rFonts w:hint="eastAsia" w:ascii="宋体" w:hAnsi="宋体"/>
                <w:color w:val="000000"/>
                <w:highlight w:val="none"/>
                <w:lang w:val="en-US" w:eastAsia="zh-CN"/>
              </w:rPr>
              <w:t>6</w:t>
            </w:r>
          </w:p>
        </w:tc>
        <w:tc>
          <w:tcPr>
            <w:tcW w:w="1849" w:type="dxa"/>
            <w:noWrap w:val="0"/>
            <w:vAlign w:val="center"/>
          </w:tcPr>
          <w:p>
            <w:pPr>
              <w:topLinePunct/>
              <w:adjustRightInd w:val="0"/>
              <w:snapToGrid w:val="0"/>
              <w:jc w:val="center"/>
              <w:rPr>
                <w:color w:val="000000"/>
                <w:highlight w:val="none"/>
              </w:rPr>
            </w:pPr>
            <w:r>
              <w:rPr>
                <w:rFonts w:hint="eastAsia" w:hAnsi="宋体"/>
                <w:color w:val="000000"/>
                <w:highlight w:val="none"/>
              </w:rPr>
              <w:t>40</w:t>
            </w:r>
            <w:r>
              <w:rPr>
                <w:rFonts w:hint="eastAsia" w:ascii="宋体" w:hAnsi="宋体"/>
                <w:color w:val="000000"/>
                <w:highlight w:val="none"/>
              </w:rPr>
              <w:t>×</w:t>
            </w:r>
            <w:r>
              <w:rPr>
                <w:rFonts w:hint="eastAsia" w:ascii="宋体" w:hAnsi="宋体"/>
                <w:color w:val="000000"/>
                <w:highlight w:val="none"/>
                <w:lang w:val="en-US" w:eastAsia="zh-CN"/>
              </w:rPr>
              <w:t>6</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97" w:hRule="atLeast"/>
          <w:jc w:val="center"/>
        </w:trPr>
        <w:tc>
          <w:tcPr>
            <w:tcW w:w="727" w:type="dxa"/>
            <w:noWrap w:val="0"/>
            <w:vAlign w:val="center"/>
          </w:tcPr>
          <w:p>
            <w:pPr>
              <w:topLinePunct/>
              <w:adjustRightInd w:val="0"/>
              <w:snapToGrid w:val="0"/>
              <w:jc w:val="center"/>
              <w:rPr>
                <w:color w:val="000000"/>
                <w:highlight w:val="none"/>
              </w:rPr>
            </w:pPr>
            <w:r>
              <w:rPr>
                <w:rFonts w:hint="eastAsia"/>
                <w:color w:val="000000"/>
                <w:highlight w:val="none"/>
              </w:rPr>
              <w:t>七</w:t>
            </w:r>
          </w:p>
        </w:tc>
        <w:tc>
          <w:tcPr>
            <w:tcW w:w="8345" w:type="dxa"/>
            <w:gridSpan w:val="6"/>
            <w:noWrap w:val="0"/>
            <w:vAlign w:val="center"/>
          </w:tcPr>
          <w:p>
            <w:pPr>
              <w:topLinePunct/>
              <w:adjustRightInd w:val="0"/>
              <w:snapToGrid w:val="0"/>
              <w:rPr>
                <w:rFonts w:hAnsi="宋体"/>
                <w:color w:val="000000"/>
                <w:highlight w:val="none"/>
              </w:rPr>
            </w:pPr>
            <w:r>
              <w:rPr>
                <w:rFonts w:hint="eastAsia" w:hAnsi="宋体"/>
                <w:color w:val="000000"/>
                <w:highlight w:val="none"/>
              </w:rPr>
              <w:t>智能无功补偿装置</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97" w:hRule="atLeast"/>
          <w:jc w:val="center"/>
        </w:trPr>
        <w:tc>
          <w:tcPr>
            <w:tcW w:w="727" w:type="dxa"/>
            <w:noWrap w:val="0"/>
            <w:vAlign w:val="center"/>
          </w:tcPr>
          <w:p>
            <w:pPr>
              <w:topLinePunct/>
              <w:adjustRightInd w:val="0"/>
              <w:snapToGrid w:val="0"/>
              <w:jc w:val="center"/>
              <w:rPr>
                <w:color w:val="000000"/>
                <w:highlight w:val="none"/>
              </w:rPr>
            </w:pPr>
            <w:r>
              <w:rPr>
                <w:rFonts w:hint="eastAsia"/>
                <w:color w:val="000000"/>
                <w:highlight w:val="none"/>
              </w:rPr>
              <w:t>1</w:t>
            </w:r>
          </w:p>
        </w:tc>
        <w:tc>
          <w:tcPr>
            <w:tcW w:w="3537" w:type="dxa"/>
            <w:gridSpan w:val="3"/>
            <w:noWrap w:val="0"/>
            <w:vAlign w:val="center"/>
          </w:tcPr>
          <w:p>
            <w:pPr>
              <w:topLinePunct/>
              <w:adjustRightInd w:val="0"/>
              <w:snapToGrid w:val="0"/>
              <w:rPr>
                <w:rFonts w:hAnsi="宋体"/>
                <w:color w:val="000000"/>
                <w:highlight w:val="none"/>
              </w:rPr>
            </w:pPr>
            <w:r>
              <w:rPr>
                <w:rFonts w:hint="eastAsia" w:hAnsi="宋体"/>
                <w:color w:val="000000"/>
                <w:highlight w:val="none"/>
              </w:rPr>
              <w:t>电容器</w:t>
            </w:r>
          </w:p>
        </w:tc>
        <w:tc>
          <w:tcPr>
            <w:tcW w:w="788" w:type="dxa"/>
            <w:noWrap w:val="0"/>
            <w:vAlign w:val="center"/>
          </w:tcPr>
          <w:p>
            <w:pPr>
              <w:topLinePunct/>
              <w:adjustRightInd w:val="0"/>
              <w:snapToGrid w:val="0"/>
              <w:jc w:val="center"/>
              <w:rPr>
                <w:color w:val="000000"/>
                <w:highlight w:val="none"/>
              </w:rPr>
            </w:pPr>
            <w:r>
              <w:rPr>
                <w:rFonts w:hint="eastAsia" w:hAnsi="宋体"/>
                <w:color w:val="000000"/>
                <w:highlight w:val="none"/>
              </w:rPr>
              <w:t>kVar</w:t>
            </w:r>
          </w:p>
        </w:tc>
        <w:tc>
          <w:tcPr>
            <w:tcW w:w="2171" w:type="dxa"/>
            <w:noWrap w:val="0"/>
            <w:vAlign w:val="center"/>
          </w:tcPr>
          <w:p>
            <w:pPr>
              <w:topLinePunct/>
              <w:adjustRightInd w:val="0"/>
              <w:snapToGrid w:val="0"/>
              <w:jc w:val="center"/>
              <w:rPr>
                <w:rFonts w:hAnsi="宋体"/>
                <w:color w:val="000000"/>
                <w:highlight w:val="none"/>
              </w:rPr>
            </w:pPr>
            <w:r>
              <w:rPr>
                <w:rFonts w:hint="eastAsia" w:hAnsi="宋体"/>
                <w:color w:val="000000"/>
                <w:highlight w:val="none"/>
              </w:rPr>
              <w:t>120</w:t>
            </w:r>
          </w:p>
          <w:p>
            <w:pPr>
              <w:topLinePunct/>
              <w:adjustRightInd w:val="0"/>
              <w:snapToGrid w:val="0"/>
              <w:jc w:val="center"/>
              <w:rPr>
                <w:rFonts w:hAnsi="宋体"/>
                <w:color w:val="000000"/>
                <w:highlight w:val="none"/>
              </w:rPr>
            </w:pPr>
            <w:r>
              <w:rPr>
                <w:rFonts w:hint="eastAsia" w:hAnsi="宋体"/>
                <w:color w:val="000000"/>
                <w:highlight w:val="none"/>
              </w:rPr>
              <w:t>（</w:t>
            </w:r>
            <w:r>
              <w:rPr>
                <w:rFonts w:hint="eastAsia"/>
                <w:sz w:val="18"/>
                <w:szCs w:val="18"/>
                <w:highlight w:val="none"/>
              </w:rPr>
              <w:t>共补：3×10+3×20，分补10+20</w:t>
            </w:r>
            <w:r>
              <w:rPr>
                <w:rFonts w:hint="eastAsia" w:hAnsi="宋体"/>
                <w:color w:val="000000"/>
                <w:highlight w:val="none"/>
              </w:rPr>
              <w:t>）</w:t>
            </w:r>
          </w:p>
        </w:tc>
        <w:tc>
          <w:tcPr>
            <w:tcW w:w="1849" w:type="dxa"/>
            <w:noWrap w:val="0"/>
            <w:vAlign w:val="center"/>
          </w:tcPr>
          <w:p>
            <w:pPr>
              <w:topLinePunct/>
              <w:adjustRightInd w:val="0"/>
              <w:snapToGrid w:val="0"/>
              <w:jc w:val="center"/>
              <w:rPr>
                <w:rFonts w:hAnsi="宋体"/>
                <w:color w:val="000000"/>
                <w:highlight w:val="none"/>
              </w:rPr>
            </w:pPr>
            <w:r>
              <w:rPr>
                <w:rFonts w:hint="eastAsia" w:hAnsi="宋体"/>
                <w:color w:val="000000"/>
                <w:highlight w:val="none"/>
              </w:rPr>
              <w:t>120</w:t>
            </w:r>
          </w:p>
          <w:p>
            <w:pPr>
              <w:topLinePunct/>
              <w:adjustRightInd w:val="0"/>
              <w:snapToGrid w:val="0"/>
              <w:jc w:val="center"/>
              <w:rPr>
                <w:rFonts w:hAnsi="宋体"/>
                <w:color w:val="000000"/>
                <w:highlight w:val="none"/>
              </w:rPr>
            </w:pPr>
            <w:r>
              <w:rPr>
                <w:rFonts w:hint="eastAsia" w:hAnsi="宋体"/>
                <w:color w:val="000000"/>
                <w:highlight w:val="none"/>
              </w:rPr>
              <w:t>（</w:t>
            </w:r>
            <w:r>
              <w:rPr>
                <w:rFonts w:hint="eastAsia"/>
                <w:sz w:val="18"/>
                <w:szCs w:val="18"/>
                <w:highlight w:val="none"/>
              </w:rPr>
              <w:t>共补：3×10+3×20，分补10+20</w:t>
            </w:r>
            <w:r>
              <w:rPr>
                <w:rFonts w:hint="eastAsia" w:hAnsi="宋体"/>
                <w:color w:val="000000"/>
                <w:highlight w:val="none"/>
              </w:rPr>
              <w:t>）</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97" w:hRule="atLeast"/>
          <w:jc w:val="center"/>
        </w:trPr>
        <w:tc>
          <w:tcPr>
            <w:tcW w:w="727" w:type="dxa"/>
            <w:noWrap w:val="0"/>
            <w:vAlign w:val="center"/>
          </w:tcPr>
          <w:p>
            <w:pPr>
              <w:topLinePunct/>
              <w:adjustRightInd w:val="0"/>
              <w:snapToGrid w:val="0"/>
              <w:jc w:val="center"/>
              <w:rPr>
                <w:color w:val="000000"/>
                <w:highlight w:val="none"/>
              </w:rPr>
            </w:pPr>
            <w:r>
              <w:rPr>
                <w:rFonts w:hint="eastAsia"/>
                <w:color w:val="000000"/>
                <w:highlight w:val="none"/>
              </w:rPr>
              <w:t>2</w:t>
            </w:r>
          </w:p>
        </w:tc>
        <w:tc>
          <w:tcPr>
            <w:tcW w:w="3537" w:type="dxa"/>
            <w:gridSpan w:val="3"/>
            <w:noWrap w:val="0"/>
            <w:vAlign w:val="center"/>
          </w:tcPr>
          <w:p>
            <w:pPr>
              <w:topLinePunct/>
              <w:adjustRightInd w:val="0"/>
              <w:snapToGrid w:val="0"/>
              <w:rPr>
                <w:rFonts w:hAnsi="宋体"/>
                <w:color w:val="000000"/>
                <w:highlight w:val="none"/>
              </w:rPr>
            </w:pPr>
            <w:r>
              <w:rPr>
                <w:rFonts w:hint="eastAsia" w:hAnsi="宋体"/>
                <w:highlight w:val="none"/>
              </w:rPr>
              <w:t>电容器用塑壳断路器</w:t>
            </w:r>
          </w:p>
        </w:tc>
        <w:tc>
          <w:tcPr>
            <w:tcW w:w="788" w:type="dxa"/>
            <w:noWrap w:val="0"/>
            <w:vAlign w:val="center"/>
          </w:tcPr>
          <w:p>
            <w:pPr>
              <w:topLinePunct/>
              <w:adjustRightInd w:val="0"/>
              <w:snapToGrid w:val="0"/>
              <w:jc w:val="center"/>
              <w:rPr>
                <w:rFonts w:hAnsi="宋体"/>
                <w:color w:val="000000"/>
                <w:highlight w:val="none"/>
              </w:rPr>
            </w:pPr>
            <w:r>
              <w:rPr>
                <w:rFonts w:hint="eastAsia" w:hAnsi="宋体"/>
                <w:highlight w:val="none"/>
              </w:rPr>
              <w:t>A</w:t>
            </w:r>
          </w:p>
        </w:tc>
        <w:tc>
          <w:tcPr>
            <w:tcW w:w="2171" w:type="dxa"/>
            <w:noWrap w:val="0"/>
            <w:vAlign w:val="center"/>
          </w:tcPr>
          <w:p>
            <w:pPr>
              <w:topLinePunct/>
              <w:adjustRightInd w:val="0"/>
              <w:snapToGrid w:val="0"/>
              <w:jc w:val="center"/>
              <w:rPr>
                <w:rFonts w:hAnsi="宋体"/>
                <w:highlight w:val="none"/>
              </w:rPr>
            </w:pPr>
            <w:r>
              <w:rPr>
                <w:rFonts w:hint="eastAsia" w:hAnsi="宋体"/>
                <w:highlight w:val="none"/>
              </w:rPr>
              <w:t>200（国产知名品牌）</w:t>
            </w:r>
          </w:p>
        </w:tc>
        <w:tc>
          <w:tcPr>
            <w:tcW w:w="1849" w:type="dxa"/>
            <w:noWrap w:val="0"/>
            <w:vAlign w:val="center"/>
          </w:tcPr>
          <w:p>
            <w:pPr>
              <w:topLinePunct/>
              <w:adjustRightInd w:val="0"/>
              <w:snapToGrid w:val="0"/>
              <w:jc w:val="center"/>
              <w:rPr>
                <w:rFonts w:hAnsi="宋体"/>
                <w:color w:val="000000"/>
                <w:highlight w:val="none"/>
              </w:rPr>
            </w:pPr>
          </w:p>
        </w:tc>
      </w:tr>
    </w:tbl>
    <w:p>
      <w:pPr>
        <w:adjustRightInd w:val="0"/>
        <w:snapToGrid w:val="0"/>
        <w:spacing w:line="360" w:lineRule="auto"/>
        <w:ind w:firstLine="420"/>
        <w:rPr>
          <w:highlight w:val="none"/>
        </w:rPr>
      </w:pPr>
      <w:r>
        <w:rPr>
          <w:highlight w:val="none"/>
        </w:rPr>
        <w:t>注项目单位对本表中参数有差异时，可在项目需求部分的项目单位技术差异表中给出，投标人应对该差异表响应。项目单位技术差异表与标准技术参数表中参数不同时，以项目单位技术差异表给出的参数为准。</w:t>
      </w:r>
    </w:p>
    <w:p>
      <w:pPr>
        <w:numPr>
          <w:ilvl w:val="0"/>
          <w:numId w:val="1"/>
        </w:numPr>
        <w:adjustRightInd w:val="0"/>
        <w:snapToGrid w:val="0"/>
        <w:spacing w:line="360" w:lineRule="auto"/>
        <w:rPr>
          <w:highlight w:val="none"/>
        </w:rPr>
      </w:pPr>
      <w:r>
        <w:rPr>
          <w:rFonts w:hint="eastAsia"/>
          <w:highlight w:val="none"/>
        </w:rPr>
        <w:t>综合配电箱要设置接地螺栓和接地标志(左上侧)，箱内母排及连接部位采用全绝缘包封。</w:t>
      </w:r>
    </w:p>
    <w:p>
      <w:pPr>
        <w:adjustRightInd w:val="0"/>
        <w:snapToGrid w:val="0"/>
        <w:spacing w:line="360" w:lineRule="auto"/>
        <w:outlineLvl w:val="0"/>
        <w:rPr>
          <w:b/>
          <w:color w:val="FF00FF"/>
          <w:sz w:val="24"/>
          <w:highlight w:val="none"/>
        </w:rPr>
      </w:pPr>
      <w:bookmarkStart w:id="60" w:name="_Toc6239"/>
      <w:r>
        <w:rPr>
          <w:b/>
          <w:sz w:val="24"/>
          <w:highlight w:val="none"/>
        </w:rPr>
        <w:t xml:space="preserve">2  </w:t>
      </w:r>
      <w:r>
        <w:rPr>
          <w:rFonts w:hAnsi="宋体"/>
          <w:b/>
          <w:sz w:val="24"/>
          <w:highlight w:val="none"/>
        </w:rPr>
        <w:t>项目需求部分</w:t>
      </w:r>
      <w:bookmarkEnd w:id="60"/>
    </w:p>
    <w:p>
      <w:pPr>
        <w:adjustRightInd w:val="0"/>
        <w:snapToGrid w:val="0"/>
        <w:spacing w:line="360" w:lineRule="auto"/>
        <w:outlineLvl w:val="0"/>
        <w:rPr>
          <w:sz w:val="24"/>
          <w:highlight w:val="none"/>
        </w:rPr>
      </w:pPr>
      <w:bookmarkStart w:id="61" w:name="_Toc16687"/>
      <w:r>
        <w:rPr>
          <w:sz w:val="24"/>
          <w:highlight w:val="none"/>
        </w:rPr>
        <w:t>2.1</w:t>
      </w:r>
      <w:r>
        <w:rPr>
          <w:rFonts w:hAnsi="宋体"/>
          <w:sz w:val="24"/>
          <w:highlight w:val="none"/>
        </w:rPr>
        <w:t>　货物需求及供货范围一览表</w:t>
      </w:r>
      <w:bookmarkEnd w:id="61"/>
    </w:p>
    <w:p>
      <w:pPr>
        <w:adjustRightInd w:val="0"/>
        <w:snapToGrid w:val="0"/>
        <w:spacing w:line="360" w:lineRule="auto"/>
        <w:ind w:firstLine="480"/>
        <w:rPr>
          <w:sz w:val="24"/>
          <w:highlight w:val="none"/>
        </w:rPr>
      </w:pPr>
      <w:r>
        <w:rPr>
          <w:rFonts w:hAnsi="宋体"/>
          <w:sz w:val="24"/>
          <w:highlight w:val="none"/>
        </w:rPr>
        <w:t>货物需求及供货范围一览表见表</w:t>
      </w:r>
      <w:r>
        <w:rPr>
          <w:sz w:val="24"/>
          <w:highlight w:val="none"/>
        </w:rPr>
        <w:t>2</w:t>
      </w:r>
      <w:r>
        <w:rPr>
          <w:rFonts w:hAnsi="宋体"/>
          <w:sz w:val="24"/>
          <w:highlight w:val="none"/>
        </w:rPr>
        <w:t>。</w:t>
      </w:r>
    </w:p>
    <w:p>
      <w:pPr>
        <w:adjustRightInd w:val="0"/>
        <w:snapToGrid w:val="0"/>
        <w:spacing w:line="360" w:lineRule="auto"/>
        <w:ind w:firstLine="480"/>
        <w:rPr>
          <w:sz w:val="24"/>
          <w:highlight w:val="none"/>
        </w:rPr>
      </w:pPr>
      <w:r>
        <w:rPr>
          <w:rFonts w:hAnsi="宋体"/>
          <w:sz w:val="24"/>
          <w:highlight w:val="none"/>
        </w:rPr>
        <w:t>表</w:t>
      </w:r>
      <w:r>
        <w:rPr>
          <w:sz w:val="24"/>
          <w:highlight w:val="none"/>
        </w:rPr>
        <w:t>2</w:t>
      </w:r>
      <w:r>
        <w:rPr>
          <w:rFonts w:hAnsi="宋体"/>
          <w:sz w:val="24"/>
          <w:highlight w:val="none"/>
        </w:rPr>
        <w:t>　货物需求及供货范围一览表</w:t>
      </w:r>
    </w:p>
    <w:tbl>
      <w:tblPr>
        <w:tblStyle w:val="7"/>
        <w:tblW w:w="0" w:type="auto"/>
        <w:jc w:val="center"/>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Layout w:type="fixed"/>
        <w:tblCellMar>
          <w:top w:w="0" w:type="dxa"/>
          <w:left w:w="108" w:type="dxa"/>
          <w:bottom w:w="0" w:type="dxa"/>
          <w:right w:w="108" w:type="dxa"/>
        </w:tblCellMar>
      </w:tblPr>
      <w:tblGrid>
        <w:gridCol w:w="369"/>
        <w:gridCol w:w="854"/>
        <w:gridCol w:w="637"/>
        <w:gridCol w:w="1921"/>
        <w:gridCol w:w="1476"/>
        <w:gridCol w:w="512"/>
        <w:gridCol w:w="668"/>
        <w:gridCol w:w="1508"/>
        <w:gridCol w:w="768"/>
        <w:gridCol w:w="573"/>
      </w:tblGrid>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454" w:hRule="atLeast"/>
          <w:jc w:val="center"/>
        </w:trPr>
        <w:tc>
          <w:tcPr>
            <w:tcW w:w="369" w:type="dxa"/>
            <w:vMerge w:val="restart"/>
            <w:noWrap w:val="0"/>
            <w:vAlign w:val="center"/>
          </w:tcPr>
          <w:p>
            <w:pPr>
              <w:topLinePunct/>
              <w:adjustRightInd w:val="0"/>
              <w:snapToGrid w:val="0"/>
              <w:jc w:val="center"/>
              <w:rPr>
                <w:highlight w:val="none"/>
              </w:rPr>
            </w:pPr>
            <w:r>
              <w:rPr>
                <w:highlight w:val="none"/>
              </w:rPr>
              <w:t>序号</w:t>
            </w:r>
          </w:p>
        </w:tc>
        <w:tc>
          <w:tcPr>
            <w:tcW w:w="6068" w:type="dxa"/>
            <w:gridSpan w:val="6"/>
            <w:noWrap w:val="0"/>
            <w:vAlign w:val="center"/>
          </w:tcPr>
          <w:p>
            <w:pPr>
              <w:topLinePunct/>
              <w:adjustRightInd w:val="0"/>
              <w:snapToGrid w:val="0"/>
              <w:jc w:val="center"/>
              <w:rPr>
                <w:highlight w:val="none"/>
              </w:rPr>
            </w:pPr>
            <w:r>
              <w:rPr>
                <w:highlight w:val="none"/>
              </w:rPr>
              <w:t>项目单位要求</w:t>
            </w:r>
          </w:p>
        </w:tc>
        <w:tc>
          <w:tcPr>
            <w:tcW w:w="2849" w:type="dxa"/>
            <w:gridSpan w:val="3"/>
            <w:noWrap w:val="0"/>
            <w:vAlign w:val="center"/>
          </w:tcPr>
          <w:p>
            <w:pPr>
              <w:topLinePunct/>
              <w:adjustRightInd w:val="0"/>
              <w:snapToGrid w:val="0"/>
              <w:jc w:val="center"/>
              <w:rPr>
                <w:highlight w:val="none"/>
              </w:rPr>
            </w:pPr>
            <w:r>
              <w:rPr>
                <w:highlight w:val="none"/>
              </w:rPr>
              <w:t>投标人响应</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454" w:hRule="atLeast"/>
          <w:jc w:val="center"/>
        </w:trPr>
        <w:tc>
          <w:tcPr>
            <w:tcW w:w="369" w:type="dxa"/>
            <w:vMerge w:val="continue"/>
            <w:noWrap w:val="0"/>
            <w:vAlign w:val="center"/>
          </w:tcPr>
          <w:p>
            <w:pPr>
              <w:topLinePunct/>
              <w:adjustRightInd w:val="0"/>
              <w:snapToGrid w:val="0"/>
              <w:jc w:val="center"/>
              <w:rPr>
                <w:highlight w:val="none"/>
              </w:rPr>
            </w:pPr>
          </w:p>
        </w:tc>
        <w:tc>
          <w:tcPr>
            <w:tcW w:w="854" w:type="dxa"/>
            <w:noWrap w:val="0"/>
            <w:vAlign w:val="center"/>
          </w:tcPr>
          <w:p>
            <w:pPr>
              <w:topLinePunct/>
              <w:adjustRightInd w:val="0"/>
              <w:snapToGrid w:val="0"/>
              <w:jc w:val="center"/>
              <w:rPr>
                <w:highlight w:val="none"/>
              </w:rPr>
            </w:pPr>
            <w:r>
              <w:rPr>
                <w:highlight w:val="none"/>
              </w:rPr>
              <w:t>低压综合配电箱型号</w:t>
            </w:r>
          </w:p>
        </w:tc>
        <w:tc>
          <w:tcPr>
            <w:tcW w:w="637" w:type="dxa"/>
            <w:noWrap w:val="0"/>
            <w:vAlign w:val="center"/>
          </w:tcPr>
          <w:p>
            <w:pPr>
              <w:topLinePunct/>
              <w:adjustRightInd w:val="0"/>
              <w:snapToGrid w:val="0"/>
              <w:jc w:val="center"/>
              <w:rPr>
                <w:highlight w:val="none"/>
              </w:rPr>
            </w:pPr>
            <w:r>
              <w:rPr>
                <w:rFonts w:hint="eastAsia"/>
                <w:highlight w:val="none"/>
              </w:rPr>
              <w:t>需求台数</w:t>
            </w:r>
          </w:p>
        </w:tc>
        <w:tc>
          <w:tcPr>
            <w:tcW w:w="1921" w:type="dxa"/>
            <w:noWrap w:val="0"/>
            <w:vAlign w:val="center"/>
          </w:tcPr>
          <w:p>
            <w:pPr>
              <w:topLinePunct/>
              <w:adjustRightInd w:val="0"/>
              <w:snapToGrid w:val="0"/>
              <w:jc w:val="center"/>
              <w:rPr>
                <w:highlight w:val="none"/>
              </w:rPr>
            </w:pPr>
            <w:r>
              <w:rPr>
                <w:rFonts w:hint="eastAsia"/>
                <w:highlight w:val="none"/>
              </w:rPr>
              <w:t>配置设备</w:t>
            </w:r>
          </w:p>
        </w:tc>
        <w:tc>
          <w:tcPr>
            <w:tcW w:w="1476" w:type="dxa"/>
            <w:noWrap w:val="0"/>
            <w:vAlign w:val="center"/>
          </w:tcPr>
          <w:p>
            <w:pPr>
              <w:topLinePunct/>
              <w:adjustRightInd w:val="0"/>
              <w:snapToGrid w:val="0"/>
              <w:jc w:val="center"/>
              <w:rPr>
                <w:highlight w:val="none"/>
              </w:rPr>
            </w:pPr>
            <w:r>
              <w:rPr>
                <w:rFonts w:hint="eastAsia"/>
                <w:highlight w:val="none"/>
              </w:rPr>
              <w:t>额定参数</w:t>
            </w:r>
          </w:p>
        </w:tc>
        <w:tc>
          <w:tcPr>
            <w:tcW w:w="512" w:type="dxa"/>
            <w:noWrap w:val="0"/>
            <w:vAlign w:val="center"/>
          </w:tcPr>
          <w:p>
            <w:pPr>
              <w:topLinePunct/>
              <w:adjustRightInd w:val="0"/>
              <w:snapToGrid w:val="0"/>
              <w:jc w:val="center"/>
              <w:rPr>
                <w:highlight w:val="none"/>
              </w:rPr>
            </w:pPr>
            <w:r>
              <w:rPr>
                <w:highlight w:val="none"/>
              </w:rPr>
              <w:t>单位</w:t>
            </w:r>
          </w:p>
        </w:tc>
        <w:tc>
          <w:tcPr>
            <w:tcW w:w="668" w:type="dxa"/>
            <w:noWrap w:val="0"/>
            <w:vAlign w:val="center"/>
          </w:tcPr>
          <w:p>
            <w:pPr>
              <w:topLinePunct/>
              <w:adjustRightInd w:val="0"/>
              <w:snapToGrid w:val="0"/>
              <w:jc w:val="center"/>
              <w:rPr>
                <w:highlight w:val="none"/>
              </w:rPr>
            </w:pPr>
            <w:r>
              <w:rPr>
                <w:highlight w:val="none"/>
              </w:rPr>
              <w:t>数量</w:t>
            </w:r>
          </w:p>
        </w:tc>
        <w:tc>
          <w:tcPr>
            <w:tcW w:w="1508" w:type="dxa"/>
            <w:noWrap w:val="0"/>
            <w:vAlign w:val="center"/>
          </w:tcPr>
          <w:p>
            <w:pPr>
              <w:topLinePunct/>
              <w:adjustRightInd w:val="0"/>
              <w:snapToGrid w:val="0"/>
              <w:jc w:val="center"/>
              <w:rPr>
                <w:highlight w:val="none"/>
              </w:rPr>
            </w:pPr>
            <w:r>
              <w:rPr>
                <w:highlight w:val="none"/>
              </w:rPr>
              <w:t>主要参数</w:t>
            </w:r>
          </w:p>
        </w:tc>
        <w:tc>
          <w:tcPr>
            <w:tcW w:w="768" w:type="dxa"/>
            <w:noWrap w:val="0"/>
            <w:vAlign w:val="center"/>
          </w:tcPr>
          <w:p>
            <w:pPr>
              <w:topLinePunct/>
              <w:adjustRightInd w:val="0"/>
              <w:snapToGrid w:val="0"/>
              <w:jc w:val="center"/>
              <w:rPr>
                <w:highlight w:val="none"/>
              </w:rPr>
            </w:pPr>
            <w:r>
              <w:rPr>
                <w:highlight w:val="none"/>
              </w:rPr>
              <w:t>单位</w:t>
            </w:r>
          </w:p>
        </w:tc>
        <w:tc>
          <w:tcPr>
            <w:tcW w:w="573" w:type="dxa"/>
            <w:noWrap w:val="0"/>
            <w:vAlign w:val="center"/>
          </w:tcPr>
          <w:p>
            <w:pPr>
              <w:topLinePunct/>
              <w:adjustRightInd w:val="0"/>
              <w:snapToGrid w:val="0"/>
              <w:jc w:val="center"/>
              <w:rPr>
                <w:highlight w:val="none"/>
              </w:rPr>
            </w:pPr>
            <w:r>
              <w:rPr>
                <w:highlight w:val="none"/>
              </w:rPr>
              <w:t>数量</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454" w:hRule="atLeast"/>
          <w:jc w:val="center"/>
        </w:trPr>
        <w:tc>
          <w:tcPr>
            <w:tcW w:w="369" w:type="dxa"/>
            <w:vMerge w:val="continue"/>
            <w:noWrap w:val="0"/>
            <w:vAlign w:val="center"/>
          </w:tcPr>
          <w:p>
            <w:pPr>
              <w:topLinePunct/>
              <w:adjustRightInd w:val="0"/>
              <w:snapToGrid w:val="0"/>
              <w:rPr>
                <w:highlight w:val="none"/>
              </w:rPr>
            </w:pPr>
          </w:p>
        </w:tc>
        <w:tc>
          <w:tcPr>
            <w:tcW w:w="854" w:type="dxa"/>
            <w:vMerge w:val="restart"/>
            <w:tcBorders>
              <w:right w:val="single" w:color="auto" w:sz="8" w:space="0"/>
            </w:tcBorders>
            <w:noWrap w:val="0"/>
            <w:vAlign w:val="center"/>
          </w:tcPr>
          <w:p>
            <w:pPr>
              <w:topLinePunct/>
              <w:adjustRightInd w:val="0"/>
              <w:snapToGrid w:val="0"/>
              <w:jc w:val="center"/>
              <w:rPr>
                <w:highlight w:val="none"/>
              </w:rPr>
            </w:pPr>
            <w:r>
              <w:rPr>
                <w:rFonts w:hint="eastAsia"/>
                <w:highlight w:val="none"/>
              </w:rPr>
              <w:t>低压综合配电箱（400kVA变压器适用）</w:t>
            </w:r>
          </w:p>
        </w:tc>
        <w:tc>
          <w:tcPr>
            <w:tcW w:w="637" w:type="dxa"/>
            <w:vMerge w:val="restart"/>
            <w:noWrap w:val="0"/>
            <w:vAlign w:val="center"/>
          </w:tcPr>
          <w:p>
            <w:pPr>
              <w:pStyle w:val="11"/>
              <w:adjustRightInd w:val="0"/>
              <w:spacing w:before="62" w:after="62"/>
              <w:ind w:left="63" w:right="63"/>
              <w:rPr>
                <w:sz w:val="21"/>
                <w:szCs w:val="21"/>
                <w:highlight w:val="none"/>
              </w:rPr>
            </w:pPr>
            <w:r>
              <w:rPr>
                <w:rFonts w:hint="eastAsia"/>
                <w:sz w:val="21"/>
                <w:szCs w:val="21"/>
                <w:highlight w:val="none"/>
              </w:rPr>
              <w:t>1</w:t>
            </w:r>
          </w:p>
        </w:tc>
        <w:tc>
          <w:tcPr>
            <w:tcW w:w="1921" w:type="dxa"/>
            <w:noWrap w:val="0"/>
            <w:vAlign w:val="center"/>
          </w:tcPr>
          <w:p>
            <w:pPr>
              <w:pStyle w:val="11"/>
              <w:adjustRightInd w:val="0"/>
              <w:spacing w:beforeLines="0" w:afterLines="0"/>
              <w:ind w:left="0" w:leftChars="0" w:right="0" w:rightChars="0"/>
              <w:rPr>
                <w:sz w:val="21"/>
                <w:szCs w:val="21"/>
                <w:highlight w:val="none"/>
              </w:rPr>
            </w:pPr>
            <w:r>
              <w:rPr>
                <w:rFonts w:hint="eastAsia"/>
                <w:sz w:val="21"/>
                <w:szCs w:val="21"/>
                <w:highlight w:val="none"/>
              </w:rPr>
              <w:t>电子脱扣式</w:t>
            </w:r>
            <w:r>
              <w:rPr>
                <w:sz w:val="21"/>
                <w:szCs w:val="21"/>
                <w:highlight w:val="none"/>
              </w:rPr>
              <w:t>塑壳断路器</w:t>
            </w:r>
          </w:p>
        </w:tc>
        <w:tc>
          <w:tcPr>
            <w:tcW w:w="1476" w:type="dxa"/>
            <w:noWrap w:val="0"/>
            <w:vAlign w:val="center"/>
          </w:tcPr>
          <w:p>
            <w:pPr>
              <w:topLinePunct/>
              <w:adjustRightInd w:val="0"/>
              <w:snapToGrid w:val="0"/>
              <w:jc w:val="center"/>
              <w:rPr>
                <w:sz w:val="18"/>
                <w:szCs w:val="18"/>
                <w:highlight w:val="none"/>
              </w:rPr>
            </w:pPr>
            <w:r>
              <w:rPr>
                <w:rFonts w:hint="eastAsia"/>
                <w:sz w:val="18"/>
                <w:szCs w:val="18"/>
                <w:highlight w:val="none"/>
              </w:rPr>
              <w:t>630A</w:t>
            </w:r>
          </w:p>
        </w:tc>
        <w:tc>
          <w:tcPr>
            <w:tcW w:w="512" w:type="dxa"/>
            <w:noWrap w:val="0"/>
            <w:vAlign w:val="center"/>
          </w:tcPr>
          <w:p>
            <w:pPr>
              <w:topLinePunct/>
              <w:adjustRightInd w:val="0"/>
              <w:snapToGrid w:val="0"/>
              <w:jc w:val="center"/>
              <w:rPr>
                <w:highlight w:val="none"/>
              </w:rPr>
            </w:pPr>
            <w:r>
              <w:rPr>
                <w:rFonts w:hint="eastAsia"/>
                <w:highlight w:val="none"/>
              </w:rPr>
              <w:t>只</w:t>
            </w:r>
          </w:p>
        </w:tc>
        <w:tc>
          <w:tcPr>
            <w:tcW w:w="668" w:type="dxa"/>
            <w:noWrap w:val="0"/>
            <w:vAlign w:val="center"/>
          </w:tcPr>
          <w:p>
            <w:pPr>
              <w:topLinePunct/>
              <w:adjustRightInd w:val="0"/>
              <w:snapToGrid w:val="0"/>
              <w:jc w:val="center"/>
              <w:rPr>
                <w:rFonts w:hint="eastAsia" w:eastAsia="宋体"/>
                <w:highlight w:val="none"/>
                <w:lang w:eastAsia="zh-CN"/>
              </w:rPr>
            </w:pPr>
            <w:r>
              <w:rPr>
                <w:rFonts w:hint="eastAsia"/>
                <w:highlight w:val="none"/>
                <w:lang w:val="en-US" w:eastAsia="zh-CN"/>
              </w:rPr>
              <w:t>2</w:t>
            </w:r>
          </w:p>
        </w:tc>
        <w:tc>
          <w:tcPr>
            <w:tcW w:w="1508" w:type="dxa"/>
            <w:noWrap w:val="0"/>
            <w:vAlign w:val="center"/>
          </w:tcPr>
          <w:p>
            <w:pPr>
              <w:topLinePunct/>
              <w:adjustRightInd w:val="0"/>
              <w:snapToGrid w:val="0"/>
              <w:jc w:val="center"/>
              <w:rPr>
                <w:highlight w:val="none"/>
              </w:rPr>
            </w:pPr>
            <w:r>
              <w:rPr>
                <w:rFonts w:hint="eastAsia"/>
                <w:sz w:val="18"/>
                <w:szCs w:val="18"/>
                <w:highlight w:val="none"/>
              </w:rPr>
              <w:t>630A</w:t>
            </w:r>
          </w:p>
        </w:tc>
        <w:tc>
          <w:tcPr>
            <w:tcW w:w="768" w:type="dxa"/>
            <w:noWrap w:val="0"/>
            <w:vAlign w:val="center"/>
          </w:tcPr>
          <w:p>
            <w:pPr>
              <w:topLinePunct/>
              <w:adjustRightInd w:val="0"/>
              <w:snapToGrid w:val="0"/>
              <w:jc w:val="center"/>
              <w:rPr>
                <w:highlight w:val="none"/>
              </w:rPr>
            </w:pPr>
            <w:r>
              <w:rPr>
                <w:rFonts w:hint="eastAsia"/>
                <w:highlight w:val="none"/>
              </w:rPr>
              <w:t>只</w:t>
            </w:r>
          </w:p>
        </w:tc>
        <w:tc>
          <w:tcPr>
            <w:tcW w:w="573" w:type="dxa"/>
            <w:noWrap w:val="0"/>
            <w:vAlign w:val="center"/>
          </w:tcPr>
          <w:p>
            <w:pPr>
              <w:topLinePunct/>
              <w:adjustRightInd w:val="0"/>
              <w:snapToGrid w:val="0"/>
              <w:jc w:val="center"/>
              <w:rPr>
                <w:rFonts w:hint="eastAsia" w:eastAsia="宋体"/>
                <w:highlight w:val="none"/>
                <w:lang w:eastAsia="zh-CN"/>
              </w:rPr>
            </w:pPr>
            <w:r>
              <w:rPr>
                <w:rFonts w:hint="eastAsia"/>
                <w:highlight w:val="none"/>
                <w:lang w:val="en-US" w:eastAsia="zh-CN"/>
              </w:rPr>
              <w:t>2</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454" w:hRule="atLeast"/>
          <w:jc w:val="center"/>
        </w:trPr>
        <w:tc>
          <w:tcPr>
            <w:tcW w:w="369" w:type="dxa"/>
            <w:vMerge w:val="continue"/>
            <w:noWrap w:val="0"/>
            <w:vAlign w:val="center"/>
          </w:tcPr>
          <w:p>
            <w:pPr>
              <w:topLinePunct/>
              <w:adjustRightInd w:val="0"/>
              <w:snapToGrid w:val="0"/>
              <w:rPr>
                <w:highlight w:val="none"/>
              </w:rPr>
            </w:pPr>
          </w:p>
        </w:tc>
        <w:tc>
          <w:tcPr>
            <w:tcW w:w="854" w:type="dxa"/>
            <w:vMerge w:val="continue"/>
            <w:tcBorders>
              <w:right w:val="single" w:color="auto" w:sz="8" w:space="0"/>
            </w:tcBorders>
            <w:noWrap w:val="0"/>
            <w:vAlign w:val="center"/>
          </w:tcPr>
          <w:p>
            <w:pPr>
              <w:topLinePunct/>
              <w:adjustRightInd w:val="0"/>
              <w:snapToGrid w:val="0"/>
              <w:jc w:val="center"/>
              <w:rPr>
                <w:highlight w:val="none"/>
              </w:rPr>
            </w:pPr>
          </w:p>
        </w:tc>
        <w:tc>
          <w:tcPr>
            <w:tcW w:w="637" w:type="dxa"/>
            <w:vMerge w:val="continue"/>
            <w:noWrap w:val="0"/>
            <w:vAlign w:val="center"/>
          </w:tcPr>
          <w:p>
            <w:pPr>
              <w:pStyle w:val="11"/>
              <w:adjustRightInd w:val="0"/>
              <w:spacing w:before="62" w:after="62"/>
              <w:ind w:left="63" w:right="63"/>
              <w:rPr>
                <w:sz w:val="21"/>
                <w:szCs w:val="21"/>
                <w:highlight w:val="none"/>
              </w:rPr>
            </w:pPr>
          </w:p>
        </w:tc>
        <w:tc>
          <w:tcPr>
            <w:tcW w:w="1921" w:type="dxa"/>
            <w:noWrap w:val="0"/>
            <w:vAlign w:val="center"/>
          </w:tcPr>
          <w:p>
            <w:pPr>
              <w:pStyle w:val="11"/>
              <w:adjustRightInd w:val="0"/>
              <w:spacing w:beforeLines="0" w:afterLines="0"/>
              <w:ind w:left="0" w:leftChars="0" w:right="0" w:rightChars="0"/>
              <w:rPr>
                <w:sz w:val="21"/>
                <w:szCs w:val="21"/>
                <w:highlight w:val="none"/>
              </w:rPr>
            </w:pPr>
            <w:r>
              <w:rPr>
                <w:rFonts w:hint="eastAsia"/>
                <w:sz w:val="21"/>
                <w:szCs w:val="21"/>
                <w:highlight w:val="none"/>
              </w:rPr>
              <w:t>电子脱扣式</w:t>
            </w:r>
            <w:r>
              <w:rPr>
                <w:sz w:val="21"/>
                <w:szCs w:val="21"/>
                <w:highlight w:val="none"/>
              </w:rPr>
              <w:t>塑壳断路器</w:t>
            </w:r>
          </w:p>
        </w:tc>
        <w:tc>
          <w:tcPr>
            <w:tcW w:w="1476" w:type="dxa"/>
            <w:noWrap w:val="0"/>
            <w:vAlign w:val="center"/>
          </w:tcPr>
          <w:p>
            <w:pPr>
              <w:topLinePunct/>
              <w:adjustRightInd w:val="0"/>
              <w:snapToGrid w:val="0"/>
              <w:jc w:val="center"/>
              <w:rPr>
                <w:sz w:val="18"/>
                <w:szCs w:val="18"/>
                <w:highlight w:val="none"/>
              </w:rPr>
            </w:pPr>
            <w:r>
              <w:rPr>
                <w:rFonts w:hint="eastAsia"/>
                <w:sz w:val="18"/>
                <w:szCs w:val="18"/>
                <w:highlight w:val="none"/>
              </w:rPr>
              <w:t>400A</w:t>
            </w:r>
          </w:p>
        </w:tc>
        <w:tc>
          <w:tcPr>
            <w:tcW w:w="512" w:type="dxa"/>
            <w:noWrap w:val="0"/>
            <w:vAlign w:val="center"/>
          </w:tcPr>
          <w:p>
            <w:pPr>
              <w:topLinePunct/>
              <w:adjustRightInd w:val="0"/>
              <w:snapToGrid w:val="0"/>
              <w:jc w:val="center"/>
              <w:rPr>
                <w:highlight w:val="none"/>
              </w:rPr>
            </w:pPr>
            <w:r>
              <w:rPr>
                <w:rFonts w:hint="eastAsia"/>
                <w:highlight w:val="none"/>
              </w:rPr>
              <w:t>只</w:t>
            </w:r>
          </w:p>
        </w:tc>
        <w:tc>
          <w:tcPr>
            <w:tcW w:w="668" w:type="dxa"/>
            <w:noWrap w:val="0"/>
            <w:vAlign w:val="center"/>
          </w:tcPr>
          <w:p>
            <w:pPr>
              <w:topLinePunct/>
              <w:adjustRightInd w:val="0"/>
              <w:snapToGrid w:val="0"/>
              <w:jc w:val="center"/>
              <w:rPr>
                <w:rFonts w:hint="eastAsia" w:eastAsia="宋体"/>
                <w:highlight w:val="none"/>
                <w:lang w:eastAsia="zh-CN"/>
              </w:rPr>
            </w:pPr>
            <w:r>
              <w:rPr>
                <w:rFonts w:hint="eastAsia"/>
                <w:highlight w:val="none"/>
                <w:lang w:val="en-US" w:eastAsia="zh-CN"/>
              </w:rPr>
              <w:t>3</w:t>
            </w:r>
          </w:p>
        </w:tc>
        <w:tc>
          <w:tcPr>
            <w:tcW w:w="1508" w:type="dxa"/>
            <w:noWrap w:val="0"/>
            <w:vAlign w:val="center"/>
          </w:tcPr>
          <w:p>
            <w:pPr>
              <w:topLinePunct/>
              <w:adjustRightInd w:val="0"/>
              <w:snapToGrid w:val="0"/>
              <w:jc w:val="center"/>
              <w:rPr>
                <w:highlight w:val="none"/>
              </w:rPr>
            </w:pPr>
            <w:r>
              <w:rPr>
                <w:rFonts w:hint="eastAsia"/>
                <w:sz w:val="18"/>
                <w:szCs w:val="18"/>
                <w:highlight w:val="none"/>
              </w:rPr>
              <w:t>400A</w:t>
            </w:r>
          </w:p>
        </w:tc>
        <w:tc>
          <w:tcPr>
            <w:tcW w:w="768" w:type="dxa"/>
            <w:noWrap w:val="0"/>
            <w:vAlign w:val="center"/>
          </w:tcPr>
          <w:p>
            <w:pPr>
              <w:topLinePunct/>
              <w:adjustRightInd w:val="0"/>
              <w:snapToGrid w:val="0"/>
              <w:jc w:val="center"/>
              <w:rPr>
                <w:highlight w:val="none"/>
              </w:rPr>
            </w:pPr>
            <w:r>
              <w:rPr>
                <w:rFonts w:hint="eastAsia"/>
                <w:highlight w:val="none"/>
              </w:rPr>
              <w:t>只</w:t>
            </w:r>
          </w:p>
        </w:tc>
        <w:tc>
          <w:tcPr>
            <w:tcW w:w="573" w:type="dxa"/>
            <w:noWrap w:val="0"/>
            <w:vAlign w:val="center"/>
          </w:tcPr>
          <w:p>
            <w:pPr>
              <w:topLinePunct/>
              <w:adjustRightInd w:val="0"/>
              <w:snapToGrid w:val="0"/>
              <w:jc w:val="center"/>
              <w:rPr>
                <w:rFonts w:hint="eastAsia" w:eastAsia="宋体"/>
                <w:highlight w:val="none"/>
                <w:lang w:eastAsia="zh-CN"/>
              </w:rPr>
            </w:pPr>
            <w:r>
              <w:rPr>
                <w:rFonts w:hint="eastAsia"/>
                <w:highlight w:val="none"/>
                <w:lang w:val="en-US" w:eastAsia="zh-CN"/>
              </w:rPr>
              <w:t>3</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454" w:hRule="atLeast"/>
          <w:jc w:val="center"/>
        </w:trPr>
        <w:tc>
          <w:tcPr>
            <w:tcW w:w="369" w:type="dxa"/>
            <w:vMerge w:val="continue"/>
            <w:noWrap w:val="0"/>
            <w:vAlign w:val="center"/>
          </w:tcPr>
          <w:p>
            <w:pPr>
              <w:topLinePunct/>
              <w:adjustRightInd w:val="0"/>
              <w:snapToGrid w:val="0"/>
              <w:rPr>
                <w:highlight w:val="none"/>
              </w:rPr>
            </w:pPr>
          </w:p>
        </w:tc>
        <w:tc>
          <w:tcPr>
            <w:tcW w:w="854" w:type="dxa"/>
            <w:vMerge w:val="continue"/>
            <w:tcBorders>
              <w:right w:val="single" w:color="auto" w:sz="8" w:space="0"/>
            </w:tcBorders>
            <w:noWrap w:val="0"/>
            <w:vAlign w:val="center"/>
          </w:tcPr>
          <w:p>
            <w:pPr>
              <w:topLinePunct/>
              <w:adjustRightInd w:val="0"/>
              <w:snapToGrid w:val="0"/>
              <w:jc w:val="center"/>
              <w:rPr>
                <w:highlight w:val="none"/>
              </w:rPr>
            </w:pPr>
          </w:p>
        </w:tc>
        <w:tc>
          <w:tcPr>
            <w:tcW w:w="637" w:type="dxa"/>
            <w:vMerge w:val="continue"/>
            <w:noWrap w:val="0"/>
            <w:vAlign w:val="center"/>
          </w:tcPr>
          <w:p>
            <w:pPr>
              <w:pStyle w:val="11"/>
              <w:adjustRightInd w:val="0"/>
              <w:spacing w:before="62" w:after="62"/>
              <w:ind w:left="63" w:right="63"/>
              <w:rPr>
                <w:sz w:val="21"/>
                <w:szCs w:val="21"/>
                <w:highlight w:val="none"/>
              </w:rPr>
            </w:pPr>
          </w:p>
        </w:tc>
        <w:tc>
          <w:tcPr>
            <w:tcW w:w="1921" w:type="dxa"/>
            <w:noWrap w:val="0"/>
            <w:vAlign w:val="center"/>
          </w:tcPr>
          <w:p>
            <w:pPr>
              <w:pStyle w:val="11"/>
              <w:adjustRightInd w:val="0"/>
              <w:spacing w:beforeLines="0" w:afterLines="0"/>
              <w:ind w:left="0" w:leftChars="0" w:right="0" w:rightChars="0"/>
              <w:rPr>
                <w:sz w:val="21"/>
                <w:szCs w:val="21"/>
                <w:highlight w:val="none"/>
              </w:rPr>
            </w:pPr>
            <w:r>
              <w:rPr>
                <w:rFonts w:hint="eastAsia"/>
                <w:sz w:val="21"/>
                <w:szCs w:val="21"/>
                <w:highlight w:val="none"/>
              </w:rPr>
              <w:t>塑壳断路器</w:t>
            </w:r>
          </w:p>
        </w:tc>
        <w:tc>
          <w:tcPr>
            <w:tcW w:w="1476" w:type="dxa"/>
            <w:noWrap w:val="0"/>
            <w:vAlign w:val="center"/>
          </w:tcPr>
          <w:p>
            <w:pPr>
              <w:topLinePunct/>
              <w:adjustRightInd w:val="0"/>
              <w:snapToGrid w:val="0"/>
              <w:jc w:val="center"/>
              <w:rPr>
                <w:sz w:val="18"/>
                <w:szCs w:val="18"/>
                <w:highlight w:val="none"/>
              </w:rPr>
            </w:pPr>
            <w:r>
              <w:rPr>
                <w:rFonts w:hint="eastAsia"/>
                <w:sz w:val="18"/>
                <w:szCs w:val="18"/>
                <w:highlight w:val="none"/>
              </w:rPr>
              <w:t>200A（电容用）</w:t>
            </w:r>
          </w:p>
        </w:tc>
        <w:tc>
          <w:tcPr>
            <w:tcW w:w="512" w:type="dxa"/>
            <w:noWrap w:val="0"/>
            <w:vAlign w:val="center"/>
          </w:tcPr>
          <w:p>
            <w:pPr>
              <w:topLinePunct/>
              <w:adjustRightInd w:val="0"/>
              <w:snapToGrid w:val="0"/>
              <w:jc w:val="center"/>
              <w:rPr>
                <w:highlight w:val="none"/>
              </w:rPr>
            </w:pPr>
            <w:r>
              <w:rPr>
                <w:rFonts w:hint="eastAsia"/>
                <w:highlight w:val="none"/>
              </w:rPr>
              <w:t>只</w:t>
            </w:r>
          </w:p>
        </w:tc>
        <w:tc>
          <w:tcPr>
            <w:tcW w:w="668" w:type="dxa"/>
            <w:noWrap w:val="0"/>
            <w:vAlign w:val="center"/>
          </w:tcPr>
          <w:p>
            <w:pPr>
              <w:topLinePunct/>
              <w:adjustRightInd w:val="0"/>
              <w:snapToGrid w:val="0"/>
              <w:jc w:val="center"/>
              <w:rPr>
                <w:highlight w:val="none"/>
              </w:rPr>
            </w:pPr>
            <w:r>
              <w:rPr>
                <w:rFonts w:hint="eastAsia"/>
                <w:highlight w:val="none"/>
              </w:rPr>
              <w:t>1</w:t>
            </w:r>
          </w:p>
        </w:tc>
        <w:tc>
          <w:tcPr>
            <w:tcW w:w="1508" w:type="dxa"/>
            <w:noWrap w:val="0"/>
            <w:vAlign w:val="center"/>
          </w:tcPr>
          <w:p>
            <w:pPr>
              <w:topLinePunct/>
              <w:adjustRightInd w:val="0"/>
              <w:snapToGrid w:val="0"/>
              <w:jc w:val="center"/>
              <w:rPr>
                <w:highlight w:val="none"/>
              </w:rPr>
            </w:pPr>
            <w:r>
              <w:rPr>
                <w:rFonts w:hint="eastAsia"/>
                <w:sz w:val="18"/>
                <w:szCs w:val="18"/>
                <w:highlight w:val="none"/>
              </w:rPr>
              <w:t>200A（电容用）</w:t>
            </w:r>
          </w:p>
        </w:tc>
        <w:tc>
          <w:tcPr>
            <w:tcW w:w="768" w:type="dxa"/>
            <w:noWrap w:val="0"/>
            <w:vAlign w:val="center"/>
          </w:tcPr>
          <w:p>
            <w:pPr>
              <w:topLinePunct/>
              <w:adjustRightInd w:val="0"/>
              <w:snapToGrid w:val="0"/>
              <w:jc w:val="center"/>
              <w:rPr>
                <w:highlight w:val="none"/>
              </w:rPr>
            </w:pPr>
            <w:r>
              <w:rPr>
                <w:rFonts w:hint="eastAsia"/>
                <w:highlight w:val="none"/>
              </w:rPr>
              <w:t>只</w:t>
            </w:r>
          </w:p>
        </w:tc>
        <w:tc>
          <w:tcPr>
            <w:tcW w:w="573" w:type="dxa"/>
            <w:noWrap w:val="0"/>
            <w:vAlign w:val="center"/>
          </w:tcPr>
          <w:p>
            <w:pPr>
              <w:topLinePunct/>
              <w:adjustRightInd w:val="0"/>
              <w:snapToGrid w:val="0"/>
              <w:jc w:val="center"/>
              <w:rPr>
                <w:highlight w:val="none"/>
              </w:rPr>
            </w:pPr>
            <w:r>
              <w:rPr>
                <w:rFonts w:hint="eastAsia"/>
                <w:highlight w:val="none"/>
              </w:rPr>
              <w:t>1</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454" w:hRule="atLeast"/>
          <w:jc w:val="center"/>
        </w:trPr>
        <w:tc>
          <w:tcPr>
            <w:tcW w:w="369" w:type="dxa"/>
            <w:vMerge w:val="continue"/>
            <w:noWrap w:val="0"/>
            <w:vAlign w:val="center"/>
          </w:tcPr>
          <w:p>
            <w:pPr>
              <w:topLinePunct/>
              <w:adjustRightInd w:val="0"/>
              <w:snapToGrid w:val="0"/>
              <w:ind w:firstLine="420"/>
              <w:jc w:val="center"/>
              <w:rPr>
                <w:highlight w:val="none"/>
              </w:rPr>
            </w:pPr>
          </w:p>
        </w:tc>
        <w:tc>
          <w:tcPr>
            <w:tcW w:w="854" w:type="dxa"/>
            <w:vMerge w:val="continue"/>
            <w:tcBorders>
              <w:right w:val="single" w:color="auto" w:sz="8" w:space="0"/>
            </w:tcBorders>
            <w:noWrap w:val="0"/>
            <w:vAlign w:val="center"/>
          </w:tcPr>
          <w:p>
            <w:pPr>
              <w:topLinePunct/>
              <w:adjustRightInd w:val="0"/>
              <w:snapToGrid w:val="0"/>
              <w:jc w:val="center"/>
              <w:rPr>
                <w:highlight w:val="none"/>
              </w:rPr>
            </w:pPr>
          </w:p>
        </w:tc>
        <w:tc>
          <w:tcPr>
            <w:tcW w:w="637" w:type="dxa"/>
            <w:vMerge w:val="continue"/>
            <w:noWrap w:val="0"/>
            <w:vAlign w:val="center"/>
          </w:tcPr>
          <w:p>
            <w:pPr>
              <w:pStyle w:val="11"/>
              <w:adjustRightInd w:val="0"/>
              <w:spacing w:before="62" w:after="62"/>
              <w:ind w:left="63" w:right="63"/>
              <w:rPr>
                <w:sz w:val="21"/>
                <w:szCs w:val="21"/>
                <w:highlight w:val="none"/>
              </w:rPr>
            </w:pPr>
          </w:p>
        </w:tc>
        <w:tc>
          <w:tcPr>
            <w:tcW w:w="1921" w:type="dxa"/>
            <w:noWrap w:val="0"/>
            <w:vAlign w:val="center"/>
          </w:tcPr>
          <w:p>
            <w:pPr>
              <w:pStyle w:val="11"/>
              <w:adjustRightInd w:val="0"/>
              <w:spacing w:beforeLines="0" w:afterLines="0"/>
              <w:ind w:left="0" w:leftChars="0" w:right="0" w:rightChars="0"/>
              <w:rPr>
                <w:sz w:val="21"/>
                <w:szCs w:val="21"/>
                <w:highlight w:val="none"/>
              </w:rPr>
            </w:pPr>
            <w:r>
              <w:rPr>
                <w:rFonts w:hint="eastAsia"/>
                <w:sz w:val="21"/>
                <w:szCs w:val="21"/>
                <w:highlight w:val="none"/>
              </w:rPr>
              <w:t>熔断式</w:t>
            </w:r>
            <w:r>
              <w:rPr>
                <w:sz w:val="21"/>
                <w:szCs w:val="21"/>
                <w:highlight w:val="none"/>
              </w:rPr>
              <w:t>隔离开关</w:t>
            </w:r>
          </w:p>
        </w:tc>
        <w:tc>
          <w:tcPr>
            <w:tcW w:w="1476" w:type="dxa"/>
            <w:noWrap w:val="0"/>
            <w:vAlign w:val="center"/>
          </w:tcPr>
          <w:p>
            <w:pPr>
              <w:topLinePunct/>
              <w:adjustRightInd w:val="0"/>
              <w:snapToGrid w:val="0"/>
              <w:jc w:val="center"/>
              <w:rPr>
                <w:sz w:val="18"/>
                <w:szCs w:val="18"/>
                <w:highlight w:val="none"/>
              </w:rPr>
            </w:pPr>
            <w:r>
              <w:rPr>
                <w:rFonts w:hint="eastAsia"/>
                <w:sz w:val="18"/>
                <w:szCs w:val="18"/>
                <w:highlight w:val="none"/>
              </w:rPr>
              <w:t>630A</w:t>
            </w:r>
          </w:p>
        </w:tc>
        <w:tc>
          <w:tcPr>
            <w:tcW w:w="512" w:type="dxa"/>
            <w:noWrap w:val="0"/>
            <w:vAlign w:val="center"/>
          </w:tcPr>
          <w:p>
            <w:pPr>
              <w:topLinePunct/>
              <w:adjustRightInd w:val="0"/>
              <w:snapToGrid w:val="0"/>
              <w:jc w:val="center"/>
              <w:rPr>
                <w:highlight w:val="none"/>
              </w:rPr>
            </w:pPr>
            <w:r>
              <w:rPr>
                <w:rFonts w:hint="eastAsia"/>
                <w:highlight w:val="none"/>
              </w:rPr>
              <w:t>只</w:t>
            </w:r>
          </w:p>
        </w:tc>
        <w:tc>
          <w:tcPr>
            <w:tcW w:w="668" w:type="dxa"/>
            <w:noWrap w:val="0"/>
            <w:vAlign w:val="center"/>
          </w:tcPr>
          <w:p>
            <w:pPr>
              <w:topLinePunct/>
              <w:adjustRightInd w:val="0"/>
              <w:snapToGrid w:val="0"/>
              <w:jc w:val="center"/>
              <w:rPr>
                <w:highlight w:val="none"/>
              </w:rPr>
            </w:pPr>
            <w:r>
              <w:rPr>
                <w:rFonts w:hint="eastAsia"/>
                <w:highlight w:val="none"/>
              </w:rPr>
              <w:t>1</w:t>
            </w:r>
          </w:p>
        </w:tc>
        <w:tc>
          <w:tcPr>
            <w:tcW w:w="1508" w:type="dxa"/>
            <w:noWrap w:val="0"/>
            <w:vAlign w:val="center"/>
          </w:tcPr>
          <w:p>
            <w:pPr>
              <w:topLinePunct/>
              <w:adjustRightInd w:val="0"/>
              <w:snapToGrid w:val="0"/>
              <w:jc w:val="center"/>
              <w:rPr>
                <w:highlight w:val="none"/>
              </w:rPr>
            </w:pPr>
            <w:r>
              <w:rPr>
                <w:rFonts w:hint="eastAsia"/>
                <w:sz w:val="18"/>
                <w:szCs w:val="18"/>
                <w:highlight w:val="none"/>
              </w:rPr>
              <w:t>630A</w:t>
            </w:r>
          </w:p>
        </w:tc>
        <w:tc>
          <w:tcPr>
            <w:tcW w:w="768" w:type="dxa"/>
            <w:noWrap w:val="0"/>
            <w:vAlign w:val="center"/>
          </w:tcPr>
          <w:p>
            <w:pPr>
              <w:topLinePunct/>
              <w:adjustRightInd w:val="0"/>
              <w:snapToGrid w:val="0"/>
              <w:jc w:val="center"/>
              <w:rPr>
                <w:highlight w:val="none"/>
              </w:rPr>
            </w:pPr>
            <w:r>
              <w:rPr>
                <w:rFonts w:hint="eastAsia"/>
                <w:highlight w:val="none"/>
              </w:rPr>
              <w:t>只</w:t>
            </w:r>
          </w:p>
        </w:tc>
        <w:tc>
          <w:tcPr>
            <w:tcW w:w="573" w:type="dxa"/>
            <w:noWrap w:val="0"/>
            <w:vAlign w:val="center"/>
          </w:tcPr>
          <w:p>
            <w:pPr>
              <w:topLinePunct/>
              <w:adjustRightInd w:val="0"/>
              <w:snapToGrid w:val="0"/>
              <w:jc w:val="center"/>
              <w:rPr>
                <w:highlight w:val="none"/>
              </w:rPr>
            </w:pPr>
            <w:r>
              <w:rPr>
                <w:rFonts w:hint="eastAsia"/>
                <w:highlight w:val="none"/>
              </w:rPr>
              <w:t>1</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454" w:hRule="atLeast"/>
          <w:jc w:val="center"/>
        </w:trPr>
        <w:tc>
          <w:tcPr>
            <w:tcW w:w="369" w:type="dxa"/>
            <w:vMerge w:val="continue"/>
            <w:noWrap w:val="0"/>
            <w:vAlign w:val="center"/>
          </w:tcPr>
          <w:p>
            <w:pPr>
              <w:topLinePunct/>
              <w:adjustRightInd w:val="0"/>
              <w:snapToGrid w:val="0"/>
              <w:ind w:firstLine="420"/>
              <w:jc w:val="center"/>
              <w:rPr>
                <w:highlight w:val="none"/>
              </w:rPr>
            </w:pPr>
          </w:p>
        </w:tc>
        <w:tc>
          <w:tcPr>
            <w:tcW w:w="854" w:type="dxa"/>
            <w:vMerge w:val="continue"/>
            <w:tcBorders>
              <w:right w:val="single" w:color="auto" w:sz="8" w:space="0"/>
            </w:tcBorders>
            <w:noWrap w:val="0"/>
            <w:vAlign w:val="center"/>
          </w:tcPr>
          <w:p>
            <w:pPr>
              <w:topLinePunct/>
              <w:adjustRightInd w:val="0"/>
              <w:snapToGrid w:val="0"/>
              <w:jc w:val="center"/>
              <w:rPr>
                <w:highlight w:val="none"/>
              </w:rPr>
            </w:pPr>
          </w:p>
        </w:tc>
        <w:tc>
          <w:tcPr>
            <w:tcW w:w="637" w:type="dxa"/>
            <w:vMerge w:val="continue"/>
            <w:noWrap w:val="0"/>
            <w:vAlign w:val="center"/>
          </w:tcPr>
          <w:p>
            <w:pPr>
              <w:pStyle w:val="11"/>
              <w:adjustRightInd w:val="0"/>
              <w:spacing w:before="62" w:after="62"/>
              <w:ind w:left="63" w:right="63"/>
              <w:rPr>
                <w:sz w:val="21"/>
                <w:szCs w:val="21"/>
                <w:highlight w:val="none"/>
              </w:rPr>
            </w:pPr>
          </w:p>
        </w:tc>
        <w:tc>
          <w:tcPr>
            <w:tcW w:w="1921" w:type="dxa"/>
            <w:noWrap w:val="0"/>
            <w:vAlign w:val="center"/>
          </w:tcPr>
          <w:p>
            <w:pPr>
              <w:pStyle w:val="11"/>
              <w:adjustRightInd w:val="0"/>
              <w:spacing w:beforeLines="0" w:afterLines="0"/>
              <w:ind w:left="0" w:leftChars="0" w:right="0" w:rightChars="0"/>
              <w:rPr>
                <w:sz w:val="21"/>
                <w:szCs w:val="21"/>
                <w:highlight w:val="none"/>
              </w:rPr>
            </w:pPr>
            <w:r>
              <w:rPr>
                <w:rFonts w:hint="eastAsia"/>
                <w:sz w:val="21"/>
                <w:szCs w:val="21"/>
                <w:highlight w:val="none"/>
              </w:rPr>
              <w:t>测量用</w:t>
            </w:r>
            <w:r>
              <w:rPr>
                <w:sz w:val="21"/>
                <w:szCs w:val="21"/>
                <w:highlight w:val="none"/>
              </w:rPr>
              <w:t>电流互感器</w:t>
            </w:r>
          </w:p>
        </w:tc>
        <w:tc>
          <w:tcPr>
            <w:tcW w:w="1476" w:type="dxa"/>
            <w:noWrap w:val="0"/>
            <w:vAlign w:val="center"/>
          </w:tcPr>
          <w:p>
            <w:pPr>
              <w:topLinePunct/>
              <w:adjustRightInd w:val="0"/>
              <w:snapToGrid w:val="0"/>
              <w:jc w:val="center"/>
              <w:rPr>
                <w:sz w:val="18"/>
                <w:szCs w:val="18"/>
                <w:highlight w:val="none"/>
              </w:rPr>
            </w:pPr>
            <w:r>
              <w:rPr>
                <w:rFonts w:hint="eastAsia"/>
                <w:sz w:val="18"/>
                <w:szCs w:val="18"/>
                <w:highlight w:val="none"/>
              </w:rPr>
              <w:t>按需配置（0.5级）</w:t>
            </w:r>
          </w:p>
        </w:tc>
        <w:tc>
          <w:tcPr>
            <w:tcW w:w="512" w:type="dxa"/>
            <w:noWrap w:val="0"/>
            <w:vAlign w:val="center"/>
          </w:tcPr>
          <w:p>
            <w:pPr>
              <w:topLinePunct/>
              <w:adjustRightInd w:val="0"/>
              <w:snapToGrid w:val="0"/>
              <w:jc w:val="center"/>
              <w:rPr>
                <w:highlight w:val="none"/>
              </w:rPr>
            </w:pPr>
            <w:r>
              <w:rPr>
                <w:rFonts w:hint="eastAsia"/>
                <w:highlight w:val="none"/>
              </w:rPr>
              <w:t>只</w:t>
            </w:r>
          </w:p>
        </w:tc>
        <w:tc>
          <w:tcPr>
            <w:tcW w:w="668" w:type="dxa"/>
            <w:noWrap w:val="0"/>
            <w:vAlign w:val="center"/>
          </w:tcPr>
          <w:p>
            <w:pPr>
              <w:topLinePunct/>
              <w:adjustRightInd w:val="0"/>
              <w:snapToGrid w:val="0"/>
              <w:jc w:val="center"/>
              <w:rPr>
                <w:highlight w:val="none"/>
              </w:rPr>
            </w:pPr>
            <w:r>
              <w:rPr>
                <w:rFonts w:hint="eastAsia"/>
                <w:highlight w:val="none"/>
              </w:rPr>
              <w:t>3</w:t>
            </w:r>
          </w:p>
        </w:tc>
        <w:tc>
          <w:tcPr>
            <w:tcW w:w="1508" w:type="dxa"/>
            <w:noWrap w:val="0"/>
            <w:vAlign w:val="center"/>
          </w:tcPr>
          <w:p>
            <w:pPr>
              <w:topLinePunct/>
              <w:adjustRightInd w:val="0"/>
              <w:snapToGrid w:val="0"/>
              <w:jc w:val="center"/>
              <w:rPr>
                <w:highlight w:val="none"/>
              </w:rPr>
            </w:pPr>
            <w:r>
              <w:rPr>
                <w:rFonts w:hint="eastAsia"/>
                <w:sz w:val="18"/>
                <w:szCs w:val="18"/>
                <w:highlight w:val="none"/>
              </w:rPr>
              <w:t>按需配置（0.5级）</w:t>
            </w:r>
          </w:p>
        </w:tc>
        <w:tc>
          <w:tcPr>
            <w:tcW w:w="768" w:type="dxa"/>
            <w:noWrap w:val="0"/>
            <w:vAlign w:val="center"/>
          </w:tcPr>
          <w:p>
            <w:pPr>
              <w:topLinePunct/>
              <w:adjustRightInd w:val="0"/>
              <w:snapToGrid w:val="0"/>
              <w:jc w:val="center"/>
              <w:rPr>
                <w:highlight w:val="none"/>
              </w:rPr>
            </w:pPr>
            <w:r>
              <w:rPr>
                <w:rFonts w:hint="eastAsia"/>
                <w:highlight w:val="none"/>
              </w:rPr>
              <w:t>只</w:t>
            </w:r>
          </w:p>
        </w:tc>
        <w:tc>
          <w:tcPr>
            <w:tcW w:w="573" w:type="dxa"/>
            <w:noWrap w:val="0"/>
            <w:vAlign w:val="center"/>
          </w:tcPr>
          <w:p>
            <w:pPr>
              <w:topLinePunct/>
              <w:adjustRightInd w:val="0"/>
              <w:snapToGrid w:val="0"/>
              <w:jc w:val="center"/>
              <w:rPr>
                <w:highlight w:val="none"/>
              </w:rPr>
            </w:pPr>
            <w:r>
              <w:rPr>
                <w:rFonts w:hint="eastAsia"/>
                <w:highlight w:val="none"/>
              </w:rPr>
              <w:t>3</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454" w:hRule="atLeast"/>
          <w:jc w:val="center"/>
        </w:trPr>
        <w:tc>
          <w:tcPr>
            <w:tcW w:w="369" w:type="dxa"/>
            <w:vMerge w:val="continue"/>
            <w:noWrap w:val="0"/>
            <w:vAlign w:val="center"/>
          </w:tcPr>
          <w:p>
            <w:pPr>
              <w:topLinePunct/>
              <w:adjustRightInd w:val="0"/>
              <w:snapToGrid w:val="0"/>
              <w:ind w:firstLine="420"/>
              <w:jc w:val="center"/>
              <w:rPr>
                <w:highlight w:val="none"/>
              </w:rPr>
            </w:pPr>
          </w:p>
        </w:tc>
        <w:tc>
          <w:tcPr>
            <w:tcW w:w="854" w:type="dxa"/>
            <w:vMerge w:val="continue"/>
            <w:noWrap w:val="0"/>
            <w:vAlign w:val="center"/>
          </w:tcPr>
          <w:p>
            <w:pPr>
              <w:topLinePunct/>
              <w:adjustRightInd w:val="0"/>
              <w:snapToGrid w:val="0"/>
              <w:jc w:val="center"/>
              <w:rPr>
                <w:highlight w:val="none"/>
              </w:rPr>
            </w:pPr>
          </w:p>
        </w:tc>
        <w:tc>
          <w:tcPr>
            <w:tcW w:w="637" w:type="dxa"/>
            <w:vMerge w:val="continue"/>
            <w:noWrap w:val="0"/>
            <w:vAlign w:val="center"/>
          </w:tcPr>
          <w:p>
            <w:pPr>
              <w:pStyle w:val="11"/>
              <w:adjustRightInd w:val="0"/>
              <w:spacing w:before="62" w:after="62"/>
              <w:ind w:left="63" w:right="63"/>
              <w:rPr>
                <w:sz w:val="21"/>
                <w:szCs w:val="21"/>
                <w:highlight w:val="none"/>
              </w:rPr>
            </w:pPr>
          </w:p>
        </w:tc>
        <w:tc>
          <w:tcPr>
            <w:tcW w:w="1921" w:type="dxa"/>
            <w:noWrap w:val="0"/>
            <w:vAlign w:val="center"/>
          </w:tcPr>
          <w:p>
            <w:pPr>
              <w:pStyle w:val="11"/>
              <w:adjustRightInd w:val="0"/>
              <w:spacing w:beforeLines="0" w:afterLines="0"/>
              <w:ind w:left="0" w:leftChars="0" w:right="0" w:rightChars="0"/>
              <w:rPr>
                <w:sz w:val="21"/>
                <w:szCs w:val="21"/>
                <w:highlight w:val="none"/>
              </w:rPr>
            </w:pPr>
            <w:r>
              <w:rPr>
                <w:sz w:val="21"/>
                <w:szCs w:val="21"/>
                <w:highlight w:val="none"/>
              </w:rPr>
              <w:t>避雷器</w:t>
            </w:r>
          </w:p>
        </w:tc>
        <w:tc>
          <w:tcPr>
            <w:tcW w:w="1476" w:type="dxa"/>
            <w:noWrap w:val="0"/>
            <w:vAlign w:val="center"/>
          </w:tcPr>
          <w:p>
            <w:pPr>
              <w:topLinePunct/>
              <w:adjustRightInd w:val="0"/>
              <w:snapToGrid w:val="0"/>
              <w:jc w:val="center"/>
              <w:rPr>
                <w:sz w:val="18"/>
                <w:szCs w:val="18"/>
                <w:highlight w:val="none"/>
              </w:rPr>
            </w:pPr>
          </w:p>
        </w:tc>
        <w:tc>
          <w:tcPr>
            <w:tcW w:w="512" w:type="dxa"/>
            <w:noWrap w:val="0"/>
            <w:vAlign w:val="center"/>
          </w:tcPr>
          <w:p>
            <w:pPr>
              <w:topLinePunct/>
              <w:adjustRightInd w:val="0"/>
              <w:snapToGrid w:val="0"/>
              <w:jc w:val="center"/>
              <w:rPr>
                <w:highlight w:val="none"/>
              </w:rPr>
            </w:pPr>
            <w:r>
              <w:rPr>
                <w:rFonts w:hint="eastAsia"/>
                <w:highlight w:val="none"/>
              </w:rPr>
              <w:t>只</w:t>
            </w:r>
          </w:p>
        </w:tc>
        <w:tc>
          <w:tcPr>
            <w:tcW w:w="668" w:type="dxa"/>
            <w:noWrap w:val="0"/>
            <w:vAlign w:val="center"/>
          </w:tcPr>
          <w:p>
            <w:pPr>
              <w:topLinePunct/>
              <w:adjustRightInd w:val="0"/>
              <w:snapToGrid w:val="0"/>
              <w:jc w:val="center"/>
              <w:rPr>
                <w:highlight w:val="none"/>
              </w:rPr>
            </w:pPr>
            <w:r>
              <w:rPr>
                <w:rFonts w:hint="eastAsia"/>
                <w:highlight w:val="none"/>
              </w:rPr>
              <w:t>3</w:t>
            </w:r>
          </w:p>
        </w:tc>
        <w:tc>
          <w:tcPr>
            <w:tcW w:w="1508" w:type="dxa"/>
            <w:noWrap w:val="0"/>
            <w:vAlign w:val="center"/>
          </w:tcPr>
          <w:p>
            <w:pPr>
              <w:topLinePunct/>
              <w:adjustRightInd w:val="0"/>
              <w:snapToGrid w:val="0"/>
              <w:jc w:val="center"/>
              <w:rPr>
                <w:highlight w:val="none"/>
              </w:rPr>
            </w:pPr>
          </w:p>
        </w:tc>
        <w:tc>
          <w:tcPr>
            <w:tcW w:w="768" w:type="dxa"/>
            <w:noWrap w:val="0"/>
            <w:vAlign w:val="center"/>
          </w:tcPr>
          <w:p>
            <w:pPr>
              <w:topLinePunct/>
              <w:adjustRightInd w:val="0"/>
              <w:snapToGrid w:val="0"/>
              <w:jc w:val="center"/>
              <w:rPr>
                <w:highlight w:val="none"/>
              </w:rPr>
            </w:pPr>
            <w:r>
              <w:rPr>
                <w:rFonts w:hint="eastAsia"/>
                <w:highlight w:val="none"/>
              </w:rPr>
              <w:t>只</w:t>
            </w:r>
          </w:p>
        </w:tc>
        <w:tc>
          <w:tcPr>
            <w:tcW w:w="573" w:type="dxa"/>
            <w:noWrap w:val="0"/>
            <w:vAlign w:val="center"/>
          </w:tcPr>
          <w:p>
            <w:pPr>
              <w:topLinePunct/>
              <w:adjustRightInd w:val="0"/>
              <w:snapToGrid w:val="0"/>
              <w:jc w:val="center"/>
              <w:rPr>
                <w:highlight w:val="none"/>
              </w:rPr>
            </w:pPr>
            <w:r>
              <w:rPr>
                <w:rFonts w:hint="eastAsia"/>
                <w:highlight w:val="none"/>
              </w:rPr>
              <w:t>3</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454" w:hRule="atLeast"/>
          <w:jc w:val="center"/>
        </w:trPr>
        <w:tc>
          <w:tcPr>
            <w:tcW w:w="369" w:type="dxa"/>
            <w:vMerge w:val="continue"/>
            <w:noWrap w:val="0"/>
            <w:vAlign w:val="center"/>
          </w:tcPr>
          <w:p>
            <w:pPr>
              <w:topLinePunct/>
              <w:adjustRightInd w:val="0"/>
              <w:snapToGrid w:val="0"/>
              <w:ind w:firstLine="420"/>
              <w:jc w:val="center"/>
              <w:rPr>
                <w:highlight w:val="none"/>
              </w:rPr>
            </w:pPr>
          </w:p>
        </w:tc>
        <w:tc>
          <w:tcPr>
            <w:tcW w:w="854" w:type="dxa"/>
            <w:vMerge w:val="continue"/>
            <w:noWrap w:val="0"/>
            <w:vAlign w:val="center"/>
          </w:tcPr>
          <w:p>
            <w:pPr>
              <w:topLinePunct/>
              <w:adjustRightInd w:val="0"/>
              <w:snapToGrid w:val="0"/>
              <w:jc w:val="center"/>
              <w:rPr>
                <w:highlight w:val="none"/>
              </w:rPr>
            </w:pPr>
          </w:p>
        </w:tc>
        <w:tc>
          <w:tcPr>
            <w:tcW w:w="637" w:type="dxa"/>
            <w:vMerge w:val="continue"/>
            <w:noWrap w:val="0"/>
            <w:vAlign w:val="center"/>
          </w:tcPr>
          <w:p>
            <w:pPr>
              <w:pStyle w:val="11"/>
              <w:adjustRightInd w:val="0"/>
              <w:spacing w:before="62" w:after="62"/>
              <w:ind w:left="63" w:right="63"/>
              <w:rPr>
                <w:sz w:val="21"/>
                <w:szCs w:val="21"/>
                <w:highlight w:val="none"/>
              </w:rPr>
            </w:pPr>
          </w:p>
        </w:tc>
        <w:tc>
          <w:tcPr>
            <w:tcW w:w="1921" w:type="dxa"/>
            <w:noWrap w:val="0"/>
            <w:vAlign w:val="center"/>
          </w:tcPr>
          <w:p>
            <w:pPr>
              <w:pStyle w:val="11"/>
              <w:adjustRightInd w:val="0"/>
              <w:spacing w:beforeLines="0" w:afterLines="0"/>
              <w:ind w:left="0" w:leftChars="0" w:right="0" w:rightChars="0"/>
              <w:rPr>
                <w:sz w:val="21"/>
                <w:szCs w:val="21"/>
                <w:highlight w:val="none"/>
              </w:rPr>
            </w:pPr>
            <w:r>
              <w:rPr>
                <w:rFonts w:hint="eastAsia"/>
                <w:sz w:val="21"/>
                <w:szCs w:val="21"/>
                <w:highlight w:val="none"/>
              </w:rPr>
              <w:t>浪涌保护器</w:t>
            </w:r>
          </w:p>
        </w:tc>
        <w:tc>
          <w:tcPr>
            <w:tcW w:w="1476" w:type="dxa"/>
            <w:noWrap w:val="0"/>
            <w:vAlign w:val="center"/>
          </w:tcPr>
          <w:p>
            <w:pPr>
              <w:topLinePunct/>
              <w:adjustRightInd w:val="0"/>
              <w:snapToGrid w:val="0"/>
              <w:jc w:val="center"/>
              <w:rPr>
                <w:sz w:val="18"/>
                <w:szCs w:val="18"/>
                <w:highlight w:val="none"/>
              </w:rPr>
            </w:pPr>
            <w:r>
              <w:rPr>
                <w:rFonts w:hint="eastAsia"/>
                <w:sz w:val="18"/>
                <w:szCs w:val="18"/>
                <w:highlight w:val="none"/>
              </w:rPr>
              <w:t>T1级</w:t>
            </w:r>
          </w:p>
        </w:tc>
        <w:tc>
          <w:tcPr>
            <w:tcW w:w="512" w:type="dxa"/>
            <w:noWrap w:val="0"/>
            <w:vAlign w:val="center"/>
          </w:tcPr>
          <w:p>
            <w:pPr>
              <w:topLinePunct/>
              <w:adjustRightInd w:val="0"/>
              <w:snapToGrid w:val="0"/>
              <w:jc w:val="center"/>
              <w:rPr>
                <w:highlight w:val="none"/>
              </w:rPr>
            </w:pPr>
            <w:r>
              <w:rPr>
                <w:rFonts w:hint="eastAsia"/>
                <w:highlight w:val="none"/>
              </w:rPr>
              <w:t>套</w:t>
            </w:r>
          </w:p>
        </w:tc>
        <w:tc>
          <w:tcPr>
            <w:tcW w:w="668" w:type="dxa"/>
            <w:noWrap w:val="0"/>
            <w:vAlign w:val="center"/>
          </w:tcPr>
          <w:p>
            <w:pPr>
              <w:topLinePunct/>
              <w:adjustRightInd w:val="0"/>
              <w:snapToGrid w:val="0"/>
              <w:jc w:val="center"/>
              <w:rPr>
                <w:highlight w:val="none"/>
              </w:rPr>
            </w:pPr>
            <w:r>
              <w:rPr>
                <w:rFonts w:hint="eastAsia"/>
                <w:highlight w:val="none"/>
              </w:rPr>
              <w:t>1</w:t>
            </w:r>
          </w:p>
        </w:tc>
        <w:tc>
          <w:tcPr>
            <w:tcW w:w="1508" w:type="dxa"/>
            <w:noWrap w:val="0"/>
            <w:vAlign w:val="center"/>
          </w:tcPr>
          <w:p>
            <w:pPr>
              <w:topLinePunct/>
              <w:adjustRightInd w:val="0"/>
              <w:snapToGrid w:val="0"/>
              <w:jc w:val="center"/>
              <w:rPr>
                <w:highlight w:val="none"/>
              </w:rPr>
            </w:pPr>
            <w:r>
              <w:rPr>
                <w:rFonts w:hint="eastAsia"/>
                <w:sz w:val="18"/>
                <w:szCs w:val="18"/>
                <w:highlight w:val="none"/>
              </w:rPr>
              <w:t>T1级</w:t>
            </w:r>
          </w:p>
        </w:tc>
        <w:tc>
          <w:tcPr>
            <w:tcW w:w="768" w:type="dxa"/>
            <w:noWrap w:val="0"/>
            <w:vAlign w:val="center"/>
          </w:tcPr>
          <w:p>
            <w:pPr>
              <w:topLinePunct/>
              <w:adjustRightInd w:val="0"/>
              <w:snapToGrid w:val="0"/>
              <w:jc w:val="center"/>
              <w:rPr>
                <w:highlight w:val="none"/>
              </w:rPr>
            </w:pPr>
            <w:r>
              <w:rPr>
                <w:rFonts w:hint="eastAsia"/>
                <w:highlight w:val="none"/>
              </w:rPr>
              <w:t>套</w:t>
            </w:r>
          </w:p>
        </w:tc>
        <w:tc>
          <w:tcPr>
            <w:tcW w:w="573" w:type="dxa"/>
            <w:noWrap w:val="0"/>
            <w:vAlign w:val="center"/>
          </w:tcPr>
          <w:p>
            <w:pPr>
              <w:topLinePunct/>
              <w:adjustRightInd w:val="0"/>
              <w:snapToGrid w:val="0"/>
              <w:jc w:val="center"/>
              <w:rPr>
                <w:highlight w:val="none"/>
              </w:rPr>
            </w:pPr>
            <w:r>
              <w:rPr>
                <w:rFonts w:hint="eastAsia"/>
                <w:highlight w:val="none"/>
              </w:rPr>
              <w:t>1</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454" w:hRule="atLeast"/>
          <w:jc w:val="center"/>
        </w:trPr>
        <w:tc>
          <w:tcPr>
            <w:tcW w:w="369" w:type="dxa"/>
            <w:vMerge w:val="continue"/>
            <w:noWrap w:val="0"/>
            <w:vAlign w:val="center"/>
          </w:tcPr>
          <w:p>
            <w:pPr>
              <w:topLinePunct/>
              <w:adjustRightInd w:val="0"/>
              <w:snapToGrid w:val="0"/>
              <w:jc w:val="center"/>
              <w:rPr>
                <w:highlight w:val="none"/>
              </w:rPr>
            </w:pPr>
          </w:p>
        </w:tc>
        <w:tc>
          <w:tcPr>
            <w:tcW w:w="854" w:type="dxa"/>
            <w:vMerge w:val="continue"/>
            <w:noWrap w:val="0"/>
            <w:vAlign w:val="center"/>
          </w:tcPr>
          <w:p>
            <w:pPr>
              <w:topLinePunct/>
              <w:adjustRightInd w:val="0"/>
              <w:snapToGrid w:val="0"/>
              <w:jc w:val="center"/>
              <w:rPr>
                <w:highlight w:val="none"/>
              </w:rPr>
            </w:pPr>
          </w:p>
        </w:tc>
        <w:tc>
          <w:tcPr>
            <w:tcW w:w="637" w:type="dxa"/>
            <w:vMerge w:val="continue"/>
            <w:noWrap w:val="0"/>
            <w:vAlign w:val="center"/>
          </w:tcPr>
          <w:p>
            <w:pPr>
              <w:pStyle w:val="11"/>
              <w:adjustRightInd w:val="0"/>
              <w:spacing w:beforeLines="0" w:afterLines="0"/>
              <w:ind w:left="0" w:leftChars="0" w:right="0" w:rightChars="0"/>
              <w:rPr>
                <w:sz w:val="21"/>
                <w:szCs w:val="21"/>
                <w:highlight w:val="none"/>
              </w:rPr>
            </w:pPr>
          </w:p>
        </w:tc>
        <w:tc>
          <w:tcPr>
            <w:tcW w:w="1921" w:type="dxa"/>
            <w:noWrap w:val="0"/>
            <w:vAlign w:val="center"/>
          </w:tcPr>
          <w:p>
            <w:pPr>
              <w:pStyle w:val="11"/>
              <w:adjustRightInd w:val="0"/>
              <w:spacing w:beforeLines="0" w:afterLines="0"/>
              <w:ind w:left="0" w:leftChars="0" w:right="0" w:rightChars="0"/>
              <w:rPr>
                <w:sz w:val="21"/>
                <w:szCs w:val="21"/>
                <w:highlight w:val="none"/>
              </w:rPr>
            </w:pPr>
            <w:r>
              <w:rPr>
                <w:rFonts w:hint="eastAsia"/>
                <w:sz w:val="21"/>
                <w:szCs w:val="21"/>
                <w:highlight w:val="none"/>
              </w:rPr>
              <w:t>无功智能投切装置（含无功电容器）</w:t>
            </w:r>
          </w:p>
        </w:tc>
        <w:tc>
          <w:tcPr>
            <w:tcW w:w="1476" w:type="dxa"/>
            <w:noWrap w:val="0"/>
            <w:vAlign w:val="center"/>
          </w:tcPr>
          <w:p>
            <w:pPr>
              <w:topLinePunct/>
              <w:adjustRightInd w:val="0"/>
              <w:snapToGrid w:val="0"/>
              <w:jc w:val="center"/>
              <w:rPr>
                <w:sz w:val="18"/>
                <w:szCs w:val="18"/>
                <w:highlight w:val="none"/>
              </w:rPr>
            </w:pPr>
            <w:r>
              <w:rPr>
                <w:rFonts w:hint="eastAsia"/>
                <w:sz w:val="18"/>
                <w:szCs w:val="18"/>
                <w:highlight w:val="none"/>
              </w:rPr>
              <w:t>共补：3×10+3×20；分补10+20kVar</w:t>
            </w:r>
          </w:p>
        </w:tc>
        <w:tc>
          <w:tcPr>
            <w:tcW w:w="512" w:type="dxa"/>
            <w:noWrap w:val="0"/>
            <w:vAlign w:val="center"/>
          </w:tcPr>
          <w:p>
            <w:pPr>
              <w:topLinePunct/>
              <w:adjustRightInd w:val="0"/>
              <w:snapToGrid w:val="0"/>
              <w:jc w:val="center"/>
              <w:rPr>
                <w:highlight w:val="none"/>
              </w:rPr>
            </w:pPr>
            <w:r>
              <w:rPr>
                <w:rFonts w:hint="eastAsia"/>
                <w:highlight w:val="none"/>
              </w:rPr>
              <w:t>组</w:t>
            </w:r>
          </w:p>
        </w:tc>
        <w:tc>
          <w:tcPr>
            <w:tcW w:w="668" w:type="dxa"/>
            <w:noWrap w:val="0"/>
            <w:vAlign w:val="center"/>
          </w:tcPr>
          <w:p>
            <w:pPr>
              <w:topLinePunct/>
              <w:adjustRightInd w:val="0"/>
              <w:snapToGrid w:val="0"/>
              <w:jc w:val="center"/>
              <w:rPr>
                <w:highlight w:val="none"/>
              </w:rPr>
            </w:pPr>
            <w:r>
              <w:rPr>
                <w:rFonts w:hint="eastAsia"/>
                <w:highlight w:val="none"/>
              </w:rPr>
              <w:t>1</w:t>
            </w:r>
          </w:p>
        </w:tc>
        <w:tc>
          <w:tcPr>
            <w:tcW w:w="1508" w:type="dxa"/>
            <w:noWrap w:val="0"/>
            <w:vAlign w:val="center"/>
          </w:tcPr>
          <w:p>
            <w:pPr>
              <w:topLinePunct/>
              <w:adjustRightInd w:val="0"/>
              <w:snapToGrid w:val="0"/>
              <w:jc w:val="center"/>
              <w:rPr>
                <w:highlight w:val="none"/>
              </w:rPr>
            </w:pPr>
            <w:r>
              <w:rPr>
                <w:rFonts w:hint="eastAsia"/>
                <w:sz w:val="18"/>
                <w:szCs w:val="18"/>
                <w:highlight w:val="none"/>
              </w:rPr>
              <w:t>共补：3×10+3×20；分补10+20kVar</w:t>
            </w:r>
          </w:p>
        </w:tc>
        <w:tc>
          <w:tcPr>
            <w:tcW w:w="768" w:type="dxa"/>
            <w:noWrap w:val="0"/>
            <w:vAlign w:val="center"/>
          </w:tcPr>
          <w:p>
            <w:pPr>
              <w:topLinePunct/>
              <w:adjustRightInd w:val="0"/>
              <w:snapToGrid w:val="0"/>
              <w:jc w:val="center"/>
              <w:rPr>
                <w:highlight w:val="none"/>
              </w:rPr>
            </w:pPr>
            <w:r>
              <w:rPr>
                <w:rFonts w:hint="eastAsia"/>
                <w:highlight w:val="none"/>
              </w:rPr>
              <w:t>组</w:t>
            </w:r>
          </w:p>
        </w:tc>
        <w:tc>
          <w:tcPr>
            <w:tcW w:w="573" w:type="dxa"/>
            <w:noWrap w:val="0"/>
            <w:vAlign w:val="center"/>
          </w:tcPr>
          <w:p>
            <w:pPr>
              <w:topLinePunct/>
              <w:adjustRightInd w:val="0"/>
              <w:snapToGrid w:val="0"/>
              <w:jc w:val="center"/>
              <w:rPr>
                <w:highlight w:val="none"/>
              </w:rPr>
            </w:pPr>
            <w:r>
              <w:rPr>
                <w:rFonts w:hint="eastAsia"/>
                <w:highlight w:val="none"/>
              </w:rPr>
              <w:t>1</w:t>
            </w:r>
          </w:p>
        </w:tc>
      </w:tr>
    </w:tbl>
    <w:p>
      <w:pPr>
        <w:adjustRightInd w:val="0"/>
        <w:snapToGrid w:val="0"/>
        <w:spacing w:before="156" w:beforeLines="50" w:line="360" w:lineRule="auto"/>
        <w:rPr>
          <w:color w:val="000000"/>
          <w:highlight w:val="none"/>
        </w:rPr>
      </w:pPr>
      <w:r>
        <w:rPr>
          <w:color w:val="000000"/>
          <w:highlight w:val="none"/>
        </w:rPr>
        <w:t>注  1．低压综合配电箱应包含箱内设备，根据实际工程具体要求，具体低压综合配电箱配线见附图。</w:t>
      </w:r>
    </w:p>
    <w:p>
      <w:pPr>
        <w:adjustRightInd w:val="0"/>
        <w:snapToGrid w:val="0"/>
        <w:spacing w:line="360" w:lineRule="auto"/>
        <w:rPr>
          <w:color w:val="000000"/>
          <w:highlight w:val="none"/>
        </w:rPr>
      </w:pPr>
      <w:r>
        <w:rPr>
          <w:color w:val="000000"/>
          <w:highlight w:val="none"/>
        </w:rPr>
        <w:t>2.</w:t>
      </w:r>
      <w:r>
        <w:rPr>
          <w:rFonts w:hint="eastAsia"/>
          <w:color w:val="000000"/>
          <w:highlight w:val="none"/>
        </w:rPr>
        <w:t>项目单位说明低压出线开口位置（侧开或下开），供货厂家应在低压出线开口位置做好密封。</w:t>
      </w:r>
    </w:p>
    <w:p>
      <w:pPr>
        <w:adjustRightInd w:val="0"/>
        <w:snapToGrid w:val="0"/>
        <w:spacing w:line="360" w:lineRule="auto"/>
        <w:outlineLvl w:val="0"/>
        <w:rPr>
          <w:sz w:val="24"/>
          <w:highlight w:val="none"/>
        </w:rPr>
      </w:pPr>
      <w:bookmarkStart w:id="62" w:name="_Toc24373"/>
      <w:r>
        <w:rPr>
          <w:sz w:val="24"/>
          <w:highlight w:val="none"/>
        </w:rPr>
        <w:t>2.2</w:t>
      </w:r>
      <w:r>
        <w:rPr>
          <w:rFonts w:hAnsi="宋体"/>
          <w:sz w:val="24"/>
          <w:highlight w:val="none"/>
        </w:rPr>
        <w:t>　必需的备品备件、专用工具和仪器仪表供货表</w:t>
      </w:r>
      <w:bookmarkEnd w:id="62"/>
    </w:p>
    <w:p>
      <w:pPr>
        <w:adjustRightInd w:val="0"/>
        <w:snapToGrid w:val="0"/>
        <w:spacing w:line="360" w:lineRule="auto"/>
        <w:ind w:firstLine="480"/>
        <w:rPr>
          <w:rFonts w:hAnsi="宋体"/>
          <w:sz w:val="24"/>
          <w:highlight w:val="none"/>
        </w:rPr>
      </w:pPr>
      <w:r>
        <w:rPr>
          <w:rFonts w:hAnsi="宋体"/>
          <w:sz w:val="24"/>
          <w:highlight w:val="none"/>
        </w:rPr>
        <w:t>必需的备品备件、专用工具和仪器仪表供货表见表</w:t>
      </w:r>
      <w:r>
        <w:rPr>
          <w:sz w:val="24"/>
          <w:highlight w:val="none"/>
        </w:rPr>
        <w:t>3</w:t>
      </w:r>
      <w:r>
        <w:rPr>
          <w:rFonts w:hAnsi="宋体"/>
          <w:sz w:val="24"/>
          <w:highlight w:val="none"/>
        </w:rPr>
        <w:t>。</w:t>
      </w:r>
    </w:p>
    <w:p>
      <w:pPr>
        <w:adjustRightInd w:val="0"/>
        <w:snapToGrid w:val="0"/>
        <w:spacing w:line="360" w:lineRule="auto"/>
        <w:ind w:firstLine="480"/>
        <w:rPr>
          <w:rFonts w:hAnsi="宋体"/>
          <w:sz w:val="24"/>
          <w:highlight w:val="none"/>
        </w:rPr>
      </w:pPr>
    </w:p>
    <w:p>
      <w:pPr>
        <w:adjustRightInd w:val="0"/>
        <w:snapToGrid w:val="0"/>
        <w:spacing w:line="360" w:lineRule="auto"/>
        <w:ind w:firstLine="480"/>
        <w:rPr>
          <w:rFonts w:hAnsi="宋体"/>
          <w:sz w:val="24"/>
          <w:highlight w:val="none"/>
        </w:rPr>
      </w:pPr>
    </w:p>
    <w:p>
      <w:pPr>
        <w:adjustRightInd w:val="0"/>
        <w:snapToGrid w:val="0"/>
        <w:spacing w:line="360" w:lineRule="auto"/>
        <w:ind w:firstLine="480"/>
        <w:rPr>
          <w:rFonts w:hAnsi="宋体"/>
          <w:sz w:val="24"/>
          <w:highlight w:val="none"/>
        </w:rPr>
      </w:pPr>
    </w:p>
    <w:p>
      <w:pPr>
        <w:adjustRightInd w:val="0"/>
        <w:snapToGrid w:val="0"/>
        <w:spacing w:line="360" w:lineRule="auto"/>
        <w:ind w:firstLine="480"/>
        <w:rPr>
          <w:rFonts w:hAnsi="宋体"/>
          <w:sz w:val="24"/>
          <w:highlight w:val="none"/>
        </w:rPr>
      </w:pPr>
    </w:p>
    <w:p>
      <w:pPr>
        <w:adjustRightInd w:val="0"/>
        <w:snapToGrid w:val="0"/>
        <w:spacing w:line="360" w:lineRule="auto"/>
        <w:ind w:firstLine="480"/>
        <w:rPr>
          <w:rFonts w:hAnsi="宋体"/>
          <w:sz w:val="24"/>
          <w:highlight w:val="none"/>
        </w:rPr>
      </w:pPr>
    </w:p>
    <w:p>
      <w:pPr>
        <w:adjustRightInd w:val="0"/>
        <w:snapToGrid w:val="0"/>
        <w:spacing w:line="360" w:lineRule="auto"/>
        <w:ind w:firstLine="480"/>
        <w:rPr>
          <w:rFonts w:hAnsi="宋体"/>
          <w:sz w:val="24"/>
          <w:highlight w:val="none"/>
        </w:rPr>
      </w:pPr>
    </w:p>
    <w:p>
      <w:pPr>
        <w:adjustRightInd w:val="0"/>
        <w:snapToGrid w:val="0"/>
        <w:spacing w:line="360" w:lineRule="auto"/>
        <w:ind w:firstLine="480"/>
        <w:rPr>
          <w:sz w:val="24"/>
          <w:highlight w:val="none"/>
        </w:rPr>
      </w:pPr>
      <w:r>
        <w:rPr>
          <w:rFonts w:hAnsi="宋体"/>
          <w:sz w:val="24"/>
          <w:highlight w:val="none"/>
        </w:rPr>
        <w:t>表</w:t>
      </w:r>
      <w:r>
        <w:rPr>
          <w:sz w:val="24"/>
          <w:highlight w:val="none"/>
        </w:rPr>
        <w:t>3</w:t>
      </w:r>
      <w:r>
        <w:rPr>
          <w:rFonts w:hAnsi="宋体"/>
          <w:sz w:val="24"/>
          <w:highlight w:val="none"/>
        </w:rPr>
        <w:t>　必需的备品备件、专用工具和仪器仪表供货表</w:t>
      </w:r>
    </w:p>
    <w:tbl>
      <w:tblPr>
        <w:tblStyle w:val="7"/>
        <w:tblW w:w="0" w:type="auto"/>
        <w:jc w:val="center"/>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Layout w:type="fixed"/>
        <w:tblCellMar>
          <w:top w:w="0" w:type="dxa"/>
          <w:left w:w="108" w:type="dxa"/>
          <w:bottom w:w="0" w:type="dxa"/>
          <w:right w:w="108" w:type="dxa"/>
        </w:tblCellMar>
      </w:tblPr>
      <w:tblGrid>
        <w:gridCol w:w="650"/>
        <w:gridCol w:w="1793"/>
        <w:gridCol w:w="1560"/>
        <w:gridCol w:w="856"/>
        <w:gridCol w:w="871"/>
        <w:gridCol w:w="1700"/>
        <w:gridCol w:w="742"/>
        <w:gridCol w:w="900"/>
      </w:tblGrid>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97" w:hRule="atLeast"/>
          <w:jc w:val="center"/>
        </w:trPr>
        <w:tc>
          <w:tcPr>
            <w:tcW w:w="650" w:type="dxa"/>
            <w:vMerge w:val="restart"/>
            <w:noWrap w:val="0"/>
            <w:vAlign w:val="center"/>
          </w:tcPr>
          <w:p>
            <w:pPr>
              <w:topLinePunct/>
              <w:adjustRightInd w:val="0"/>
              <w:snapToGrid w:val="0"/>
              <w:rPr>
                <w:highlight w:val="none"/>
              </w:rPr>
            </w:pPr>
            <w:r>
              <w:rPr>
                <w:highlight w:val="none"/>
              </w:rPr>
              <w:t>序号</w:t>
            </w:r>
          </w:p>
        </w:tc>
        <w:tc>
          <w:tcPr>
            <w:tcW w:w="1793" w:type="dxa"/>
            <w:vMerge w:val="restart"/>
            <w:noWrap w:val="0"/>
            <w:vAlign w:val="center"/>
          </w:tcPr>
          <w:p>
            <w:pPr>
              <w:topLinePunct/>
              <w:adjustRightInd w:val="0"/>
              <w:snapToGrid w:val="0"/>
              <w:ind w:firstLine="420"/>
              <w:rPr>
                <w:highlight w:val="none"/>
              </w:rPr>
            </w:pPr>
            <w:r>
              <w:rPr>
                <w:highlight w:val="none"/>
              </w:rPr>
              <w:t>名　称</w:t>
            </w:r>
          </w:p>
        </w:tc>
        <w:tc>
          <w:tcPr>
            <w:tcW w:w="3287" w:type="dxa"/>
            <w:gridSpan w:val="3"/>
            <w:noWrap w:val="0"/>
            <w:vAlign w:val="center"/>
          </w:tcPr>
          <w:p>
            <w:pPr>
              <w:topLinePunct/>
              <w:adjustRightInd w:val="0"/>
              <w:snapToGrid w:val="0"/>
              <w:ind w:firstLine="420"/>
              <w:jc w:val="center"/>
              <w:rPr>
                <w:highlight w:val="none"/>
              </w:rPr>
            </w:pPr>
            <w:r>
              <w:rPr>
                <w:highlight w:val="none"/>
              </w:rPr>
              <w:t>项目单位要求</w:t>
            </w:r>
          </w:p>
        </w:tc>
        <w:tc>
          <w:tcPr>
            <w:tcW w:w="3342" w:type="dxa"/>
            <w:gridSpan w:val="3"/>
            <w:noWrap w:val="0"/>
            <w:vAlign w:val="center"/>
          </w:tcPr>
          <w:p>
            <w:pPr>
              <w:topLinePunct/>
              <w:adjustRightInd w:val="0"/>
              <w:snapToGrid w:val="0"/>
              <w:ind w:firstLine="420"/>
              <w:jc w:val="center"/>
              <w:rPr>
                <w:highlight w:val="none"/>
              </w:rPr>
            </w:pPr>
            <w:r>
              <w:rPr>
                <w:highlight w:val="none"/>
              </w:rPr>
              <w:t>投标人响应</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97" w:hRule="atLeast"/>
          <w:jc w:val="center"/>
        </w:trPr>
        <w:tc>
          <w:tcPr>
            <w:tcW w:w="650" w:type="dxa"/>
            <w:vMerge w:val="continue"/>
            <w:noWrap w:val="0"/>
            <w:vAlign w:val="center"/>
          </w:tcPr>
          <w:p>
            <w:pPr>
              <w:topLinePunct/>
              <w:adjustRightInd w:val="0"/>
              <w:snapToGrid w:val="0"/>
              <w:ind w:firstLine="420"/>
              <w:jc w:val="center"/>
              <w:rPr>
                <w:highlight w:val="none"/>
              </w:rPr>
            </w:pPr>
          </w:p>
        </w:tc>
        <w:tc>
          <w:tcPr>
            <w:tcW w:w="1793" w:type="dxa"/>
            <w:vMerge w:val="continue"/>
            <w:noWrap w:val="0"/>
            <w:vAlign w:val="center"/>
          </w:tcPr>
          <w:p>
            <w:pPr>
              <w:topLinePunct/>
              <w:adjustRightInd w:val="0"/>
              <w:snapToGrid w:val="0"/>
              <w:ind w:firstLine="420"/>
              <w:jc w:val="center"/>
              <w:rPr>
                <w:highlight w:val="none"/>
              </w:rPr>
            </w:pPr>
          </w:p>
        </w:tc>
        <w:tc>
          <w:tcPr>
            <w:tcW w:w="1560" w:type="dxa"/>
            <w:noWrap w:val="0"/>
            <w:vAlign w:val="center"/>
          </w:tcPr>
          <w:p>
            <w:pPr>
              <w:topLinePunct/>
              <w:adjustRightInd w:val="0"/>
              <w:snapToGrid w:val="0"/>
              <w:ind w:firstLine="420"/>
              <w:rPr>
                <w:highlight w:val="none"/>
              </w:rPr>
            </w:pPr>
            <w:r>
              <w:rPr>
                <w:highlight w:val="none"/>
              </w:rPr>
              <w:t>规格</w:t>
            </w:r>
          </w:p>
        </w:tc>
        <w:tc>
          <w:tcPr>
            <w:tcW w:w="856" w:type="dxa"/>
            <w:noWrap w:val="0"/>
            <w:vAlign w:val="center"/>
          </w:tcPr>
          <w:p>
            <w:pPr>
              <w:topLinePunct/>
              <w:adjustRightInd w:val="0"/>
              <w:snapToGrid w:val="0"/>
              <w:rPr>
                <w:highlight w:val="none"/>
              </w:rPr>
            </w:pPr>
            <w:r>
              <w:rPr>
                <w:highlight w:val="none"/>
              </w:rPr>
              <w:t>单位</w:t>
            </w:r>
          </w:p>
        </w:tc>
        <w:tc>
          <w:tcPr>
            <w:tcW w:w="871" w:type="dxa"/>
            <w:noWrap w:val="0"/>
            <w:vAlign w:val="center"/>
          </w:tcPr>
          <w:p>
            <w:pPr>
              <w:topLinePunct/>
              <w:adjustRightInd w:val="0"/>
              <w:snapToGrid w:val="0"/>
              <w:rPr>
                <w:highlight w:val="none"/>
              </w:rPr>
            </w:pPr>
            <w:r>
              <w:rPr>
                <w:highlight w:val="none"/>
              </w:rPr>
              <w:t>数量</w:t>
            </w:r>
          </w:p>
        </w:tc>
        <w:tc>
          <w:tcPr>
            <w:tcW w:w="1700" w:type="dxa"/>
            <w:noWrap w:val="0"/>
            <w:vAlign w:val="center"/>
          </w:tcPr>
          <w:p>
            <w:pPr>
              <w:topLinePunct/>
              <w:adjustRightInd w:val="0"/>
              <w:snapToGrid w:val="0"/>
              <w:ind w:firstLine="420"/>
              <w:rPr>
                <w:highlight w:val="none"/>
              </w:rPr>
            </w:pPr>
            <w:r>
              <w:rPr>
                <w:highlight w:val="none"/>
              </w:rPr>
              <w:t>规　格</w:t>
            </w:r>
          </w:p>
        </w:tc>
        <w:tc>
          <w:tcPr>
            <w:tcW w:w="742" w:type="dxa"/>
            <w:noWrap w:val="0"/>
            <w:vAlign w:val="center"/>
          </w:tcPr>
          <w:p>
            <w:pPr>
              <w:topLinePunct/>
              <w:adjustRightInd w:val="0"/>
              <w:snapToGrid w:val="0"/>
              <w:rPr>
                <w:highlight w:val="none"/>
              </w:rPr>
            </w:pPr>
            <w:r>
              <w:rPr>
                <w:highlight w:val="none"/>
              </w:rPr>
              <w:t>单位</w:t>
            </w:r>
          </w:p>
        </w:tc>
        <w:tc>
          <w:tcPr>
            <w:tcW w:w="900" w:type="dxa"/>
            <w:noWrap w:val="0"/>
            <w:vAlign w:val="center"/>
          </w:tcPr>
          <w:p>
            <w:pPr>
              <w:topLinePunct/>
              <w:adjustRightInd w:val="0"/>
              <w:snapToGrid w:val="0"/>
              <w:rPr>
                <w:highlight w:val="none"/>
              </w:rPr>
            </w:pPr>
            <w:r>
              <w:rPr>
                <w:highlight w:val="none"/>
              </w:rPr>
              <w:t>数量</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97" w:hRule="atLeast"/>
          <w:jc w:val="center"/>
        </w:trPr>
        <w:tc>
          <w:tcPr>
            <w:tcW w:w="650" w:type="dxa"/>
            <w:noWrap w:val="0"/>
            <w:vAlign w:val="center"/>
          </w:tcPr>
          <w:p>
            <w:pPr>
              <w:topLinePunct/>
              <w:adjustRightInd w:val="0"/>
              <w:snapToGrid w:val="0"/>
              <w:ind w:firstLine="199" w:firstLineChars="95"/>
              <w:rPr>
                <w:highlight w:val="none"/>
              </w:rPr>
            </w:pPr>
            <w:r>
              <w:rPr>
                <w:highlight w:val="none"/>
              </w:rPr>
              <w:t>1</w:t>
            </w:r>
          </w:p>
        </w:tc>
        <w:tc>
          <w:tcPr>
            <w:tcW w:w="1793" w:type="dxa"/>
            <w:noWrap w:val="0"/>
            <w:vAlign w:val="center"/>
          </w:tcPr>
          <w:p>
            <w:pPr>
              <w:topLinePunct/>
              <w:adjustRightInd w:val="0"/>
              <w:snapToGrid w:val="0"/>
              <w:jc w:val="center"/>
              <w:rPr>
                <w:highlight w:val="none"/>
              </w:rPr>
            </w:pPr>
            <w:r>
              <w:rPr>
                <w:rFonts w:hint="eastAsia"/>
                <w:highlight w:val="none"/>
              </w:rPr>
              <w:t>熔断式隔离开关熔断保险</w:t>
            </w:r>
          </w:p>
        </w:tc>
        <w:tc>
          <w:tcPr>
            <w:tcW w:w="1560" w:type="dxa"/>
            <w:noWrap w:val="0"/>
            <w:vAlign w:val="center"/>
          </w:tcPr>
          <w:p>
            <w:pPr>
              <w:topLinePunct/>
              <w:adjustRightInd w:val="0"/>
              <w:snapToGrid w:val="0"/>
              <w:jc w:val="center"/>
              <w:rPr>
                <w:highlight w:val="none"/>
              </w:rPr>
            </w:pPr>
            <w:r>
              <w:rPr>
                <w:rFonts w:hint="eastAsia"/>
                <w:highlight w:val="none"/>
              </w:rPr>
              <w:t>与配电变压器匹配</w:t>
            </w:r>
          </w:p>
        </w:tc>
        <w:tc>
          <w:tcPr>
            <w:tcW w:w="856" w:type="dxa"/>
            <w:noWrap w:val="0"/>
            <w:vAlign w:val="center"/>
          </w:tcPr>
          <w:p>
            <w:pPr>
              <w:topLinePunct/>
              <w:adjustRightInd w:val="0"/>
              <w:snapToGrid w:val="0"/>
              <w:jc w:val="center"/>
              <w:rPr>
                <w:highlight w:val="none"/>
              </w:rPr>
            </w:pPr>
            <w:r>
              <w:rPr>
                <w:rFonts w:hint="eastAsia"/>
                <w:highlight w:val="none"/>
              </w:rPr>
              <w:t>组</w:t>
            </w:r>
          </w:p>
        </w:tc>
        <w:tc>
          <w:tcPr>
            <w:tcW w:w="871" w:type="dxa"/>
            <w:noWrap w:val="0"/>
            <w:vAlign w:val="center"/>
          </w:tcPr>
          <w:p>
            <w:pPr>
              <w:topLinePunct/>
              <w:adjustRightInd w:val="0"/>
              <w:snapToGrid w:val="0"/>
              <w:jc w:val="center"/>
              <w:rPr>
                <w:highlight w:val="none"/>
              </w:rPr>
            </w:pPr>
            <w:r>
              <w:rPr>
                <w:rFonts w:hint="eastAsia"/>
                <w:highlight w:val="none"/>
              </w:rPr>
              <w:t>5</w:t>
            </w:r>
          </w:p>
        </w:tc>
        <w:tc>
          <w:tcPr>
            <w:tcW w:w="1700" w:type="dxa"/>
            <w:noWrap w:val="0"/>
            <w:vAlign w:val="center"/>
          </w:tcPr>
          <w:p>
            <w:pPr>
              <w:topLinePunct/>
              <w:adjustRightInd w:val="0"/>
              <w:snapToGrid w:val="0"/>
              <w:rPr>
                <w:highlight w:val="none"/>
              </w:rPr>
            </w:pPr>
          </w:p>
        </w:tc>
        <w:tc>
          <w:tcPr>
            <w:tcW w:w="742" w:type="dxa"/>
            <w:noWrap w:val="0"/>
            <w:vAlign w:val="center"/>
          </w:tcPr>
          <w:p>
            <w:pPr>
              <w:topLinePunct/>
              <w:adjustRightInd w:val="0"/>
              <w:snapToGrid w:val="0"/>
              <w:rPr>
                <w:highlight w:val="none"/>
              </w:rPr>
            </w:pPr>
          </w:p>
        </w:tc>
        <w:tc>
          <w:tcPr>
            <w:tcW w:w="900" w:type="dxa"/>
            <w:noWrap w:val="0"/>
            <w:vAlign w:val="center"/>
          </w:tcPr>
          <w:p>
            <w:pPr>
              <w:topLinePunct/>
              <w:adjustRightInd w:val="0"/>
              <w:snapToGrid w:val="0"/>
              <w:rPr>
                <w:highlight w:val="none"/>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97" w:hRule="atLeast"/>
          <w:jc w:val="center"/>
        </w:trPr>
        <w:tc>
          <w:tcPr>
            <w:tcW w:w="650" w:type="dxa"/>
            <w:noWrap w:val="0"/>
            <w:vAlign w:val="center"/>
          </w:tcPr>
          <w:p>
            <w:pPr>
              <w:topLinePunct/>
              <w:adjustRightInd w:val="0"/>
              <w:snapToGrid w:val="0"/>
              <w:ind w:firstLine="199" w:firstLineChars="95"/>
              <w:rPr>
                <w:highlight w:val="none"/>
              </w:rPr>
            </w:pPr>
            <w:r>
              <w:rPr>
                <w:highlight w:val="none"/>
              </w:rPr>
              <w:t>2</w:t>
            </w:r>
          </w:p>
        </w:tc>
        <w:tc>
          <w:tcPr>
            <w:tcW w:w="1793" w:type="dxa"/>
            <w:noWrap w:val="0"/>
            <w:vAlign w:val="center"/>
          </w:tcPr>
          <w:p>
            <w:pPr>
              <w:topLinePunct/>
              <w:adjustRightInd w:val="0"/>
              <w:snapToGrid w:val="0"/>
              <w:jc w:val="center"/>
              <w:rPr>
                <w:highlight w:val="none"/>
              </w:rPr>
            </w:pPr>
            <w:r>
              <w:rPr>
                <w:rFonts w:hint="eastAsia"/>
                <w:color w:val="FF0000"/>
                <w:highlight w:val="none"/>
              </w:rPr>
              <w:t>低压出线延长铜母排</w:t>
            </w:r>
          </w:p>
        </w:tc>
        <w:tc>
          <w:tcPr>
            <w:tcW w:w="1560" w:type="dxa"/>
            <w:noWrap w:val="0"/>
            <w:vAlign w:val="center"/>
          </w:tcPr>
          <w:p>
            <w:pPr>
              <w:topLinePunct/>
              <w:adjustRightInd w:val="0"/>
              <w:snapToGrid w:val="0"/>
              <w:jc w:val="center"/>
              <w:rPr>
                <w:highlight w:val="none"/>
              </w:rPr>
            </w:pPr>
            <w:r>
              <w:rPr>
                <w:rFonts w:hint="eastAsia"/>
                <w:color w:val="FF0000"/>
                <w:highlight w:val="none"/>
              </w:rPr>
              <w:t>-30×5</w:t>
            </w:r>
          </w:p>
        </w:tc>
        <w:tc>
          <w:tcPr>
            <w:tcW w:w="856" w:type="dxa"/>
            <w:noWrap w:val="0"/>
            <w:vAlign w:val="center"/>
          </w:tcPr>
          <w:p>
            <w:pPr>
              <w:topLinePunct/>
              <w:adjustRightInd w:val="0"/>
              <w:snapToGrid w:val="0"/>
              <w:jc w:val="center"/>
              <w:rPr>
                <w:highlight w:val="none"/>
              </w:rPr>
            </w:pPr>
            <w:r>
              <w:rPr>
                <w:rFonts w:hint="eastAsia"/>
                <w:color w:val="FF0000"/>
                <w:highlight w:val="none"/>
              </w:rPr>
              <w:t>套/台</w:t>
            </w:r>
          </w:p>
        </w:tc>
        <w:tc>
          <w:tcPr>
            <w:tcW w:w="871" w:type="dxa"/>
            <w:noWrap w:val="0"/>
            <w:vAlign w:val="center"/>
          </w:tcPr>
          <w:p>
            <w:pPr>
              <w:topLinePunct/>
              <w:adjustRightInd w:val="0"/>
              <w:snapToGrid w:val="0"/>
              <w:jc w:val="center"/>
              <w:rPr>
                <w:highlight w:val="none"/>
              </w:rPr>
            </w:pPr>
            <w:r>
              <w:rPr>
                <w:rFonts w:hint="eastAsia"/>
                <w:color w:val="FF0000"/>
                <w:highlight w:val="none"/>
              </w:rPr>
              <w:t>2</w:t>
            </w:r>
          </w:p>
        </w:tc>
        <w:tc>
          <w:tcPr>
            <w:tcW w:w="1700" w:type="dxa"/>
            <w:noWrap w:val="0"/>
            <w:vAlign w:val="center"/>
          </w:tcPr>
          <w:p>
            <w:pPr>
              <w:topLinePunct/>
              <w:adjustRightInd w:val="0"/>
              <w:snapToGrid w:val="0"/>
              <w:rPr>
                <w:highlight w:val="none"/>
              </w:rPr>
            </w:pPr>
          </w:p>
        </w:tc>
        <w:tc>
          <w:tcPr>
            <w:tcW w:w="742" w:type="dxa"/>
            <w:noWrap w:val="0"/>
            <w:vAlign w:val="center"/>
          </w:tcPr>
          <w:p>
            <w:pPr>
              <w:topLinePunct/>
              <w:adjustRightInd w:val="0"/>
              <w:snapToGrid w:val="0"/>
              <w:rPr>
                <w:highlight w:val="none"/>
              </w:rPr>
            </w:pPr>
          </w:p>
        </w:tc>
        <w:tc>
          <w:tcPr>
            <w:tcW w:w="900" w:type="dxa"/>
            <w:noWrap w:val="0"/>
            <w:vAlign w:val="center"/>
          </w:tcPr>
          <w:p>
            <w:pPr>
              <w:topLinePunct/>
              <w:adjustRightInd w:val="0"/>
              <w:snapToGrid w:val="0"/>
              <w:rPr>
                <w:highlight w:val="none"/>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97" w:hRule="atLeast"/>
          <w:jc w:val="center"/>
        </w:trPr>
        <w:tc>
          <w:tcPr>
            <w:tcW w:w="650" w:type="dxa"/>
            <w:noWrap w:val="0"/>
            <w:vAlign w:val="center"/>
          </w:tcPr>
          <w:p>
            <w:pPr>
              <w:topLinePunct/>
              <w:adjustRightInd w:val="0"/>
              <w:snapToGrid w:val="0"/>
              <w:ind w:firstLine="199" w:firstLineChars="95"/>
              <w:rPr>
                <w:highlight w:val="none"/>
              </w:rPr>
            </w:pPr>
            <w:r>
              <w:rPr>
                <w:highlight w:val="none"/>
              </w:rPr>
              <w:t>3</w:t>
            </w:r>
          </w:p>
        </w:tc>
        <w:tc>
          <w:tcPr>
            <w:tcW w:w="1793" w:type="dxa"/>
            <w:noWrap w:val="0"/>
            <w:vAlign w:val="center"/>
          </w:tcPr>
          <w:p>
            <w:pPr>
              <w:topLinePunct/>
              <w:adjustRightInd w:val="0"/>
              <w:snapToGrid w:val="0"/>
              <w:jc w:val="center"/>
              <w:rPr>
                <w:highlight w:val="none"/>
              </w:rPr>
            </w:pPr>
            <w:r>
              <w:rPr>
                <w:rFonts w:hint="eastAsia"/>
                <w:color w:val="FF0000"/>
                <w:highlight w:val="none"/>
              </w:rPr>
              <w:t>低压出线延长铜母排</w:t>
            </w:r>
          </w:p>
        </w:tc>
        <w:tc>
          <w:tcPr>
            <w:tcW w:w="1560" w:type="dxa"/>
            <w:noWrap w:val="0"/>
            <w:vAlign w:val="center"/>
          </w:tcPr>
          <w:p>
            <w:pPr>
              <w:topLinePunct/>
              <w:adjustRightInd w:val="0"/>
              <w:snapToGrid w:val="0"/>
              <w:jc w:val="center"/>
              <w:rPr>
                <w:highlight w:val="none"/>
              </w:rPr>
            </w:pPr>
            <w:r>
              <w:rPr>
                <w:rFonts w:hint="eastAsia"/>
                <w:color w:val="FF0000"/>
                <w:highlight w:val="none"/>
              </w:rPr>
              <w:t>-40×6</w:t>
            </w:r>
          </w:p>
        </w:tc>
        <w:tc>
          <w:tcPr>
            <w:tcW w:w="856" w:type="dxa"/>
            <w:noWrap w:val="0"/>
            <w:vAlign w:val="center"/>
          </w:tcPr>
          <w:p>
            <w:pPr>
              <w:topLinePunct/>
              <w:adjustRightInd w:val="0"/>
              <w:snapToGrid w:val="0"/>
              <w:jc w:val="center"/>
              <w:rPr>
                <w:highlight w:val="none"/>
              </w:rPr>
            </w:pPr>
            <w:r>
              <w:rPr>
                <w:rFonts w:hint="eastAsia"/>
                <w:color w:val="FF0000"/>
                <w:highlight w:val="none"/>
              </w:rPr>
              <w:t>套/台</w:t>
            </w:r>
          </w:p>
        </w:tc>
        <w:tc>
          <w:tcPr>
            <w:tcW w:w="871" w:type="dxa"/>
            <w:noWrap w:val="0"/>
            <w:vAlign w:val="center"/>
          </w:tcPr>
          <w:p>
            <w:pPr>
              <w:topLinePunct/>
              <w:adjustRightInd w:val="0"/>
              <w:snapToGrid w:val="0"/>
              <w:jc w:val="center"/>
              <w:rPr>
                <w:highlight w:val="none"/>
              </w:rPr>
            </w:pPr>
            <w:r>
              <w:rPr>
                <w:rFonts w:hint="eastAsia"/>
                <w:color w:val="FF0000"/>
                <w:highlight w:val="none"/>
              </w:rPr>
              <w:t>1</w:t>
            </w:r>
          </w:p>
        </w:tc>
        <w:tc>
          <w:tcPr>
            <w:tcW w:w="1700" w:type="dxa"/>
            <w:noWrap w:val="0"/>
            <w:vAlign w:val="center"/>
          </w:tcPr>
          <w:p>
            <w:pPr>
              <w:topLinePunct/>
              <w:adjustRightInd w:val="0"/>
              <w:snapToGrid w:val="0"/>
              <w:rPr>
                <w:highlight w:val="none"/>
              </w:rPr>
            </w:pPr>
          </w:p>
        </w:tc>
        <w:tc>
          <w:tcPr>
            <w:tcW w:w="742" w:type="dxa"/>
            <w:noWrap w:val="0"/>
            <w:vAlign w:val="center"/>
          </w:tcPr>
          <w:p>
            <w:pPr>
              <w:topLinePunct/>
              <w:adjustRightInd w:val="0"/>
              <w:snapToGrid w:val="0"/>
              <w:rPr>
                <w:highlight w:val="none"/>
              </w:rPr>
            </w:pPr>
          </w:p>
        </w:tc>
        <w:tc>
          <w:tcPr>
            <w:tcW w:w="900" w:type="dxa"/>
            <w:noWrap w:val="0"/>
            <w:vAlign w:val="center"/>
          </w:tcPr>
          <w:p>
            <w:pPr>
              <w:topLinePunct/>
              <w:adjustRightInd w:val="0"/>
              <w:snapToGrid w:val="0"/>
              <w:rPr>
                <w:highlight w:val="none"/>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97" w:hRule="atLeast"/>
          <w:jc w:val="center"/>
        </w:trPr>
        <w:tc>
          <w:tcPr>
            <w:tcW w:w="650" w:type="dxa"/>
            <w:noWrap w:val="0"/>
            <w:vAlign w:val="center"/>
          </w:tcPr>
          <w:p>
            <w:pPr>
              <w:topLinePunct/>
              <w:adjustRightInd w:val="0"/>
              <w:snapToGrid w:val="0"/>
              <w:ind w:firstLine="199" w:firstLineChars="95"/>
              <w:rPr>
                <w:highlight w:val="none"/>
              </w:rPr>
            </w:pPr>
            <w:r>
              <w:rPr>
                <w:highlight w:val="none"/>
              </w:rPr>
              <w:t>4</w:t>
            </w:r>
          </w:p>
        </w:tc>
        <w:tc>
          <w:tcPr>
            <w:tcW w:w="1793" w:type="dxa"/>
            <w:noWrap w:val="0"/>
            <w:vAlign w:val="center"/>
          </w:tcPr>
          <w:p>
            <w:pPr>
              <w:topLinePunct/>
              <w:adjustRightInd w:val="0"/>
              <w:snapToGrid w:val="0"/>
              <w:jc w:val="center"/>
              <w:rPr>
                <w:highlight w:val="none"/>
              </w:rPr>
            </w:pPr>
            <w:r>
              <w:rPr>
                <w:rFonts w:hint="eastAsia"/>
                <w:color w:val="FF0000"/>
                <w:highlight w:val="none"/>
              </w:rPr>
              <w:t>四指套（热缩型）</w:t>
            </w:r>
          </w:p>
        </w:tc>
        <w:tc>
          <w:tcPr>
            <w:tcW w:w="1560" w:type="dxa"/>
            <w:noWrap w:val="0"/>
            <w:vAlign w:val="center"/>
          </w:tcPr>
          <w:p>
            <w:pPr>
              <w:topLinePunct/>
              <w:adjustRightInd w:val="0"/>
              <w:snapToGrid w:val="0"/>
              <w:jc w:val="center"/>
              <w:rPr>
                <w:highlight w:val="none"/>
              </w:rPr>
            </w:pPr>
            <w:r>
              <w:rPr>
                <w:rFonts w:hint="eastAsia"/>
                <w:color w:val="FF0000"/>
                <w:highlight w:val="none"/>
              </w:rPr>
              <w:t>YJV22-1kV-4*150</w:t>
            </w:r>
          </w:p>
        </w:tc>
        <w:tc>
          <w:tcPr>
            <w:tcW w:w="856" w:type="dxa"/>
            <w:noWrap w:val="0"/>
            <w:vAlign w:val="center"/>
          </w:tcPr>
          <w:p>
            <w:pPr>
              <w:topLinePunct/>
              <w:adjustRightInd w:val="0"/>
              <w:snapToGrid w:val="0"/>
              <w:jc w:val="center"/>
              <w:rPr>
                <w:highlight w:val="none"/>
              </w:rPr>
            </w:pPr>
            <w:r>
              <w:rPr>
                <w:rFonts w:hint="eastAsia"/>
                <w:color w:val="FF0000"/>
                <w:highlight w:val="none"/>
              </w:rPr>
              <w:t>套/台</w:t>
            </w:r>
          </w:p>
        </w:tc>
        <w:tc>
          <w:tcPr>
            <w:tcW w:w="871" w:type="dxa"/>
            <w:noWrap w:val="0"/>
            <w:vAlign w:val="center"/>
          </w:tcPr>
          <w:p>
            <w:pPr>
              <w:topLinePunct/>
              <w:adjustRightInd w:val="0"/>
              <w:snapToGrid w:val="0"/>
              <w:jc w:val="center"/>
              <w:rPr>
                <w:highlight w:val="none"/>
              </w:rPr>
            </w:pPr>
            <w:r>
              <w:rPr>
                <w:rFonts w:hint="eastAsia"/>
                <w:color w:val="FF0000"/>
                <w:highlight w:val="none"/>
              </w:rPr>
              <w:t>2</w:t>
            </w:r>
          </w:p>
        </w:tc>
        <w:tc>
          <w:tcPr>
            <w:tcW w:w="1700" w:type="dxa"/>
            <w:noWrap w:val="0"/>
            <w:vAlign w:val="center"/>
          </w:tcPr>
          <w:p>
            <w:pPr>
              <w:topLinePunct/>
              <w:adjustRightInd w:val="0"/>
              <w:snapToGrid w:val="0"/>
              <w:rPr>
                <w:highlight w:val="none"/>
              </w:rPr>
            </w:pPr>
          </w:p>
        </w:tc>
        <w:tc>
          <w:tcPr>
            <w:tcW w:w="742" w:type="dxa"/>
            <w:noWrap w:val="0"/>
            <w:vAlign w:val="center"/>
          </w:tcPr>
          <w:p>
            <w:pPr>
              <w:topLinePunct/>
              <w:adjustRightInd w:val="0"/>
              <w:snapToGrid w:val="0"/>
              <w:rPr>
                <w:highlight w:val="none"/>
              </w:rPr>
            </w:pPr>
          </w:p>
        </w:tc>
        <w:tc>
          <w:tcPr>
            <w:tcW w:w="900" w:type="dxa"/>
            <w:noWrap w:val="0"/>
            <w:vAlign w:val="center"/>
          </w:tcPr>
          <w:p>
            <w:pPr>
              <w:topLinePunct/>
              <w:adjustRightInd w:val="0"/>
              <w:snapToGrid w:val="0"/>
              <w:rPr>
                <w:highlight w:val="none"/>
              </w:rPr>
            </w:pPr>
          </w:p>
        </w:tc>
      </w:tr>
    </w:tbl>
    <w:p>
      <w:pPr>
        <w:adjustRightInd w:val="0"/>
        <w:snapToGrid w:val="0"/>
        <w:spacing w:before="156" w:beforeLines="50" w:line="360" w:lineRule="auto"/>
        <w:outlineLvl w:val="0"/>
        <w:rPr>
          <w:sz w:val="24"/>
          <w:highlight w:val="none"/>
        </w:rPr>
      </w:pPr>
      <w:bookmarkStart w:id="63" w:name="_Toc7030"/>
      <w:r>
        <w:rPr>
          <w:sz w:val="24"/>
          <w:highlight w:val="none"/>
        </w:rPr>
        <w:t>2.3</w:t>
      </w:r>
      <w:r>
        <w:rPr>
          <w:rFonts w:hAnsi="宋体"/>
          <w:sz w:val="24"/>
          <w:highlight w:val="none"/>
        </w:rPr>
        <w:t>　图纸资料提交单位</w:t>
      </w:r>
      <w:bookmarkEnd w:id="63"/>
    </w:p>
    <w:p>
      <w:pPr>
        <w:adjustRightInd w:val="0"/>
        <w:snapToGrid w:val="0"/>
        <w:spacing w:line="360" w:lineRule="auto"/>
        <w:ind w:firstLine="480"/>
        <w:rPr>
          <w:sz w:val="24"/>
          <w:highlight w:val="none"/>
        </w:rPr>
      </w:pPr>
      <w:r>
        <w:rPr>
          <w:rFonts w:hAnsi="宋体"/>
          <w:sz w:val="24"/>
          <w:highlight w:val="none"/>
        </w:rPr>
        <w:t>投标人提交的图纸资料及其接收单位见表</w:t>
      </w:r>
      <w:r>
        <w:rPr>
          <w:sz w:val="24"/>
          <w:highlight w:val="none"/>
        </w:rPr>
        <w:t>4</w:t>
      </w:r>
      <w:r>
        <w:rPr>
          <w:rFonts w:hAnsi="宋体"/>
          <w:sz w:val="24"/>
          <w:highlight w:val="none"/>
        </w:rPr>
        <w:t>。</w:t>
      </w:r>
    </w:p>
    <w:p>
      <w:pPr>
        <w:adjustRightInd w:val="0"/>
        <w:snapToGrid w:val="0"/>
        <w:spacing w:line="360" w:lineRule="auto"/>
        <w:ind w:firstLine="480"/>
        <w:rPr>
          <w:sz w:val="24"/>
          <w:highlight w:val="none"/>
        </w:rPr>
      </w:pPr>
      <w:r>
        <w:rPr>
          <w:rFonts w:hAnsi="宋体"/>
          <w:sz w:val="24"/>
          <w:highlight w:val="none"/>
        </w:rPr>
        <w:t>表</w:t>
      </w:r>
      <w:r>
        <w:rPr>
          <w:sz w:val="24"/>
          <w:highlight w:val="none"/>
        </w:rPr>
        <w:t>4</w:t>
      </w:r>
      <w:r>
        <w:rPr>
          <w:rFonts w:hAnsi="宋体"/>
          <w:sz w:val="24"/>
          <w:highlight w:val="none"/>
        </w:rPr>
        <w:t>　投标人提交的图纸资料及其接收单位</w:t>
      </w:r>
    </w:p>
    <w:tbl>
      <w:tblPr>
        <w:tblStyle w:val="7"/>
        <w:tblW w:w="0" w:type="auto"/>
        <w:jc w:val="center"/>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Layout w:type="fixed"/>
        <w:tblCellMar>
          <w:top w:w="0" w:type="dxa"/>
          <w:left w:w="108" w:type="dxa"/>
          <w:bottom w:w="0" w:type="dxa"/>
          <w:right w:w="108" w:type="dxa"/>
        </w:tblCellMar>
      </w:tblPr>
      <w:tblGrid>
        <w:gridCol w:w="2145"/>
        <w:gridCol w:w="3097"/>
        <w:gridCol w:w="1847"/>
        <w:gridCol w:w="1983"/>
      </w:tblGrid>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97" w:hRule="atLeast"/>
          <w:jc w:val="center"/>
        </w:trPr>
        <w:tc>
          <w:tcPr>
            <w:tcW w:w="2145" w:type="dxa"/>
            <w:noWrap w:val="0"/>
            <w:vAlign w:val="center"/>
          </w:tcPr>
          <w:p>
            <w:pPr>
              <w:topLinePunct/>
              <w:adjustRightInd w:val="0"/>
              <w:snapToGrid w:val="0"/>
              <w:jc w:val="center"/>
              <w:rPr>
                <w:snapToGrid w:val="0"/>
                <w:highlight w:val="none"/>
              </w:rPr>
            </w:pPr>
            <w:r>
              <w:rPr>
                <w:snapToGrid w:val="0"/>
                <w:highlight w:val="none"/>
              </w:rPr>
              <w:t>提交图纸资料名称</w:t>
            </w:r>
          </w:p>
        </w:tc>
        <w:tc>
          <w:tcPr>
            <w:tcW w:w="3097" w:type="dxa"/>
            <w:noWrap w:val="0"/>
            <w:vAlign w:val="center"/>
          </w:tcPr>
          <w:p>
            <w:pPr>
              <w:topLinePunct/>
              <w:adjustRightInd w:val="0"/>
              <w:snapToGrid w:val="0"/>
              <w:jc w:val="center"/>
              <w:rPr>
                <w:snapToGrid w:val="0"/>
                <w:highlight w:val="none"/>
              </w:rPr>
            </w:pPr>
            <w:r>
              <w:rPr>
                <w:snapToGrid w:val="0"/>
                <w:highlight w:val="none"/>
              </w:rPr>
              <w:t>接收图纸单位名称、地址、邮编、电话</w:t>
            </w:r>
          </w:p>
        </w:tc>
        <w:tc>
          <w:tcPr>
            <w:tcW w:w="1847" w:type="dxa"/>
            <w:noWrap w:val="0"/>
            <w:vAlign w:val="center"/>
          </w:tcPr>
          <w:p>
            <w:pPr>
              <w:topLinePunct/>
              <w:adjustRightInd w:val="0"/>
              <w:snapToGrid w:val="0"/>
              <w:jc w:val="center"/>
              <w:rPr>
                <w:snapToGrid w:val="0"/>
                <w:highlight w:val="none"/>
              </w:rPr>
            </w:pPr>
            <w:r>
              <w:rPr>
                <w:snapToGrid w:val="0"/>
                <w:highlight w:val="none"/>
              </w:rPr>
              <w:t>提交份数</w:t>
            </w:r>
          </w:p>
        </w:tc>
        <w:tc>
          <w:tcPr>
            <w:tcW w:w="1983" w:type="dxa"/>
            <w:noWrap w:val="0"/>
            <w:vAlign w:val="center"/>
          </w:tcPr>
          <w:p>
            <w:pPr>
              <w:topLinePunct/>
              <w:adjustRightInd w:val="0"/>
              <w:snapToGrid w:val="0"/>
              <w:jc w:val="center"/>
              <w:rPr>
                <w:snapToGrid w:val="0"/>
                <w:highlight w:val="none"/>
              </w:rPr>
            </w:pPr>
            <w:r>
              <w:rPr>
                <w:snapToGrid w:val="0"/>
                <w:highlight w:val="none"/>
              </w:rPr>
              <w:t>提交时间</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97" w:hRule="atLeast"/>
          <w:jc w:val="center"/>
        </w:trPr>
        <w:tc>
          <w:tcPr>
            <w:tcW w:w="2145" w:type="dxa"/>
            <w:noWrap w:val="0"/>
            <w:vAlign w:val="center"/>
          </w:tcPr>
          <w:p>
            <w:pPr>
              <w:topLinePunct/>
              <w:adjustRightInd w:val="0"/>
              <w:snapToGrid w:val="0"/>
              <w:jc w:val="center"/>
              <w:rPr>
                <w:snapToGrid w:val="0"/>
                <w:highlight w:val="none"/>
              </w:rPr>
            </w:pPr>
            <w:r>
              <w:rPr>
                <w:snapToGrid w:val="0"/>
                <w:highlight w:val="none"/>
              </w:rPr>
              <w:t>图纸类</w:t>
            </w:r>
          </w:p>
        </w:tc>
        <w:tc>
          <w:tcPr>
            <w:tcW w:w="3097" w:type="dxa"/>
            <w:vMerge w:val="restart"/>
            <w:noWrap w:val="0"/>
            <w:vAlign w:val="center"/>
          </w:tcPr>
          <w:p>
            <w:pPr>
              <w:topLinePunct/>
              <w:adjustRightInd w:val="0"/>
              <w:snapToGrid w:val="0"/>
              <w:jc w:val="center"/>
              <w:rPr>
                <w:snapToGrid w:val="0"/>
                <w:highlight w:val="none"/>
              </w:rPr>
            </w:pPr>
            <w:r>
              <w:rPr>
                <w:snapToGrid w:val="0"/>
                <w:highlight w:val="none"/>
              </w:rPr>
              <w:t>(设计单位)</w:t>
            </w:r>
          </w:p>
        </w:tc>
        <w:tc>
          <w:tcPr>
            <w:tcW w:w="1847" w:type="dxa"/>
            <w:vMerge w:val="restart"/>
            <w:noWrap w:val="0"/>
            <w:vAlign w:val="center"/>
          </w:tcPr>
          <w:p>
            <w:pPr>
              <w:topLinePunct/>
              <w:adjustRightInd w:val="0"/>
              <w:snapToGrid w:val="0"/>
              <w:jc w:val="center"/>
              <w:rPr>
                <w:snapToGrid w:val="0"/>
                <w:highlight w:val="none"/>
              </w:rPr>
            </w:pPr>
            <w:r>
              <w:rPr>
                <w:highlight w:val="none"/>
              </w:rPr>
              <w:t>8</w:t>
            </w:r>
          </w:p>
        </w:tc>
        <w:tc>
          <w:tcPr>
            <w:tcW w:w="1983" w:type="dxa"/>
            <w:vMerge w:val="restart"/>
            <w:noWrap w:val="0"/>
            <w:vAlign w:val="center"/>
          </w:tcPr>
          <w:p>
            <w:pPr>
              <w:pStyle w:val="11"/>
              <w:adjustRightInd w:val="0"/>
              <w:spacing w:beforeLines="0" w:afterLines="0"/>
              <w:ind w:left="0" w:leftChars="0" w:right="0" w:rightChars="0"/>
              <w:rPr>
                <w:sz w:val="21"/>
                <w:szCs w:val="21"/>
                <w:highlight w:val="none"/>
              </w:rPr>
            </w:pPr>
            <w:r>
              <w:rPr>
                <w:sz w:val="21"/>
                <w:szCs w:val="21"/>
                <w:highlight w:val="none"/>
              </w:rPr>
              <w:t>1)技术协议签订后2周内，供货商应提供认可图纸。</w:t>
            </w:r>
          </w:p>
          <w:p>
            <w:pPr>
              <w:pStyle w:val="11"/>
              <w:adjustRightInd w:val="0"/>
              <w:spacing w:beforeLines="0" w:afterLines="0"/>
              <w:ind w:left="0" w:leftChars="0" w:right="0" w:rightChars="0"/>
              <w:rPr>
                <w:sz w:val="21"/>
                <w:szCs w:val="21"/>
                <w:highlight w:val="none"/>
              </w:rPr>
            </w:pPr>
            <w:r>
              <w:rPr>
                <w:sz w:val="21"/>
                <w:szCs w:val="21"/>
                <w:highlight w:val="none"/>
              </w:rPr>
              <w:t>2)工程师在收到认可图纸后2周内，应将经确认的1份图纸寄送给供货商。</w:t>
            </w:r>
          </w:p>
          <w:p>
            <w:pPr>
              <w:topLinePunct/>
              <w:adjustRightInd w:val="0"/>
              <w:snapToGrid w:val="0"/>
              <w:jc w:val="center"/>
              <w:rPr>
                <w:snapToGrid w:val="0"/>
                <w:highlight w:val="none"/>
              </w:rPr>
            </w:pPr>
            <w:r>
              <w:rPr>
                <w:highlight w:val="none"/>
              </w:rPr>
              <w:t>3)供货商收到经确认的图纸2周内提出最终图</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97" w:hRule="atLeast"/>
          <w:jc w:val="center"/>
        </w:trPr>
        <w:tc>
          <w:tcPr>
            <w:tcW w:w="2145" w:type="dxa"/>
            <w:noWrap w:val="0"/>
            <w:vAlign w:val="center"/>
          </w:tcPr>
          <w:p>
            <w:pPr>
              <w:topLinePunct/>
              <w:adjustRightInd w:val="0"/>
              <w:snapToGrid w:val="0"/>
              <w:jc w:val="center"/>
              <w:rPr>
                <w:snapToGrid w:val="0"/>
                <w:highlight w:val="none"/>
              </w:rPr>
            </w:pPr>
            <w:r>
              <w:rPr>
                <w:snapToGrid w:val="0"/>
                <w:highlight w:val="none"/>
              </w:rPr>
              <w:t>安装使用说明书</w:t>
            </w:r>
          </w:p>
        </w:tc>
        <w:tc>
          <w:tcPr>
            <w:tcW w:w="3097" w:type="dxa"/>
            <w:vMerge w:val="continue"/>
            <w:noWrap w:val="0"/>
            <w:vAlign w:val="center"/>
          </w:tcPr>
          <w:p>
            <w:pPr>
              <w:topLinePunct/>
              <w:adjustRightInd w:val="0"/>
              <w:snapToGrid w:val="0"/>
              <w:jc w:val="center"/>
              <w:rPr>
                <w:snapToGrid w:val="0"/>
                <w:highlight w:val="none"/>
              </w:rPr>
            </w:pPr>
          </w:p>
        </w:tc>
        <w:tc>
          <w:tcPr>
            <w:tcW w:w="1847" w:type="dxa"/>
            <w:vMerge w:val="continue"/>
            <w:noWrap w:val="0"/>
            <w:vAlign w:val="center"/>
          </w:tcPr>
          <w:p>
            <w:pPr>
              <w:topLinePunct/>
              <w:adjustRightInd w:val="0"/>
              <w:snapToGrid w:val="0"/>
              <w:jc w:val="center"/>
              <w:rPr>
                <w:highlight w:val="none"/>
              </w:rPr>
            </w:pPr>
          </w:p>
        </w:tc>
        <w:tc>
          <w:tcPr>
            <w:tcW w:w="1983" w:type="dxa"/>
            <w:vMerge w:val="continue"/>
            <w:noWrap w:val="0"/>
            <w:vAlign w:val="center"/>
          </w:tcPr>
          <w:p>
            <w:pPr>
              <w:topLinePunct/>
              <w:adjustRightInd w:val="0"/>
              <w:snapToGrid w:val="0"/>
              <w:jc w:val="center"/>
              <w:rPr>
                <w:highlight w:val="none"/>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97" w:hRule="atLeast"/>
          <w:jc w:val="center"/>
        </w:trPr>
        <w:tc>
          <w:tcPr>
            <w:tcW w:w="2145" w:type="dxa"/>
            <w:noWrap w:val="0"/>
            <w:vAlign w:val="center"/>
          </w:tcPr>
          <w:p>
            <w:pPr>
              <w:topLinePunct/>
              <w:adjustRightInd w:val="0"/>
              <w:snapToGrid w:val="0"/>
              <w:jc w:val="center"/>
              <w:rPr>
                <w:snapToGrid w:val="0"/>
                <w:highlight w:val="none"/>
              </w:rPr>
            </w:pPr>
            <w:r>
              <w:rPr>
                <w:snapToGrid w:val="0"/>
                <w:highlight w:val="none"/>
              </w:rPr>
              <w:t>试验报告</w:t>
            </w:r>
          </w:p>
        </w:tc>
        <w:tc>
          <w:tcPr>
            <w:tcW w:w="3097" w:type="dxa"/>
            <w:vMerge w:val="continue"/>
            <w:noWrap w:val="0"/>
            <w:vAlign w:val="center"/>
          </w:tcPr>
          <w:p>
            <w:pPr>
              <w:topLinePunct/>
              <w:adjustRightInd w:val="0"/>
              <w:snapToGrid w:val="0"/>
              <w:jc w:val="center"/>
              <w:rPr>
                <w:snapToGrid w:val="0"/>
                <w:highlight w:val="none"/>
              </w:rPr>
            </w:pPr>
          </w:p>
        </w:tc>
        <w:tc>
          <w:tcPr>
            <w:tcW w:w="1847" w:type="dxa"/>
            <w:vMerge w:val="continue"/>
            <w:noWrap w:val="0"/>
            <w:vAlign w:val="center"/>
          </w:tcPr>
          <w:p>
            <w:pPr>
              <w:topLinePunct/>
              <w:adjustRightInd w:val="0"/>
              <w:snapToGrid w:val="0"/>
              <w:jc w:val="center"/>
              <w:rPr>
                <w:highlight w:val="none"/>
              </w:rPr>
            </w:pPr>
          </w:p>
        </w:tc>
        <w:tc>
          <w:tcPr>
            <w:tcW w:w="1983" w:type="dxa"/>
            <w:vMerge w:val="continue"/>
            <w:noWrap w:val="0"/>
            <w:vAlign w:val="center"/>
          </w:tcPr>
          <w:p>
            <w:pPr>
              <w:topLinePunct/>
              <w:adjustRightInd w:val="0"/>
              <w:snapToGrid w:val="0"/>
              <w:jc w:val="center"/>
              <w:rPr>
                <w:highlight w:val="none"/>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97" w:hRule="atLeast"/>
          <w:jc w:val="center"/>
        </w:trPr>
        <w:tc>
          <w:tcPr>
            <w:tcW w:w="2145" w:type="dxa"/>
            <w:noWrap w:val="0"/>
            <w:vAlign w:val="center"/>
          </w:tcPr>
          <w:p>
            <w:pPr>
              <w:topLinePunct/>
              <w:adjustRightInd w:val="0"/>
              <w:snapToGrid w:val="0"/>
              <w:jc w:val="center"/>
              <w:rPr>
                <w:snapToGrid w:val="0"/>
                <w:highlight w:val="none"/>
              </w:rPr>
            </w:pPr>
            <w:r>
              <w:rPr>
                <w:snapToGrid w:val="0"/>
                <w:highlight w:val="none"/>
              </w:rPr>
              <w:t>其他资料</w:t>
            </w:r>
          </w:p>
        </w:tc>
        <w:tc>
          <w:tcPr>
            <w:tcW w:w="3097" w:type="dxa"/>
            <w:vMerge w:val="continue"/>
            <w:noWrap w:val="0"/>
            <w:vAlign w:val="center"/>
          </w:tcPr>
          <w:p>
            <w:pPr>
              <w:topLinePunct/>
              <w:adjustRightInd w:val="0"/>
              <w:snapToGrid w:val="0"/>
              <w:jc w:val="center"/>
              <w:rPr>
                <w:snapToGrid w:val="0"/>
                <w:highlight w:val="none"/>
              </w:rPr>
            </w:pPr>
          </w:p>
        </w:tc>
        <w:tc>
          <w:tcPr>
            <w:tcW w:w="1847" w:type="dxa"/>
            <w:vMerge w:val="continue"/>
            <w:noWrap w:val="0"/>
            <w:vAlign w:val="center"/>
          </w:tcPr>
          <w:p>
            <w:pPr>
              <w:topLinePunct/>
              <w:adjustRightInd w:val="0"/>
              <w:snapToGrid w:val="0"/>
              <w:jc w:val="center"/>
              <w:rPr>
                <w:highlight w:val="none"/>
              </w:rPr>
            </w:pPr>
          </w:p>
        </w:tc>
        <w:tc>
          <w:tcPr>
            <w:tcW w:w="1983" w:type="dxa"/>
            <w:vMerge w:val="continue"/>
            <w:noWrap w:val="0"/>
            <w:vAlign w:val="center"/>
          </w:tcPr>
          <w:p>
            <w:pPr>
              <w:topLinePunct/>
              <w:adjustRightInd w:val="0"/>
              <w:snapToGrid w:val="0"/>
              <w:jc w:val="center"/>
              <w:rPr>
                <w:highlight w:val="none"/>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97" w:hRule="atLeast"/>
          <w:jc w:val="center"/>
        </w:trPr>
        <w:tc>
          <w:tcPr>
            <w:tcW w:w="2145" w:type="dxa"/>
            <w:noWrap w:val="0"/>
            <w:vAlign w:val="center"/>
          </w:tcPr>
          <w:p>
            <w:pPr>
              <w:topLinePunct/>
              <w:adjustRightInd w:val="0"/>
              <w:snapToGrid w:val="0"/>
              <w:jc w:val="center"/>
              <w:rPr>
                <w:snapToGrid w:val="0"/>
                <w:highlight w:val="none"/>
              </w:rPr>
            </w:pPr>
            <w:r>
              <w:rPr>
                <w:snapToGrid w:val="0"/>
                <w:highlight w:val="none"/>
              </w:rPr>
              <w:t>图纸类</w:t>
            </w:r>
          </w:p>
        </w:tc>
        <w:tc>
          <w:tcPr>
            <w:tcW w:w="3097" w:type="dxa"/>
            <w:vMerge w:val="restart"/>
            <w:noWrap w:val="0"/>
            <w:vAlign w:val="center"/>
          </w:tcPr>
          <w:p>
            <w:pPr>
              <w:topLinePunct/>
              <w:adjustRightInd w:val="0"/>
              <w:snapToGrid w:val="0"/>
              <w:jc w:val="center"/>
              <w:rPr>
                <w:snapToGrid w:val="0"/>
                <w:highlight w:val="none"/>
              </w:rPr>
            </w:pPr>
            <w:r>
              <w:rPr>
                <w:snapToGrid w:val="0"/>
                <w:highlight w:val="none"/>
              </w:rPr>
              <w:t>(</w:t>
            </w:r>
            <w:r>
              <w:rPr>
                <w:highlight w:val="none"/>
              </w:rPr>
              <w:t>项目单位</w:t>
            </w:r>
            <w:r>
              <w:rPr>
                <w:snapToGrid w:val="0"/>
                <w:highlight w:val="none"/>
              </w:rPr>
              <w:t>)</w:t>
            </w:r>
          </w:p>
        </w:tc>
        <w:tc>
          <w:tcPr>
            <w:tcW w:w="1847" w:type="dxa"/>
            <w:vMerge w:val="restart"/>
            <w:noWrap w:val="0"/>
            <w:vAlign w:val="center"/>
          </w:tcPr>
          <w:p>
            <w:pPr>
              <w:topLinePunct/>
              <w:adjustRightInd w:val="0"/>
              <w:snapToGrid w:val="0"/>
              <w:jc w:val="center"/>
              <w:rPr>
                <w:snapToGrid w:val="0"/>
                <w:highlight w:val="none"/>
              </w:rPr>
            </w:pPr>
            <w:r>
              <w:rPr>
                <w:highlight w:val="none"/>
              </w:rPr>
              <w:t>8</w:t>
            </w:r>
          </w:p>
        </w:tc>
        <w:tc>
          <w:tcPr>
            <w:tcW w:w="1983" w:type="dxa"/>
            <w:vMerge w:val="continue"/>
            <w:noWrap w:val="0"/>
            <w:vAlign w:val="center"/>
          </w:tcPr>
          <w:p>
            <w:pPr>
              <w:topLinePunct/>
              <w:adjustRightInd w:val="0"/>
              <w:snapToGrid w:val="0"/>
              <w:jc w:val="center"/>
              <w:rPr>
                <w:snapToGrid w:val="0"/>
                <w:highlight w:val="none"/>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97" w:hRule="atLeast"/>
          <w:jc w:val="center"/>
        </w:trPr>
        <w:tc>
          <w:tcPr>
            <w:tcW w:w="2145" w:type="dxa"/>
            <w:noWrap w:val="0"/>
            <w:vAlign w:val="center"/>
          </w:tcPr>
          <w:p>
            <w:pPr>
              <w:topLinePunct/>
              <w:adjustRightInd w:val="0"/>
              <w:snapToGrid w:val="0"/>
              <w:jc w:val="center"/>
              <w:rPr>
                <w:snapToGrid w:val="0"/>
                <w:highlight w:val="none"/>
              </w:rPr>
            </w:pPr>
            <w:r>
              <w:rPr>
                <w:snapToGrid w:val="0"/>
                <w:highlight w:val="none"/>
              </w:rPr>
              <w:t>安装使用说明书</w:t>
            </w:r>
          </w:p>
        </w:tc>
        <w:tc>
          <w:tcPr>
            <w:tcW w:w="3097" w:type="dxa"/>
            <w:vMerge w:val="continue"/>
            <w:noWrap w:val="0"/>
            <w:vAlign w:val="center"/>
          </w:tcPr>
          <w:p>
            <w:pPr>
              <w:topLinePunct/>
              <w:adjustRightInd w:val="0"/>
              <w:snapToGrid w:val="0"/>
              <w:jc w:val="center"/>
              <w:rPr>
                <w:snapToGrid w:val="0"/>
                <w:highlight w:val="none"/>
              </w:rPr>
            </w:pPr>
          </w:p>
        </w:tc>
        <w:tc>
          <w:tcPr>
            <w:tcW w:w="1847" w:type="dxa"/>
            <w:vMerge w:val="continue"/>
            <w:noWrap w:val="0"/>
            <w:vAlign w:val="center"/>
          </w:tcPr>
          <w:p>
            <w:pPr>
              <w:topLinePunct/>
              <w:adjustRightInd w:val="0"/>
              <w:snapToGrid w:val="0"/>
              <w:jc w:val="center"/>
              <w:rPr>
                <w:highlight w:val="none"/>
              </w:rPr>
            </w:pPr>
          </w:p>
        </w:tc>
        <w:tc>
          <w:tcPr>
            <w:tcW w:w="1983" w:type="dxa"/>
            <w:vMerge w:val="continue"/>
            <w:noWrap w:val="0"/>
            <w:vAlign w:val="center"/>
          </w:tcPr>
          <w:p>
            <w:pPr>
              <w:topLinePunct/>
              <w:adjustRightInd w:val="0"/>
              <w:snapToGrid w:val="0"/>
              <w:jc w:val="center"/>
              <w:rPr>
                <w:highlight w:val="none"/>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97" w:hRule="atLeast"/>
          <w:jc w:val="center"/>
        </w:trPr>
        <w:tc>
          <w:tcPr>
            <w:tcW w:w="2145" w:type="dxa"/>
            <w:noWrap w:val="0"/>
            <w:vAlign w:val="center"/>
          </w:tcPr>
          <w:p>
            <w:pPr>
              <w:topLinePunct/>
              <w:adjustRightInd w:val="0"/>
              <w:snapToGrid w:val="0"/>
              <w:jc w:val="center"/>
              <w:rPr>
                <w:snapToGrid w:val="0"/>
                <w:highlight w:val="none"/>
              </w:rPr>
            </w:pPr>
            <w:r>
              <w:rPr>
                <w:snapToGrid w:val="0"/>
                <w:highlight w:val="none"/>
              </w:rPr>
              <w:t>试验报告</w:t>
            </w:r>
          </w:p>
        </w:tc>
        <w:tc>
          <w:tcPr>
            <w:tcW w:w="3097" w:type="dxa"/>
            <w:vMerge w:val="continue"/>
            <w:noWrap w:val="0"/>
            <w:vAlign w:val="center"/>
          </w:tcPr>
          <w:p>
            <w:pPr>
              <w:topLinePunct/>
              <w:adjustRightInd w:val="0"/>
              <w:snapToGrid w:val="0"/>
              <w:jc w:val="center"/>
              <w:rPr>
                <w:snapToGrid w:val="0"/>
                <w:highlight w:val="none"/>
              </w:rPr>
            </w:pPr>
          </w:p>
        </w:tc>
        <w:tc>
          <w:tcPr>
            <w:tcW w:w="1847" w:type="dxa"/>
            <w:vMerge w:val="continue"/>
            <w:noWrap w:val="0"/>
            <w:vAlign w:val="center"/>
          </w:tcPr>
          <w:p>
            <w:pPr>
              <w:topLinePunct/>
              <w:adjustRightInd w:val="0"/>
              <w:snapToGrid w:val="0"/>
              <w:jc w:val="center"/>
              <w:rPr>
                <w:highlight w:val="none"/>
              </w:rPr>
            </w:pPr>
          </w:p>
        </w:tc>
        <w:tc>
          <w:tcPr>
            <w:tcW w:w="1983" w:type="dxa"/>
            <w:vMerge w:val="continue"/>
            <w:noWrap w:val="0"/>
            <w:vAlign w:val="center"/>
          </w:tcPr>
          <w:p>
            <w:pPr>
              <w:topLinePunct/>
              <w:adjustRightInd w:val="0"/>
              <w:snapToGrid w:val="0"/>
              <w:jc w:val="center"/>
              <w:rPr>
                <w:highlight w:val="none"/>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97" w:hRule="atLeast"/>
          <w:jc w:val="center"/>
        </w:trPr>
        <w:tc>
          <w:tcPr>
            <w:tcW w:w="2145" w:type="dxa"/>
            <w:noWrap w:val="0"/>
            <w:vAlign w:val="center"/>
          </w:tcPr>
          <w:p>
            <w:pPr>
              <w:topLinePunct/>
              <w:adjustRightInd w:val="0"/>
              <w:snapToGrid w:val="0"/>
              <w:jc w:val="center"/>
              <w:rPr>
                <w:snapToGrid w:val="0"/>
                <w:highlight w:val="none"/>
              </w:rPr>
            </w:pPr>
            <w:r>
              <w:rPr>
                <w:snapToGrid w:val="0"/>
                <w:highlight w:val="none"/>
              </w:rPr>
              <w:t>其他资料</w:t>
            </w:r>
          </w:p>
        </w:tc>
        <w:tc>
          <w:tcPr>
            <w:tcW w:w="3097" w:type="dxa"/>
            <w:vMerge w:val="continue"/>
            <w:noWrap w:val="0"/>
            <w:vAlign w:val="center"/>
          </w:tcPr>
          <w:p>
            <w:pPr>
              <w:topLinePunct/>
              <w:adjustRightInd w:val="0"/>
              <w:snapToGrid w:val="0"/>
              <w:jc w:val="center"/>
              <w:rPr>
                <w:snapToGrid w:val="0"/>
                <w:highlight w:val="none"/>
              </w:rPr>
            </w:pPr>
          </w:p>
        </w:tc>
        <w:tc>
          <w:tcPr>
            <w:tcW w:w="1847" w:type="dxa"/>
            <w:vMerge w:val="continue"/>
            <w:noWrap w:val="0"/>
            <w:vAlign w:val="center"/>
          </w:tcPr>
          <w:p>
            <w:pPr>
              <w:topLinePunct/>
              <w:adjustRightInd w:val="0"/>
              <w:snapToGrid w:val="0"/>
              <w:jc w:val="center"/>
              <w:rPr>
                <w:highlight w:val="none"/>
              </w:rPr>
            </w:pPr>
          </w:p>
        </w:tc>
        <w:tc>
          <w:tcPr>
            <w:tcW w:w="1983" w:type="dxa"/>
            <w:vMerge w:val="continue"/>
            <w:noWrap w:val="0"/>
            <w:vAlign w:val="center"/>
          </w:tcPr>
          <w:p>
            <w:pPr>
              <w:topLinePunct/>
              <w:adjustRightInd w:val="0"/>
              <w:snapToGrid w:val="0"/>
              <w:jc w:val="center"/>
              <w:rPr>
                <w:highlight w:val="none"/>
              </w:rPr>
            </w:pPr>
          </w:p>
        </w:tc>
      </w:tr>
    </w:tbl>
    <w:p>
      <w:pPr>
        <w:adjustRightInd w:val="0"/>
        <w:snapToGrid w:val="0"/>
        <w:spacing w:before="156" w:beforeLines="50" w:line="360" w:lineRule="auto"/>
        <w:outlineLvl w:val="0"/>
        <w:rPr>
          <w:sz w:val="24"/>
          <w:highlight w:val="none"/>
        </w:rPr>
      </w:pPr>
      <w:bookmarkStart w:id="64" w:name="_Toc17576"/>
      <w:r>
        <w:rPr>
          <w:sz w:val="24"/>
          <w:highlight w:val="none"/>
        </w:rPr>
        <w:t>2.4</w:t>
      </w:r>
      <w:r>
        <w:rPr>
          <w:rFonts w:hAnsi="宋体"/>
          <w:sz w:val="24"/>
          <w:highlight w:val="none"/>
        </w:rPr>
        <w:t>　工程概况</w:t>
      </w:r>
      <w:bookmarkEnd w:id="64"/>
    </w:p>
    <w:p>
      <w:pPr>
        <w:adjustRightInd w:val="0"/>
        <w:snapToGrid w:val="0"/>
        <w:spacing w:line="360" w:lineRule="auto"/>
        <w:rPr>
          <w:sz w:val="24"/>
          <w:highlight w:val="none"/>
        </w:rPr>
      </w:pPr>
      <w:r>
        <w:rPr>
          <w:sz w:val="24"/>
          <w:highlight w:val="none"/>
        </w:rPr>
        <w:t>2.4.1</w:t>
      </w:r>
      <w:r>
        <w:rPr>
          <w:rFonts w:hAnsi="宋体"/>
          <w:sz w:val="24"/>
          <w:highlight w:val="none"/>
        </w:rPr>
        <w:t>　项目名称</w:t>
      </w:r>
      <w:r>
        <w:rPr>
          <w:rFonts w:hint="eastAsia" w:hAnsi="宋体"/>
          <w:sz w:val="24"/>
          <w:highlight w:val="none"/>
        </w:rPr>
        <w:t>：</w:t>
      </w:r>
    </w:p>
    <w:p>
      <w:pPr>
        <w:adjustRightInd w:val="0"/>
        <w:snapToGrid w:val="0"/>
        <w:spacing w:line="360" w:lineRule="auto"/>
        <w:rPr>
          <w:rFonts w:hint="eastAsia" w:eastAsia="宋体"/>
          <w:sz w:val="24"/>
          <w:highlight w:val="none"/>
          <w:lang w:eastAsia="zh-CN"/>
        </w:rPr>
      </w:pPr>
      <w:r>
        <w:rPr>
          <w:sz w:val="24"/>
          <w:highlight w:val="none"/>
        </w:rPr>
        <w:t>2.4.2</w:t>
      </w:r>
      <w:r>
        <w:rPr>
          <w:rFonts w:hAnsi="宋体"/>
          <w:sz w:val="24"/>
          <w:highlight w:val="none"/>
        </w:rPr>
        <w:t>　项目单位：</w:t>
      </w:r>
      <w:r>
        <w:rPr>
          <w:sz w:val="24"/>
          <w:highlight w:val="none"/>
        </w:rPr>
        <w:t xml:space="preserve"> </w:t>
      </w:r>
      <w:r>
        <w:rPr>
          <w:rFonts w:hint="eastAsia"/>
          <w:sz w:val="24"/>
          <w:highlight w:val="none"/>
          <w:lang w:val="en-US" w:eastAsia="zh-CN"/>
        </w:rPr>
        <w:t>阿拉善</w:t>
      </w:r>
      <w:r>
        <w:rPr>
          <w:rFonts w:hint="eastAsia"/>
          <w:sz w:val="24"/>
          <w:highlight w:val="none"/>
          <w:lang w:eastAsia="zh-CN"/>
        </w:rPr>
        <w:t>供电公司</w:t>
      </w:r>
    </w:p>
    <w:p>
      <w:pPr>
        <w:adjustRightInd w:val="0"/>
        <w:snapToGrid w:val="0"/>
        <w:spacing w:line="360" w:lineRule="auto"/>
        <w:rPr>
          <w:sz w:val="24"/>
          <w:highlight w:val="none"/>
        </w:rPr>
      </w:pPr>
      <w:r>
        <w:rPr>
          <w:sz w:val="24"/>
          <w:highlight w:val="none"/>
        </w:rPr>
        <w:t>2.4.3</w:t>
      </w:r>
      <w:r>
        <w:rPr>
          <w:rFonts w:hAnsi="宋体"/>
          <w:sz w:val="24"/>
          <w:highlight w:val="none"/>
        </w:rPr>
        <w:t>　工程规模：</w:t>
      </w:r>
    </w:p>
    <w:p>
      <w:pPr>
        <w:adjustRightInd w:val="0"/>
        <w:snapToGrid w:val="0"/>
        <w:spacing w:line="360" w:lineRule="auto"/>
        <w:rPr>
          <w:sz w:val="24"/>
          <w:highlight w:val="none"/>
        </w:rPr>
      </w:pPr>
      <w:r>
        <w:rPr>
          <w:sz w:val="24"/>
          <w:highlight w:val="none"/>
        </w:rPr>
        <w:t>2.4.4</w:t>
      </w:r>
      <w:r>
        <w:rPr>
          <w:rFonts w:hAnsi="宋体"/>
          <w:sz w:val="24"/>
          <w:highlight w:val="none"/>
        </w:rPr>
        <w:t>　工程地址：</w:t>
      </w:r>
      <w:r>
        <w:rPr>
          <w:sz w:val="24"/>
          <w:highlight w:val="none"/>
        </w:rPr>
        <w:t xml:space="preserve"> </w:t>
      </w:r>
    </w:p>
    <w:p>
      <w:pPr>
        <w:adjustRightInd w:val="0"/>
        <w:snapToGrid w:val="0"/>
        <w:spacing w:line="360" w:lineRule="auto"/>
        <w:rPr>
          <w:sz w:val="24"/>
          <w:highlight w:val="none"/>
        </w:rPr>
      </w:pPr>
      <w:r>
        <w:rPr>
          <w:sz w:val="24"/>
          <w:highlight w:val="none"/>
        </w:rPr>
        <w:t>2.4.5　交通、运输：</w:t>
      </w:r>
    </w:p>
    <w:p>
      <w:pPr>
        <w:adjustRightInd w:val="0"/>
        <w:snapToGrid w:val="0"/>
        <w:spacing w:line="360" w:lineRule="auto"/>
        <w:rPr>
          <w:sz w:val="24"/>
          <w:highlight w:val="none"/>
        </w:rPr>
      </w:pPr>
      <w:r>
        <w:rPr>
          <w:sz w:val="24"/>
          <w:highlight w:val="none"/>
        </w:rPr>
        <w:t>2.4.6　安装地点：</w:t>
      </w:r>
    </w:p>
    <w:p>
      <w:pPr>
        <w:adjustRightInd w:val="0"/>
        <w:snapToGrid w:val="0"/>
        <w:spacing w:line="360" w:lineRule="auto"/>
        <w:outlineLvl w:val="0"/>
        <w:rPr>
          <w:sz w:val="24"/>
          <w:highlight w:val="none"/>
        </w:rPr>
      </w:pPr>
      <w:bookmarkStart w:id="65" w:name="_Toc3168"/>
      <w:r>
        <w:rPr>
          <w:sz w:val="24"/>
          <w:highlight w:val="none"/>
        </w:rPr>
        <w:t>2.5　使用条件</w:t>
      </w:r>
      <w:bookmarkEnd w:id="65"/>
    </w:p>
    <w:p>
      <w:pPr>
        <w:adjustRightInd w:val="0"/>
        <w:snapToGrid w:val="0"/>
        <w:spacing w:line="360" w:lineRule="auto"/>
        <w:ind w:firstLine="480"/>
        <w:rPr>
          <w:rFonts w:hAnsi="宋体"/>
          <w:sz w:val="24"/>
          <w:highlight w:val="none"/>
        </w:rPr>
      </w:pPr>
      <w:r>
        <w:rPr>
          <w:rFonts w:hAnsi="宋体"/>
          <w:sz w:val="24"/>
          <w:highlight w:val="none"/>
        </w:rPr>
        <w:t>使用条件见表</w:t>
      </w:r>
      <w:r>
        <w:rPr>
          <w:sz w:val="24"/>
          <w:highlight w:val="none"/>
        </w:rPr>
        <w:t>5</w:t>
      </w:r>
      <w:r>
        <w:rPr>
          <w:rFonts w:hAnsi="宋体"/>
          <w:sz w:val="24"/>
          <w:highlight w:val="none"/>
        </w:rPr>
        <w:t>。</w:t>
      </w:r>
    </w:p>
    <w:p>
      <w:pPr>
        <w:adjustRightInd w:val="0"/>
        <w:snapToGrid w:val="0"/>
        <w:spacing w:line="360" w:lineRule="auto"/>
        <w:ind w:firstLine="480"/>
        <w:rPr>
          <w:rFonts w:hAnsi="宋体"/>
          <w:sz w:val="24"/>
          <w:highlight w:val="none"/>
        </w:rPr>
      </w:pPr>
    </w:p>
    <w:p>
      <w:pPr>
        <w:adjustRightInd w:val="0"/>
        <w:snapToGrid w:val="0"/>
        <w:spacing w:line="360" w:lineRule="auto"/>
        <w:ind w:firstLine="480"/>
        <w:rPr>
          <w:rFonts w:hAnsi="宋体"/>
          <w:sz w:val="24"/>
          <w:highlight w:val="none"/>
        </w:rPr>
      </w:pPr>
    </w:p>
    <w:p>
      <w:pPr>
        <w:adjustRightInd w:val="0"/>
        <w:snapToGrid w:val="0"/>
        <w:spacing w:line="360" w:lineRule="auto"/>
        <w:ind w:firstLine="480"/>
        <w:rPr>
          <w:sz w:val="24"/>
          <w:highlight w:val="none"/>
        </w:rPr>
      </w:pPr>
      <w:r>
        <w:rPr>
          <w:rFonts w:hAnsi="宋体"/>
          <w:sz w:val="24"/>
          <w:highlight w:val="none"/>
        </w:rPr>
        <w:t>表</w:t>
      </w:r>
      <w:r>
        <w:rPr>
          <w:sz w:val="24"/>
          <w:highlight w:val="none"/>
        </w:rPr>
        <w:t xml:space="preserve">5                       </w:t>
      </w:r>
      <w:r>
        <w:rPr>
          <w:rFonts w:hAnsi="宋体"/>
          <w:sz w:val="24"/>
          <w:highlight w:val="none"/>
        </w:rPr>
        <w:t>使　用　条　件</w:t>
      </w:r>
    </w:p>
    <w:tbl>
      <w:tblPr>
        <w:tblStyle w:val="7"/>
        <w:tblW w:w="0" w:type="auto"/>
        <w:jc w:val="center"/>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Layout w:type="fixed"/>
        <w:tblCellMar>
          <w:top w:w="0" w:type="dxa"/>
          <w:left w:w="108" w:type="dxa"/>
          <w:bottom w:w="0" w:type="dxa"/>
          <w:right w:w="108" w:type="dxa"/>
        </w:tblCellMar>
      </w:tblPr>
      <w:tblGrid>
        <w:gridCol w:w="804"/>
        <w:gridCol w:w="876"/>
        <w:gridCol w:w="24"/>
        <w:gridCol w:w="2014"/>
        <w:gridCol w:w="1101"/>
        <w:gridCol w:w="2584"/>
        <w:gridCol w:w="1669"/>
      </w:tblGrid>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425" w:hRule="atLeast"/>
          <w:jc w:val="center"/>
        </w:trPr>
        <w:tc>
          <w:tcPr>
            <w:tcW w:w="804" w:type="dxa"/>
            <w:noWrap w:val="0"/>
            <w:vAlign w:val="center"/>
          </w:tcPr>
          <w:p>
            <w:pPr>
              <w:topLinePunct/>
              <w:adjustRightInd w:val="0"/>
              <w:snapToGrid w:val="0"/>
              <w:jc w:val="center"/>
              <w:rPr>
                <w:highlight w:val="none"/>
              </w:rPr>
            </w:pPr>
            <w:r>
              <w:rPr>
                <w:highlight w:val="none"/>
              </w:rPr>
              <w:t>序号</w:t>
            </w:r>
          </w:p>
        </w:tc>
        <w:tc>
          <w:tcPr>
            <w:tcW w:w="2914" w:type="dxa"/>
            <w:gridSpan w:val="3"/>
            <w:noWrap w:val="0"/>
            <w:vAlign w:val="center"/>
          </w:tcPr>
          <w:p>
            <w:pPr>
              <w:topLinePunct/>
              <w:adjustRightInd w:val="0"/>
              <w:snapToGrid w:val="0"/>
              <w:jc w:val="center"/>
              <w:rPr>
                <w:highlight w:val="none"/>
              </w:rPr>
            </w:pPr>
            <w:r>
              <w:rPr>
                <w:highlight w:val="none"/>
              </w:rPr>
              <w:t>名　　称</w:t>
            </w:r>
          </w:p>
        </w:tc>
        <w:tc>
          <w:tcPr>
            <w:tcW w:w="1101" w:type="dxa"/>
            <w:noWrap w:val="0"/>
            <w:vAlign w:val="center"/>
          </w:tcPr>
          <w:p>
            <w:pPr>
              <w:topLinePunct/>
              <w:adjustRightInd w:val="0"/>
              <w:snapToGrid w:val="0"/>
              <w:jc w:val="center"/>
              <w:rPr>
                <w:highlight w:val="none"/>
              </w:rPr>
            </w:pPr>
            <w:r>
              <w:rPr>
                <w:highlight w:val="none"/>
              </w:rPr>
              <w:t>单位</w:t>
            </w:r>
          </w:p>
        </w:tc>
        <w:tc>
          <w:tcPr>
            <w:tcW w:w="2584" w:type="dxa"/>
            <w:noWrap w:val="0"/>
            <w:vAlign w:val="center"/>
          </w:tcPr>
          <w:p>
            <w:pPr>
              <w:topLinePunct/>
              <w:adjustRightInd w:val="0"/>
              <w:snapToGrid w:val="0"/>
              <w:jc w:val="center"/>
              <w:rPr>
                <w:highlight w:val="none"/>
              </w:rPr>
            </w:pPr>
            <w:r>
              <w:rPr>
                <w:highlight w:val="none"/>
              </w:rPr>
              <w:t>项目单位要求值</w:t>
            </w:r>
          </w:p>
        </w:tc>
        <w:tc>
          <w:tcPr>
            <w:tcW w:w="1669" w:type="dxa"/>
            <w:noWrap w:val="0"/>
            <w:vAlign w:val="center"/>
          </w:tcPr>
          <w:p>
            <w:pPr>
              <w:topLinePunct/>
              <w:adjustRightInd w:val="0"/>
              <w:snapToGrid w:val="0"/>
              <w:jc w:val="center"/>
              <w:rPr>
                <w:highlight w:val="none"/>
              </w:rPr>
            </w:pPr>
            <w:r>
              <w:rPr>
                <w:highlight w:val="none"/>
              </w:rPr>
              <w:t>投标人保证值</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425" w:hRule="atLeast"/>
          <w:jc w:val="center"/>
        </w:trPr>
        <w:tc>
          <w:tcPr>
            <w:tcW w:w="804" w:type="dxa"/>
            <w:vMerge w:val="restart"/>
            <w:noWrap w:val="0"/>
            <w:vAlign w:val="center"/>
          </w:tcPr>
          <w:p>
            <w:pPr>
              <w:topLinePunct/>
              <w:adjustRightInd w:val="0"/>
              <w:snapToGrid w:val="0"/>
              <w:jc w:val="center"/>
              <w:rPr>
                <w:highlight w:val="none"/>
              </w:rPr>
            </w:pPr>
            <w:r>
              <w:rPr>
                <w:highlight w:val="none"/>
              </w:rPr>
              <w:t>1</w:t>
            </w:r>
          </w:p>
        </w:tc>
        <w:tc>
          <w:tcPr>
            <w:tcW w:w="900" w:type="dxa"/>
            <w:gridSpan w:val="2"/>
            <w:vMerge w:val="restart"/>
            <w:noWrap w:val="0"/>
            <w:vAlign w:val="center"/>
          </w:tcPr>
          <w:p>
            <w:pPr>
              <w:topLinePunct/>
              <w:adjustRightInd w:val="0"/>
              <w:snapToGrid w:val="0"/>
              <w:jc w:val="center"/>
              <w:rPr>
                <w:highlight w:val="none"/>
              </w:rPr>
            </w:pPr>
            <w:r>
              <w:rPr>
                <w:highlight w:val="none"/>
              </w:rPr>
              <w:t>周围空气温度</w:t>
            </w:r>
          </w:p>
        </w:tc>
        <w:tc>
          <w:tcPr>
            <w:tcW w:w="2014" w:type="dxa"/>
            <w:noWrap w:val="0"/>
            <w:vAlign w:val="center"/>
          </w:tcPr>
          <w:p>
            <w:pPr>
              <w:topLinePunct/>
              <w:adjustRightInd w:val="0"/>
              <w:snapToGrid w:val="0"/>
              <w:jc w:val="center"/>
              <w:rPr>
                <w:highlight w:val="none"/>
              </w:rPr>
            </w:pPr>
            <w:r>
              <w:rPr>
                <w:highlight w:val="none"/>
              </w:rPr>
              <w:t>最高气温</w:t>
            </w:r>
          </w:p>
        </w:tc>
        <w:tc>
          <w:tcPr>
            <w:tcW w:w="1101" w:type="dxa"/>
            <w:vMerge w:val="restart"/>
            <w:noWrap w:val="0"/>
            <w:vAlign w:val="center"/>
          </w:tcPr>
          <w:p>
            <w:pPr>
              <w:topLinePunct/>
              <w:adjustRightInd w:val="0"/>
              <w:snapToGrid w:val="0"/>
              <w:jc w:val="center"/>
              <w:rPr>
                <w:highlight w:val="none"/>
              </w:rPr>
            </w:pPr>
            <w:r>
              <w:rPr>
                <w:rFonts w:ascii="宋体" w:hAnsi="宋体"/>
                <w:highlight w:val="none"/>
              </w:rPr>
              <w:t>℃</w:t>
            </w:r>
          </w:p>
        </w:tc>
        <w:tc>
          <w:tcPr>
            <w:tcW w:w="2584" w:type="dxa"/>
            <w:noWrap w:val="0"/>
            <w:vAlign w:val="center"/>
          </w:tcPr>
          <w:p>
            <w:pPr>
              <w:topLinePunct/>
              <w:adjustRightInd w:val="0"/>
              <w:snapToGrid w:val="0"/>
              <w:jc w:val="center"/>
              <w:rPr>
                <w:highlight w:val="none"/>
              </w:rPr>
            </w:pPr>
            <w:r>
              <w:rPr>
                <w:highlight w:val="none"/>
              </w:rPr>
              <w:t>+40</w:t>
            </w:r>
          </w:p>
        </w:tc>
        <w:tc>
          <w:tcPr>
            <w:tcW w:w="1669" w:type="dxa"/>
            <w:noWrap w:val="0"/>
            <w:vAlign w:val="center"/>
          </w:tcPr>
          <w:p>
            <w:pPr>
              <w:topLinePunct/>
              <w:adjustRightInd w:val="0"/>
              <w:snapToGrid w:val="0"/>
              <w:jc w:val="center"/>
              <w:rPr>
                <w:highlight w:val="none"/>
              </w:rPr>
            </w:pPr>
            <w:r>
              <w:rPr>
                <w:highlight w:val="none"/>
              </w:rPr>
              <w:t>+40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425" w:hRule="atLeast"/>
          <w:jc w:val="center"/>
        </w:trPr>
        <w:tc>
          <w:tcPr>
            <w:tcW w:w="804" w:type="dxa"/>
            <w:vMerge w:val="continue"/>
            <w:noWrap w:val="0"/>
            <w:vAlign w:val="center"/>
          </w:tcPr>
          <w:p>
            <w:pPr>
              <w:topLinePunct/>
              <w:adjustRightInd w:val="0"/>
              <w:snapToGrid w:val="0"/>
              <w:jc w:val="center"/>
              <w:rPr>
                <w:highlight w:val="none"/>
              </w:rPr>
            </w:pPr>
          </w:p>
        </w:tc>
        <w:tc>
          <w:tcPr>
            <w:tcW w:w="900" w:type="dxa"/>
            <w:gridSpan w:val="2"/>
            <w:vMerge w:val="continue"/>
            <w:noWrap w:val="0"/>
            <w:vAlign w:val="center"/>
          </w:tcPr>
          <w:p>
            <w:pPr>
              <w:topLinePunct/>
              <w:adjustRightInd w:val="0"/>
              <w:snapToGrid w:val="0"/>
              <w:jc w:val="center"/>
              <w:rPr>
                <w:highlight w:val="none"/>
              </w:rPr>
            </w:pPr>
          </w:p>
        </w:tc>
        <w:tc>
          <w:tcPr>
            <w:tcW w:w="2014" w:type="dxa"/>
            <w:noWrap w:val="0"/>
            <w:vAlign w:val="center"/>
          </w:tcPr>
          <w:p>
            <w:pPr>
              <w:topLinePunct/>
              <w:adjustRightInd w:val="0"/>
              <w:snapToGrid w:val="0"/>
              <w:jc w:val="center"/>
              <w:rPr>
                <w:highlight w:val="none"/>
              </w:rPr>
            </w:pPr>
            <w:r>
              <w:rPr>
                <w:highlight w:val="none"/>
              </w:rPr>
              <w:t>最低气温</w:t>
            </w:r>
          </w:p>
        </w:tc>
        <w:tc>
          <w:tcPr>
            <w:tcW w:w="1101" w:type="dxa"/>
            <w:vMerge w:val="continue"/>
            <w:noWrap w:val="0"/>
            <w:vAlign w:val="center"/>
          </w:tcPr>
          <w:p>
            <w:pPr>
              <w:topLinePunct/>
              <w:adjustRightInd w:val="0"/>
              <w:snapToGrid w:val="0"/>
              <w:jc w:val="center"/>
              <w:rPr>
                <w:highlight w:val="none"/>
              </w:rPr>
            </w:pPr>
          </w:p>
        </w:tc>
        <w:tc>
          <w:tcPr>
            <w:tcW w:w="2584" w:type="dxa"/>
            <w:noWrap w:val="0"/>
            <w:vAlign w:val="center"/>
          </w:tcPr>
          <w:p>
            <w:pPr>
              <w:topLinePunct/>
              <w:adjustRightInd w:val="0"/>
              <w:snapToGrid w:val="0"/>
              <w:jc w:val="center"/>
              <w:rPr>
                <w:highlight w:val="none"/>
              </w:rPr>
            </w:pPr>
            <w:r>
              <w:rPr>
                <w:highlight w:val="none"/>
              </w:rPr>
              <w:t>-</w:t>
            </w:r>
            <w:r>
              <w:rPr>
                <w:rFonts w:hint="eastAsia"/>
                <w:highlight w:val="none"/>
              </w:rPr>
              <w:t>40</w:t>
            </w:r>
          </w:p>
        </w:tc>
        <w:tc>
          <w:tcPr>
            <w:tcW w:w="1669" w:type="dxa"/>
            <w:noWrap w:val="0"/>
            <w:vAlign w:val="center"/>
          </w:tcPr>
          <w:p>
            <w:pPr>
              <w:topLinePunct/>
              <w:adjustRightInd w:val="0"/>
              <w:snapToGrid w:val="0"/>
              <w:jc w:val="center"/>
              <w:rPr>
                <w:highlight w:val="none"/>
              </w:rPr>
            </w:pPr>
            <w:r>
              <w:rPr>
                <w:highlight w:val="none"/>
              </w:rPr>
              <w:t>-</w:t>
            </w:r>
            <w:r>
              <w:rPr>
                <w:rFonts w:hint="eastAsia"/>
                <w:highlight w:val="none"/>
              </w:rPr>
              <w:t>40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425" w:hRule="atLeast"/>
          <w:jc w:val="center"/>
        </w:trPr>
        <w:tc>
          <w:tcPr>
            <w:tcW w:w="804" w:type="dxa"/>
            <w:vMerge w:val="continue"/>
            <w:noWrap w:val="0"/>
            <w:vAlign w:val="center"/>
          </w:tcPr>
          <w:p>
            <w:pPr>
              <w:topLinePunct/>
              <w:adjustRightInd w:val="0"/>
              <w:snapToGrid w:val="0"/>
              <w:jc w:val="center"/>
              <w:rPr>
                <w:highlight w:val="none"/>
              </w:rPr>
            </w:pPr>
          </w:p>
        </w:tc>
        <w:tc>
          <w:tcPr>
            <w:tcW w:w="900" w:type="dxa"/>
            <w:gridSpan w:val="2"/>
            <w:vMerge w:val="continue"/>
            <w:noWrap w:val="0"/>
            <w:vAlign w:val="center"/>
          </w:tcPr>
          <w:p>
            <w:pPr>
              <w:topLinePunct/>
              <w:adjustRightInd w:val="0"/>
              <w:snapToGrid w:val="0"/>
              <w:jc w:val="center"/>
              <w:rPr>
                <w:highlight w:val="none"/>
              </w:rPr>
            </w:pPr>
          </w:p>
        </w:tc>
        <w:tc>
          <w:tcPr>
            <w:tcW w:w="2014" w:type="dxa"/>
            <w:noWrap w:val="0"/>
            <w:vAlign w:val="center"/>
          </w:tcPr>
          <w:p>
            <w:pPr>
              <w:topLinePunct/>
              <w:adjustRightInd w:val="0"/>
              <w:snapToGrid w:val="0"/>
              <w:jc w:val="center"/>
              <w:rPr>
                <w:highlight w:val="none"/>
              </w:rPr>
            </w:pPr>
            <w:r>
              <w:rPr>
                <w:highlight w:val="none"/>
              </w:rPr>
              <w:t>最大日温差</w:t>
            </w:r>
          </w:p>
        </w:tc>
        <w:tc>
          <w:tcPr>
            <w:tcW w:w="1101" w:type="dxa"/>
            <w:noWrap w:val="0"/>
            <w:vAlign w:val="center"/>
          </w:tcPr>
          <w:p>
            <w:pPr>
              <w:topLinePunct/>
              <w:adjustRightInd w:val="0"/>
              <w:snapToGrid w:val="0"/>
              <w:jc w:val="center"/>
              <w:rPr>
                <w:highlight w:val="none"/>
              </w:rPr>
            </w:pPr>
            <w:r>
              <w:rPr>
                <w:highlight w:val="none"/>
              </w:rPr>
              <w:t>K</w:t>
            </w:r>
          </w:p>
        </w:tc>
        <w:tc>
          <w:tcPr>
            <w:tcW w:w="2584" w:type="dxa"/>
            <w:noWrap w:val="0"/>
            <w:vAlign w:val="center"/>
          </w:tcPr>
          <w:p>
            <w:pPr>
              <w:topLinePunct/>
              <w:adjustRightInd w:val="0"/>
              <w:snapToGrid w:val="0"/>
              <w:jc w:val="center"/>
              <w:rPr>
                <w:highlight w:val="none"/>
              </w:rPr>
            </w:pPr>
            <w:r>
              <w:rPr>
                <w:highlight w:val="none"/>
              </w:rPr>
              <w:t>25</w:t>
            </w:r>
          </w:p>
        </w:tc>
        <w:tc>
          <w:tcPr>
            <w:tcW w:w="1669" w:type="dxa"/>
            <w:noWrap w:val="0"/>
            <w:vAlign w:val="center"/>
          </w:tcPr>
          <w:p>
            <w:pPr>
              <w:topLinePunct/>
              <w:adjustRightInd w:val="0"/>
              <w:snapToGrid w:val="0"/>
              <w:jc w:val="center"/>
              <w:rPr>
                <w:highlight w:val="none"/>
              </w:rPr>
            </w:pPr>
            <w:r>
              <w:rPr>
                <w:highlight w:val="none"/>
              </w:rPr>
              <w:t>25</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425" w:hRule="atLeast"/>
          <w:jc w:val="center"/>
        </w:trPr>
        <w:tc>
          <w:tcPr>
            <w:tcW w:w="804" w:type="dxa"/>
            <w:noWrap w:val="0"/>
            <w:vAlign w:val="center"/>
          </w:tcPr>
          <w:p>
            <w:pPr>
              <w:topLinePunct/>
              <w:adjustRightInd w:val="0"/>
              <w:snapToGrid w:val="0"/>
              <w:jc w:val="center"/>
              <w:rPr>
                <w:highlight w:val="none"/>
              </w:rPr>
            </w:pPr>
            <w:r>
              <w:rPr>
                <w:highlight w:val="none"/>
              </w:rPr>
              <w:t>2</w:t>
            </w:r>
          </w:p>
        </w:tc>
        <w:tc>
          <w:tcPr>
            <w:tcW w:w="2914" w:type="dxa"/>
            <w:gridSpan w:val="3"/>
            <w:noWrap w:val="0"/>
            <w:vAlign w:val="center"/>
          </w:tcPr>
          <w:p>
            <w:pPr>
              <w:topLinePunct/>
              <w:adjustRightInd w:val="0"/>
              <w:snapToGrid w:val="0"/>
              <w:jc w:val="center"/>
              <w:rPr>
                <w:highlight w:val="none"/>
              </w:rPr>
            </w:pPr>
            <w:r>
              <w:rPr>
                <w:highlight w:val="none"/>
              </w:rPr>
              <w:t>海拔</w:t>
            </w:r>
          </w:p>
        </w:tc>
        <w:tc>
          <w:tcPr>
            <w:tcW w:w="1101" w:type="dxa"/>
            <w:noWrap w:val="0"/>
            <w:vAlign w:val="center"/>
          </w:tcPr>
          <w:p>
            <w:pPr>
              <w:topLinePunct/>
              <w:adjustRightInd w:val="0"/>
              <w:snapToGrid w:val="0"/>
              <w:jc w:val="center"/>
              <w:rPr>
                <w:highlight w:val="none"/>
              </w:rPr>
            </w:pPr>
            <w:r>
              <w:rPr>
                <w:highlight w:val="none"/>
              </w:rPr>
              <w:t>m</w:t>
            </w:r>
          </w:p>
        </w:tc>
        <w:tc>
          <w:tcPr>
            <w:tcW w:w="2584" w:type="dxa"/>
            <w:noWrap w:val="0"/>
            <w:vAlign w:val="center"/>
          </w:tcPr>
          <w:p>
            <w:pPr>
              <w:pStyle w:val="5"/>
              <w:pBdr>
                <w:bottom w:val="none" w:color="auto" w:sz="0" w:space="0"/>
              </w:pBdr>
              <w:tabs>
                <w:tab w:val="clear" w:pos="4153"/>
                <w:tab w:val="clear" w:pos="8306"/>
              </w:tabs>
              <w:topLinePunct/>
              <w:adjustRightInd w:val="0"/>
              <w:rPr>
                <w:sz w:val="21"/>
                <w:szCs w:val="21"/>
                <w:highlight w:val="none"/>
              </w:rPr>
            </w:pPr>
            <w:r>
              <w:rPr>
                <w:sz w:val="21"/>
                <w:szCs w:val="21"/>
                <w:highlight w:val="none"/>
              </w:rPr>
              <w:t>≤</w:t>
            </w:r>
            <w:r>
              <w:rPr>
                <w:rFonts w:hint="eastAsia"/>
                <w:sz w:val="21"/>
                <w:szCs w:val="21"/>
                <w:highlight w:val="none"/>
              </w:rPr>
              <w:t>2</w:t>
            </w:r>
            <w:r>
              <w:rPr>
                <w:sz w:val="21"/>
                <w:szCs w:val="21"/>
                <w:highlight w:val="none"/>
              </w:rPr>
              <w:t>000</w:t>
            </w:r>
          </w:p>
        </w:tc>
        <w:tc>
          <w:tcPr>
            <w:tcW w:w="1669" w:type="dxa"/>
            <w:noWrap w:val="0"/>
            <w:vAlign w:val="center"/>
          </w:tcPr>
          <w:p>
            <w:pPr>
              <w:pStyle w:val="5"/>
              <w:pBdr>
                <w:bottom w:val="none" w:color="auto" w:sz="0" w:space="0"/>
              </w:pBdr>
              <w:tabs>
                <w:tab w:val="clear" w:pos="4153"/>
                <w:tab w:val="clear" w:pos="8306"/>
              </w:tabs>
              <w:topLinePunct/>
              <w:adjustRightInd w:val="0"/>
              <w:rPr>
                <w:highlight w:val="none"/>
              </w:rPr>
            </w:pPr>
            <w:r>
              <w:rPr>
                <w:sz w:val="21"/>
                <w:szCs w:val="21"/>
                <w:highlight w:val="none"/>
              </w:rPr>
              <w:t>≤</w:t>
            </w:r>
            <w:r>
              <w:rPr>
                <w:rFonts w:hint="eastAsia"/>
                <w:sz w:val="21"/>
                <w:szCs w:val="21"/>
                <w:highlight w:val="none"/>
              </w:rPr>
              <w:t>2</w:t>
            </w:r>
            <w:r>
              <w:rPr>
                <w:sz w:val="21"/>
                <w:szCs w:val="21"/>
                <w:highlight w:val="none"/>
              </w:rPr>
              <w:t>000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425" w:hRule="atLeast"/>
          <w:jc w:val="center"/>
        </w:trPr>
        <w:tc>
          <w:tcPr>
            <w:tcW w:w="804" w:type="dxa"/>
            <w:noWrap w:val="0"/>
            <w:vAlign w:val="center"/>
          </w:tcPr>
          <w:p>
            <w:pPr>
              <w:topLinePunct/>
              <w:adjustRightInd w:val="0"/>
              <w:snapToGrid w:val="0"/>
              <w:jc w:val="center"/>
              <w:rPr>
                <w:highlight w:val="none"/>
              </w:rPr>
            </w:pPr>
            <w:r>
              <w:rPr>
                <w:highlight w:val="none"/>
              </w:rPr>
              <w:t>3</w:t>
            </w:r>
          </w:p>
        </w:tc>
        <w:tc>
          <w:tcPr>
            <w:tcW w:w="2914" w:type="dxa"/>
            <w:gridSpan w:val="3"/>
            <w:noWrap w:val="0"/>
            <w:vAlign w:val="center"/>
          </w:tcPr>
          <w:p>
            <w:pPr>
              <w:topLinePunct/>
              <w:adjustRightInd w:val="0"/>
              <w:snapToGrid w:val="0"/>
              <w:jc w:val="center"/>
              <w:rPr>
                <w:highlight w:val="none"/>
              </w:rPr>
            </w:pPr>
            <w:r>
              <w:rPr>
                <w:highlight w:val="none"/>
              </w:rPr>
              <w:t>太阳辐射强度(户外)</w:t>
            </w:r>
          </w:p>
        </w:tc>
        <w:tc>
          <w:tcPr>
            <w:tcW w:w="1101" w:type="dxa"/>
            <w:noWrap w:val="0"/>
            <w:vAlign w:val="center"/>
          </w:tcPr>
          <w:p>
            <w:pPr>
              <w:topLinePunct/>
              <w:adjustRightInd w:val="0"/>
              <w:snapToGrid w:val="0"/>
              <w:jc w:val="center"/>
              <w:rPr>
                <w:highlight w:val="none"/>
              </w:rPr>
            </w:pPr>
            <w:r>
              <w:rPr>
                <w:highlight w:val="none"/>
              </w:rPr>
              <w:t>W/cm</w:t>
            </w:r>
            <w:r>
              <w:rPr>
                <w:highlight w:val="none"/>
                <w:vertAlign w:val="superscript"/>
              </w:rPr>
              <w:t>2</w:t>
            </w:r>
          </w:p>
        </w:tc>
        <w:tc>
          <w:tcPr>
            <w:tcW w:w="2584" w:type="dxa"/>
            <w:noWrap w:val="0"/>
            <w:vAlign w:val="center"/>
          </w:tcPr>
          <w:p>
            <w:pPr>
              <w:topLinePunct/>
              <w:adjustRightInd w:val="0"/>
              <w:snapToGrid w:val="0"/>
              <w:jc w:val="center"/>
              <w:rPr>
                <w:highlight w:val="none"/>
              </w:rPr>
            </w:pPr>
            <w:r>
              <w:rPr>
                <w:highlight w:val="none"/>
              </w:rPr>
              <w:t>0.1</w:t>
            </w:r>
          </w:p>
        </w:tc>
        <w:tc>
          <w:tcPr>
            <w:tcW w:w="1669" w:type="dxa"/>
            <w:noWrap w:val="0"/>
            <w:vAlign w:val="center"/>
          </w:tcPr>
          <w:p>
            <w:pPr>
              <w:topLinePunct/>
              <w:adjustRightInd w:val="0"/>
              <w:snapToGrid w:val="0"/>
              <w:jc w:val="center"/>
              <w:rPr>
                <w:highlight w:val="none"/>
              </w:rPr>
            </w:pPr>
            <w:r>
              <w:rPr>
                <w:highlight w:val="none"/>
              </w:rPr>
              <w:t>0.1</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425" w:hRule="atLeast"/>
          <w:jc w:val="center"/>
        </w:trPr>
        <w:tc>
          <w:tcPr>
            <w:tcW w:w="804" w:type="dxa"/>
            <w:noWrap w:val="0"/>
            <w:vAlign w:val="center"/>
          </w:tcPr>
          <w:p>
            <w:pPr>
              <w:topLinePunct/>
              <w:adjustRightInd w:val="0"/>
              <w:snapToGrid w:val="0"/>
              <w:jc w:val="center"/>
              <w:rPr>
                <w:highlight w:val="none"/>
              </w:rPr>
            </w:pPr>
            <w:r>
              <w:rPr>
                <w:highlight w:val="none"/>
              </w:rPr>
              <w:t>4</w:t>
            </w:r>
          </w:p>
        </w:tc>
        <w:tc>
          <w:tcPr>
            <w:tcW w:w="2914" w:type="dxa"/>
            <w:gridSpan w:val="3"/>
            <w:noWrap w:val="0"/>
            <w:vAlign w:val="center"/>
          </w:tcPr>
          <w:p>
            <w:pPr>
              <w:topLinePunct/>
              <w:adjustRightInd w:val="0"/>
              <w:snapToGrid w:val="0"/>
              <w:jc w:val="center"/>
              <w:rPr>
                <w:highlight w:val="none"/>
              </w:rPr>
            </w:pPr>
            <w:r>
              <w:rPr>
                <w:highlight w:val="none"/>
              </w:rPr>
              <w:t>污秽等级</w:t>
            </w:r>
          </w:p>
        </w:tc>
        <w:tc>
          <w:tcPr>
            <w:tcW w:w="1101" w:type="dxa"/>
            <w:noWrap w:val="0"/>
            <w:vAlign w:val="center"/>
          </w:tcPr>
          <w:p>
            <w:pPr>
              <w:topLinePunct/>
              <w:adjustRightInd w:val="0"/>
              <w:snapToGrid w:val="0"/>
              <w:jc w:val="center"/>
              <w:rPr>
                <w:highlight w:val="none"/>
              </w:rPr>
            </w:pPr>
          </w:p>
        </w:tc>
        <w:tc>
          <w:tcPr>
            <w:tcW w:w="2584" w:type="dxa"/>
            <w:noWrap w:val="0"/>
            <w:vAlign w:val="center"/>
          </w:tcPr>
          <w:p>
            <w:pPr>
              <w:topLinePunct/>
              <w:adjustRightInd w:val="0"/>
              <w:snapToGrid w:val="0"/>
              <w:jc w:val="center"/>
              <w:rPr>
                <w:color w:val="FF00FF"/>
                <w:highlight w:val="none"/>
              </w:rPr>
            </w:pPr>
            <w:r>
              <w:rPr>
                <w:highlight w:val="none"/>
              </w:rPr>
              <w:t>D</w:t>
            </w:r>
          </w:p>
        </w:tc>
        <w:tc>
          <w:tcPr>
            <w:tcW w:w="1669" w:type="dxa"/>
            <w:noWrap w:val="0"/>
            <w:vAlign w:val="center"/>
          </w:tcPr>
          <w:p>
            <w:pPr>
              <w:topLinePunct/>
              <w:adjustRightInd w:val="0"/>
              <w:snapToGrid w:val="0"/>
              <w:jc w:val="center"/>
              <w:rPr>
                <w:highlight w:val="none"/>
              </w:rPr>
            </w:pPr>
            <w:r>
              <w:rPr>
                <w:highlight w:val="none"/>
              </w:rPr>
              <w:t>D</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425" w:hRule="atLeast"/>
          <w:jc w:val="center"/>
        </w:trPr>
        <w:tc>
          <w:tcPr>
            <w:tcW w:w="804" w:type="dxa"/>
            <w:noWrap w:val="0"/>
            <w:vAlign w:val="center"/>
          </w:tcPr>
          <w:p>
            <w:pPr>
              <w:topLinePunct/>
              <w:adjustRightInd w:val="0"/>
              <w:snapToGrid w:val="0"/>
              <w:jc w:val="center"/>
              <w:rPr>
                <w:highlight w:val="none"/>
              </w:rPr>
            </w:pPr>
            <w:r>
              <w:rPr>
                <w:highlight w:val="none"/>
              </w:rPr>
              <w:t>5</w:t>
            </w:r>
          </w:p>
        </w:tc>
        <w:tc>
          <w:tcPr>
            <w:tcW w:w="2914" w:type="dxa"/>
            <w:gridSpan w:val="3"/>
            <w:noWrap w:val="0"/>
            <w:vAlign w:val="center"/>
          </w:tcPr>
          <w:p>
            <w:pPr>
              <w:topLinePunct/>
              <w:adjustRightInd w:val="0"/>
              <w:snapToGrid w:val="0"/>
              <w:jc w:val="center"/>
              <w:rPr>
                <w:highlight w:val="none"/>
              </w:rPr>
            </w:pPr>
            <w:r>
              <w:rPr>
                <w:highlight w:val="none"/>
              </w:rPr>
              <w:t>覆冰厚度</w:t>
            </w:r>
          </w:p>
        </w:tc>
        <w:tc>
          <w:tcPr>
            <w:tcW w:w="1101" w:type="dxa"/>
            <w:noWrap w:val="0"/>
            <w:vAlign w:val="center"/>
          </w:tcPr>
          <w:p>
            <w:pPr>
              <w:topLinePunct/>
              <w:adjustRightInd w:val="0"/>
              <w:snapToGrid w:val="0"/>
              <w:jc w:val="center"/>
              <w:rPr>
                <w:highlight w:val="none"/>
              </w:rPr>
            </w:pPr>
            <w:r>
              <w:rPr>
                <w:highlight w:val="none"/>
              </w:rPr>
              <w:t>mm</w:t>
            </w:r>
          </w:p>
        </w:tc>
        <w:tc>
          <w:tcPr>
            <w:tcW w:w="2584" w:type="dxa"/>
            <w:noWrap w:val="0"/>
            <w:vAlign w:val="center"/>
          </w:tcPr>
          <w:p>
            <w:pPr>
              <w:topLinePunct/>
              <w:adjustRightInd w:val="0"/>
              <w:snapToGrid w:val="0"/>
              <w:jc w:val="center"/>
              <w:rPr>
                <w:highlight w:val="none"/>
              </w:rPr>
            </w:pPr>
            <w:r>
              <w:rPr>
                <w:highlight w:val="none"/>
              </w:rPr>
              <w:t>10</w:t>
            </w:r>
          </w:p>
        </w:tc>
        <w:tc>
          <w:tcPr>
            <w:tcW w:w="1669" w:type="dxa"/>
            <w:noWrap w:val="0"/>
            <w:vAlign w:val="center"/>
          </w:tcPr>
          <w:p>
            <w:pPr>
              <w:topLinePunct/>
              <w:adjustRightInd w:val="0"/>
              <w:snapToGrid w:val="0"/>
              <w:jc w:val="center"/>
              <w:rPr>
                <w:highlight w:val="none"/>
              </w:rPr>
            </w:pPr>
            <w:r>
              <w:rPr>
                <w:highlight w:val="none"/>
              </w:rPr>
              <w:t>10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425" w:hRule="atLeast"/>
          <w:jc w:val="center"/>
        </w:trPr>
        <w:tc>
          <w:tcPr>
            <w:tcW w:w="804" w:type="dxa"/>
            <w:noWrap w:val="0"/>
            <w:vAlign w:val="center"/>
          </w:tcPr>
          <w:p>
            <w:pPr>
              <w:topLinePunct/>
              <w:adjustRightInd w:val="0"/>
              <w:snapToGrid w:val="0"/>
              <w:jc w:val="center"/>
              <w:rPr>
                <w:highlight w:val="none"/>
              </w:rPr>
            </w:pPr>
            <w:r>
              <w:rPr>
                <w:highlight w:val="none"/>
              </w:rPr>
              <w:t>6</w:t>
            </w:r>
          </w:p>
        </w:tc>
        <w:tc>
          <w:tcPr>
            <w:tcW w:w="2914" w:type="dxa"/>
            <w:gridSpan w:val="3"/>
            <w:noWrap w:val="0"/>
            <w:vAlign w:val="center"/>
          </w:tcPr>
          <w:p>
            <w:pPr>
              <w:pStyle w:val="3"/>
              <w:topLinePunct/>
              <w:adjustRightInd w:val="0"/>
              <w:snapToGrid w:val="0"/>
              <w:jc w:val="center"/>
              <w:rPr>
                <w:sz w:val="21"/>
                <w:szCs w:val="21"/>
                <w:highlight w:val="none"/>
              </w:rPr>
            </w:pPr>
            <w:r>
              <w:rPr>
                <w:sz w:val="21"/>
                <w:szCs w:val="21"/>
                <w:highlight w:val="none"/>
              </w:rPr>
              <w:t>风速/风压(户外)</w:t>
            </w:r>
          </w:p>
        </w:tc>
        <w:tc>
          <w:tcPr>
            <w:tcW w:w="1101" w:type="dxa"/>
            <w:noWrap w:val="0"/>
            <w:vAlign w:val="center"/>
          </w:tcPr>
          <w:p>
            <w:pPr>
              <w:topLinePunct/>
              <w:adjustRightInd w:val="0"/>
              <w:snapToGrid w:val="0"/>
              <w:jc w:val="center"/>
              <w:rPr>
                <w:highlight w:val="none"/>
              </w:rPr>
            </w:pPr>
            <w:r>
              <w:rPr>
                <w:highlight w:val="none"/>
              </w:rPr>
              <w:t>m/s/Pa</w:t>
            </w:r>
          </w:p>
        </w:tc>
        <w:tc>
          <w:tcPr>
            <w:tcW w:w="2584" w:type="dxa"/>
            <w:noWrap w:val="0"/>
            <w:vAlign w:val="center"/>
          </w:tcPr>
          <w:p>
            <w:pPr>
              <w:pStyle w:val="5"/>
              <w:pBdr>
                <w:bottom w:val="none" w:color="auto" w:sz="0" w:space="0"/>
              </w:pBdr>
              <w:tabs>
                <w:tab w:val="clear" w:pos="4153"/>
                <w:tab w:val="clear" w:pos="8306"/>
              </w:tabs>
              <w:topLinePunct/>
              <w:adjustRightInd w:val="0"/>
              <w:rPr>
                <w:sz w:val="21"/>
                <w:szCs w:val="21"/>
                <w:highlight w:val="none"/>
              </w:rPr>
            </w:pPr>
            <w:r>
              <w:rPr>
                <w:sz w:val="21"/>
                <w:szCs w:val="21"/>
                <w:highlight w:val="none"/>
              </w:rPr>
              <w:t>34/700</w:t>
            </w:r>
          </w:p>
        </w:tc>
        <w:tc>
          <w:tcPr>
            <w:tcW w:w="1669" w:type="dxa"/>
            <w:noWrap w:val="0"/>
            <w:vAlign w:val="center"/>
          </w:tcPr>
          <w:p>
            <w:pPr>
              <w:pStyle w:val="5"/>
              <w:pBdr>
                <w:bottom w:val="none" w:color="auto" w:sz="0" w:space="0"/>
              </w:pBdr>
              <w:tabs>
                <w:tab w:val="clear" w:pos="4153"/>
                <w:tab w:val="clear" w:pos="8306"/>
              </w:tabs>
              <w:topLinePunct/>
              <w:adjustRightInd w:val="0"/>
              <w:rPr>
                <w:highlight w:val="none"/>
              </w:rPr>
            </w:pPr>
            <w:r>
              <w:rPr>
                <w:sz w:val="21"/>
                <w:szCs w:val="21"/>
                <w:highlight w:val="none"/>
              </w:rPr>
              <w:t>34/700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425" w:hRule="atLeast"/>
          <w:jc w:val="center"/>
        </w:trPr>
        <w:tc>
          <w:tcPr>
            <w:tcW w:w="804" w:type="dxa"/>
            <w:vMerge w:val="restart"/>
            <w:noWrap w:val="0"/>
            <w:vAlign w:val="center"/>
          </w:tcPr>
          <w:p>
            <w:pPr>
              <w:topLinePunct/>
              <w:adjustRightInd w:val="0"/>
              <w:snapToGrid w:val="0"/>
              <w:jc w:val="center"/>
              <w:rPr>
                <w:highlight w:val="none"/>
              </w:rPr>
            </w:pPr>
            <w:r>
              <w:rPr>
                <w:highlight w:val="none"/>
              </w:rPr>
              <w:t>7</w:t>
            </w:r>
          </w:p>
        </w:tc>
        <w:tc>
          <w:tcPr>
            <w:tcW w:w="876" w:type="dxa"/>
            <w:vMerge w:val="restart"/>
            <w:noWrap w:val="0"/>
            <w:vAlign w:val="center"/>
          </w:tcPr>
          <w:p>
            <w:pPr>
              <w:topLinePunct/>
              <w:adjustRightInd w:val="0"/>
              <w:snapToGrid w:val="0"/>
              <w:jc w:val="center"/>
              <w:rPr>
                <w:highlight w:val="none"/>
              </w:rPr>
            </w:pPr>
            <w:r>
              <w:rPr>
                <w:highlight w:val="none"/>
              </w:rPr>
              <w:t>湿度</w:t>
            </w:r>
          </w:p>
        </w:tc>
        <w:tc>
          <w:tcPr>
            <w:tcW w:w="2038" w:type="dxa"/>
            <w:gridSpan w:val="2"/>
            <w:noWrap w:val="0"/>
            <w:vAlign w:val="center"/>
          </w:tcPr>
          <w:p>
            <w:pPr>
              <w:topLinePunct/>
              <w:adjustRightInd w:val="0"/>
              <w:snapToGrid w:val="0"/>
              <w:jc w:val="center"/>
              <w:rPr>
                <w:highlight w:val="none"/>
              </w:rPr>
            </w:pPr>
            <w:r>
              <w:rPr>
                <w:highlight w:val="none"/>
              </w:rPr>
              <w:t>日相对湿度平均值</w:t>
            </w:r>
          </w:p>
        </w:tc>
        <w:tc>
          <w:tcPr>
            <w:tcW w:w="1101" w:type="dxa"/>
            <w:vMerge w:val="restart"/>
            <w:noWrap w:val="0"/>
            <w:vAlign w:val="center"/>
          </w:tcPr>
          <w:p>
            <w:pPr>
              <w:topLinePunct/>
              <w:adjustRightInd w:val="0"/>
              <w:snapToGrid w:val="0"/>
              <w:jc w:val="center"/>
              <w:rPr>
                <w:highlight w:val="none"/>
              </w:rPr>
            </w:pPr>
            <w:r>
              <w:rPr>
                <w:highlight w:val="none"/>
              </w:rPr>
              <w:t>％</w:t>
            </w:r>
          </w:p>
        </w:tc>
        <w:tc>
          <w:tcPr>
            <w:tcW w:w="2584" w:type="dxa"/>
            <w:noWrap w:val="0"/>
            <w:vAlign w:val="center"/>
          </w:tcPr>
          <w:p>
            <w:pPr>
              <w:topLinePunct/>
              <w:adjustRightInd w:val="0"/>
              <w:snapToGrid w:val="0"/>
              <w:jc w:val="center"/>
              <w:rPr>
                <w:highlight w:val="none"/>
              </w:rPr>
            </w:pPr>
            <w:r>
              <w:rPr>
                <w:highlight w:val="none"/>
              </w:rPr>
              <w:t>≤95</w:t>
            </w:r>
          </w:p>
        </w:tc>
        <w:tc>
          <w:tcPr>
            <w:tcW w:w="1669" w:type="dxa"/>
            <w:noWrap w:val="0"/>
            <w:vAlign w:val="center"/>
          </w:tcPr>
          <w:p>
            <w:pPr>
              <w:topLinePunct/>
              <w:adjustRightInd w:val="0"/>
              <w:snapToGrid w:val="0"/>
              <w:jc w:val="center"/>
              <w:rPr>
                <w:highlight w:val="none"/>
              </w:rPr>
            </w:pPr>
            <w:r>
              <w:rPr>
                <w:highlight w:val="none"/>
              </w:rPr>
              <w:t>≤95</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425" w:hRule="atLeast"/>
          <w:jc w:val="center"/>
        </w:trPr>
        <w:tc>
          <w:tcPr>
            <w:tcW w:w="804" w:type="dxa"/>
            <w:vMerge w:val="continue"/>
            <w:noWrap w:val="0"/>
            <w:vAlign w:val="center"/>
          </w:tcPr>
          <w:p>
            <w:pPr>
              <w:topLinePunct/>
              <w:adjustRightInd w:val="0"/>
              <w:snapToGrid w:val="0"/>
              <w:jc w:val="center"/>
              <w:rPr>
                <w:highlight w:val="none"/>
              </w:rPr>
            </w:pPr>
          </w:p>
        </w:tc>
        <w:tc>
          <w:tcPr>
            <w:tcW w:w="876" w:type="dxa"/>
            <w:vMerge w:val="continue"/>
            <w:noWrap w:val="0"/>
            <w:vAlign w:val="center"/>
          </w:tcPr>
          <w:p>
            <w:pPr>
              <w:topLinePunct/>
              <w:adjustRightInd w:val="0"/>
              <w:snapToGrid w:val="0"/>
              <w:jc w:val="center"/>
              <w:rPr>
                <w:highlight w:val="none"/>
              </w:rPr>
            </w:pPr>
          </w:p>
        </w:tc>
        <w:tc>
          <w:tcPr>
            <w:tcW w:w="2038" w:type="dxa"/>
            <w:gridSpan w:val="2"/>
            <w:noWrap w:val="0"/>
            <w:vAlign w:val="center"/>
          </w:tcPr>
          <w:p>
            <w:pPr>
              <w:topLinePunct/>
              <w:adjustRightInd w:val="0"/>
              <w:snapToGrid w:val="0"/>
              <w:jc w:val="center"/>
              <w:rPr>
                <w:highlight w:val="none"/>
              </w:rPr>
            </w:pPr>
            <w:r>
              <w:rPr>
                <w:highlight w:val="none"/>
              </w:rPr>
              <w:t>月相对湿度平均值</w:t>
            </w:r>
          </w:p>
        </w:tc>
        <w:tc>
          <w:tcPr>
            <w:tcW w:w="1101" w:type="dxa"/>
            <w:vMerge w:val="continue"/>
            <w:noWrap w:val="0"/>
            <w:vAlign w:val="center"/>
          </w:tcPr>
          <w:p>
            <w:pPr>
              <w:topLinePunct/>
              <w:adjustRightInd w:val="0"/>
              <w:snapToGrid w:val="0"/>
              <w:jc w:val="center"/>
              <w:rPr>
                <w:highlight w:val="none"/>
              </w:rPr>
            </w:pPr>
          </w:p>
        </w:tc>
        <w:tc>
          <w:tcPr>
            <w:tcW w:w="2584" w:type="dxa"/>
            <w:noWrap w:val="0"/>
            <w:vAlign w:val="center"/>
          </w:tcPr>
          <w:p>
            <w:pPr>
              <w:topLinePunct/>
              <w:adjustRightInd w:val="0"/>
              <w:snapToGrid w:val="0"/>
              <w:jc w:val="center"/>
              <w:rPr>
                <w:highlight w:val="none"/>
              </w:rPr>
            </w:pPr>
            <w:r>
              <w:rPr>
                <w:highlight w:val="none"/>
              </w:rPr>
              <w:t>≤90</w:t>
            </w:r>
          </w:p>
        </w:tc>
        <w:tc>
          <w:tcPr>
            <w:tcW w:w="1669" w:type="dxa"/>
            <w:noWrap w:val="0"/>
            <w:vAlign w:val="center"/>
          </w:tcPr>
          <w:p>
            <w:pPr>
              <w:topLinePunct/>
              <w:adjustRightInd w:val="0"/>
              <w:snapToGrid w:val="0"/>
              <w:jc w:val="center"/>
              <w:rPr>
                <w:highlight w:val="none"/>
              </w:rPr>
            </w:pPr>
            <w:r>
              <w:rPr>
                <w:highlight w:val="none"/>
              </w:rPr>
              <w:t>≤90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425" w:hRule="atLeast"/>
          <w:jc w:val="center"/>
        </w:trPr>
        <w:tc>
          <w:tcPr>
            <w:tcW w:w="804" w:type="dxa"/>
            <w:vMerge w:val="restart"/>
            <w:noWrap w:val="0"/>
            <w:vAlign w:val="center"/>
          </w:tcPr>
          <w:p>
            <w:pPr>
              <w:topLinePunct/>
              <w:adjustRightInd w:val="0"/>
              <w:snapToGrid w:val="0"/>
              <w:jc w:val="center"/>
              <w:rPr>
                <w:highlight w:val="none"/>
              </w:rPr>
            </w:pPr>
            <w:r>
              <w:rPr>
                <w:highlight w:val="none"/>
              </w:rPr>
              <w:t>8</w:t>
            </w:r>
          </w:p>
        </w:tc>
        <w:tc>
          <w:tcPr>
            <w:tcW w:w="876" w:type="dxa"/>
            <w:vMerge w:val="restart"/>
            <w:noWrap w:val="0"/>
            <w:vAlign w:val="center"/>
          </w:tcPr>
          <w:p>
            <w:pPr>
              <w:topLinePunct/>
              <w:adjustRightInd w:val="0"/>
              <w:snapToGrid w:val="0"/>
              <w:jc w:val="center"/>
              <w:rPr>
                <w:highlight w:val="none"/>
              </w:rPr>
            </w:pPr>
            <w:r>
              <w:rPr>
                <w:highlight w:val="none"/>
              </w:rPr>
              <w:t>耐受地震能力</w:t>
            </w:r>
          </w:p>
        </w:tc>
        <w:tc>
          <w:tcPr>
            <w:tcW w:w="2038" w:type="dxa"/>
            <w:gridSpan w:val="2"/>
            <w:noWrap w:val="0"/>
            <w:vAlign w:val="center"/>
          </w:tcPr>
          <w:p>
            <w:pPr>
              <w:topLinePunct/>
              <w:adjustRightInd w:val="0"/>
              <w:snapToGrid w:val="0"/>
              <w:jc w:val="center"/>
              <w:rPr>
                <w:highlight w:val="none"/>
              </w:rPr>
            </w:pPr>
            <w:r>
              <w:rPr>
                <w:highlight w:val="none"/>
              </w:rPr>
              <w:t>水平加速度</w:t>
            </w:r>
          </w:p>
        </w:tc>
        <w:tc>
          <w:tcPr>
            <w:tcW w:w="1101" w:type="dxa"/>
            <w:noWrap w:val="0"/>
            <w:vAlign w:val="center"/>
          </w:tcPr>
          <w:p>
            <w:pPr>
              <w:topLinePunct/>
              <w:adjustRightInd w:val="0"/>
              <w:snapToGrid w:val="0"/>
              <w:jc w:val="center"/>
              <w:rPr>
                <w:i/>
                <w:highlight w:val="none"/>
              </w:rPr>
            </w:pPr>
            <w:r>
              <w:rPr>
                <w:i/>
                <w:highlight w:val="none"/>
              </w:rPr>
              <w:t>g</w:t>
            </w:r>
          </w:p>
        </w:tc>
        <w:tc>
          <w:tcPr>
            <w:tcW w:w="2584" w:type="dxa"/>
            <w:noWrap w:val="0"/>
            <w:vAlign w:val="center"/>
          </w:tcPr>
          <w:p>
            <w:pPr>
              <w:pStyle w:val="5"/>
              <w:pBdr>
                <w:bottom w:val="none" w:color="auto" w:sz="0" w:space="0"/>
              </w:pBdr>
              <w:tabs>
                <w:tab w:val="clear" w:pos="4153"/>
                <w:tab w:val="clear" w:pos="8306"/>
              </w:tabs>
              <w:topLinePunct/>
              <w:adjustRightInd w:val="0"/>
              <w:rPr>
                <w:sz w:val="21"/>
                <w:szCs w:val="21"/>
                <w:highlight w:val="none"/>
              </w:rPr>
            </w:pPr>
            <w:r>
              <w:rPr>
                <w:sz w:val="21"/>
                <w:szCs w:val="21"/>
                <w:highlight w:val="none"/>
              </w:rPr>
              <w:t>0.3</w:t>
            </w:r>
          </w:p>
        </w:tc>
        <w:tc>
          <w:tcPr>
            <w:tcW w:w="1669" w:type="dxa"/>
            <w:noWrap w:val="0"/>
            <w:vAlign w:val="center"/>
          </w:tcPr>
          <w:p>
            <w:pPr>
              <w:pStyle w:val="5"/>
              <w:pBdr>
                <w:bottom w:val="none" w:color="auto" w:sz="0" w:space="0"/>
              </w:pBdr>
              <w:tabs>
                <w:tab w:val="clear" w:pos="4153"/>
                <w:tab w:val="clear" w:pos="8306"/>
              </w:tabs>
              <w:topLinePunct/>
              <w:adjustRightInd w:val="0"/>
              <w:rPr>
                <w:highlight w:val="none"/>
              </w:rPr>
            </w:pPr>
            <w:r>
              <w:rPr>
                <w:sz w:val="21"/>
                <w:szCs w:val="21"/>
                <w:highlight w:val="none"/>
              </w:rPr>
              <w:t>0.3</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425" w:hRule="atLeast"/>
          <w:jc w:val="center"/>
        </w:trPr>
        <w:tc>
          <w:tcPr>
            <w:tcW w:w="804" w:type="dxa"/>
            <w:vMerge w:val="continue"/>
            <w:noWrap w:val="0"/>
            <w:vAlign w:val="center"/>
          </w:tcPr>
          <w:p>
            <w:pPr>
              <w:topLinePunct/>
              <w:adjustRightInd w:val="0"/>
              <w:snapToGrid w:val="0"/>
              <w:jc w:val="center"/>
              <w:rPr>
                <w:highlight w:val="none"/>
              </w:rPr>
            </w:pPr>
          </w:p>
        </w:tc>
        <w:tc>
          <w:tcPr>
            <w:tcW w:w="876" w:type="dxa"/>
            <w:vMerge w:val="continue"/>
            <w:noWrap w:val="0"/>
            <w:vAlign w:val="center"/>
          </w:tcPr>
          <w:p>
            <w:pPr>
              <w:pStyle w:val="3"/>
              <w:topLinePunct/>
              <w:adjustRightInd w:val="0"/>
              <w:snapToGrid w:val="0"/>
              <w:jc w:val="center"/>
              <w:rPr>
                <w:sz w:val="21"/>
                <w:szCs w:val="21"/>
                <w:highlight w:val="none"/>
              </w:rPr>
            </w:pPr>
          </w:p>
        </w:tc>
        <w:tc>
          <w:tcPr>
            <w:tcW w:w="2038" w:type="dxa"/>
            <w:gridSpan w:val="2"/>
            <w:noWrap w:val="0"/>
            <w:vAlign w:val="center"/>
          </w:tcPr>
          <w:p>
            <w:pPr>
              <w:pStyle w:val="3"/>
              <w:topLinePunct/>
              <w:adjustRightInd w:val="0"/>
              <w:snapToGrid w:val="0"/>
              <w:jc w:val="center"/>
              <w:rPr>
                <w:sz w:val="21"/>
                <w:szCs w:val="21"/>
                <w:highlight w:val="none"/>
              </w:rPr>
            </w:pPr>
            <w:r>
              <w:rPr>
                <w:sz w:val="21"/>
                <w:szCs w:val="21"/>
                <w:highlight w:val="none"/>
              </w:rPr>
              <w:t>垂直加速度</w:t>
            </w:r>
          </w:p>
        </w:tc>
        <w:tc>
          <w:tcPr>
            <w:tcW w:w="1101" w:type="dxa"/>
            <w:noWrap w:val="0"/>
            <w:vAlign w:val="center"/>
          </w:tcPr>
          <w:p>
            <w:pPr>
              <w:topLinePunct/>
              <w:adjustRightInd w:val="0"/>
              <w:snapToGrid w:val="0"/>
              <w:jc w:val="center"/>
              <w:rPr>
                <w:i/>
                <w:highlight w:val="none"/>
              </w:rPr>
            </w:pPr>
            <w:r>
              <w:rPr>
                <w:i/>
                <w:highlight w:val="none"/>
              </w:rPr>
              <w:t>g</w:t>
            </w:r>
          </w:p>
        </w:tc>
        <w:tc>
          <w:tcPr>
            <w:tcW w:w="2584" w:type="dxa"/>
            <w:noWrap w:val="0"/>
            <w:vAlign w:val="center"/>
          </w:tcPr>
          <w:p>
            <w:pPr>
              <w:pStyle w:val="5"/>
              <w:pBdr>
                <w:bottom w:val="none" w:color="auto" w:sz="0" w:space="0"/>
              </w:pBdr>
              <w:tabs>
                <w:tab w:val="clear" w:pos="4153"/>
                <w:tab w:val="clear" w:pos="8306"/>
              </w:tabs>
              <w:topLinePunct/>
              <w:adjustRightInd w:val="0"/>
              <w:rPr>
                <w:sz w:val="21"/>
                <w:szCs w:val="21"/>
                <w:highlight w:val="none"/>
              </w:rPr>
            </w:pPr>
            <w:r>
              <w:rPr>
                <w:sz w:val="21"/>
                <w:szCs w:val="21"/>
                <w:highlight w:val="none"/>
              </w:rPr>
              <w:t>0.15</w:t>
            </w:r>
          </w:p>
        </w:tc>
        <w:tc>
          <w:tcPr>
            <w:tcW w:w="1669" w:type="dxa"/>
            <w:noWrap w:val="0"/>
            <w:vAlign w:val="center"/>
          </w:tcPr>
          <w:p>
            <w:pPr>
              <w:pStyle w:val="5"/>
              <w:pBdr>
                <w:bottom w:val="none" w:color="auto" w:sz="0" w:space="0"/>
              </w:pBdr>
              <w:tabs>
                <w:tab w:val="clear" w:pos="4153"/>
                <w:tab w:val="clear" w:pos="8306"/>
              </w:tabs>
              <w:topLinePunct/>
              <w:adjustRightInd w:val="0"/>
              <w:rPr>
                <w:highlight w:val="none"/>
              </w:rPr>
            </w:pPr>
            <w:r>
              <w:rPr>
                <w:sz w:val="21"/>
                <w:szCs w:val="21"/>
                <w:highlight w:val="none"/>
              </w:rPr>
              <w:t>0.15</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425" w:hRule="atLeast"/>
          <w:jc w:val="center"/>
        </w:trPr>
        <w:tc>
          <w:tcPr>
            <w:tcW w:w="804" w:type="dxa"/>
            <w:vMerge w:val="restart"/>
            <w:noWrap w:val="0"/>
            <w:vAlign w:val="center"/>
          </w:tcPr>
          <w:p>
            <w:pPr>
              <w:topLinePunct/>
              <w:adjustRightInd w:val="0"/>
              <w:snapToGrid w:val="0"/>
              <w:jc w:val="center"/>
              <w:rPr>
                <w:highlight w:val="none"/>
              </w:rPr>
            </w:pPr>
            <w:r>
              <w:rPr>
                <w:highlight w:val="none"/>
              </w:rPr>
              <w:t>9</w:t>
            </w:r>
          </w:p>
        </w:tc>
        <w:tc>
          <w:tcPr>
            <w:tcW w:w="2914" w:type="dxa"/>
            <w:gridSpan w:val="3"/>
            <w:vMerge w:val="restart"/>
            <w:noWrap w:val="0"/>
            <w:vAlign w:val="center"/>
          </w:tcPr>
          <w:p>
            <w:pPr>
              <w:pStyle w:val="3"/>
              <w:topLinePunct/>
              <w:adjustRightInd w:val="0"/>
              <w:snapToGrid w:val="0"/>
              <w:jc w:val="center"/>
              <w:rPr>
                <w:sz w:val="21"/>
                <w:szCs w:val="21"/>
                <w:highlight w:val="none"/>
              </w:rPr>
            </w:pPr>
            <w:r>
              <w:rPr>
                <w:sz w:val="21"/>
                <w:szCs w:val="21"/>
                <w:highlight w:val="none"/>
              </w:rPr>
              <w:t>安装场所/位置</w:t>
            </w:r>
          </w:p>
        </w:tc>
        <w:tc>
          <w:tcPr>
            <w:tcW w:w="1101" w:type="dxa"/>
            <w:noWrap w:val="0"/>
            <w:vAlign w:val="center"/>
          </w:tcPr>
          <w:p>
            <w:pPr>
              <w:topLinePunct/>
              <w:adjustRightInd w:val="0"/>
              <w:snapToGrid w:val="0"/>
              <w:jc w:val="center"/>
              <w:rPr>
                <w:i/>
                <w:highlight w:val="none"/>
              </w:rPr>
            </w:pPr>
          </w:p>
        </w:tc>
        <w:tc>
          <w:tcPr>
            <w:tcW w:w="2584" w:type="dxa"/>
            <w:noWrap w:val="0"/>
            <w:vAlign w:val="center"/>
          </w:tcPr>
          <w:p>
            <w:pPr>
              <w:pStyle w:val="5"/>
              <w:pBdr>
                <w:bottom w:val="none" w:color="auto" w:sz="0" w:space="0"/>
              </w:pBdr>
              <w:tabs>
                <w:tab w:val="clear" w:pos="4153"/>
                <w:tab w:val="clear" w:pos="8306"/>
              </w:tabs>
              <w:topLinePunct/>
              <w:adjustRightInd w:val="0"/>
              <w:rPr>
                <w:sz w:val="21"/>
                <w:szCs w:val="21"/>
                <w:highlight w:val="none"/>
              </w:rPr>
            </w:pPr>
            <w:r>
              <w:rPr>
                <w:sz w:val="21"/>
                <w:szCs w:val="21"/>
                <w:highlight w:val="none"/>
              </w:rPr>
              <w:t>杆上</w:t>
            </w:r>
          </w:p>
        </w:tc>
        <w:tc>
          <w:tcPr>
            <w:tcW w:w="1669" w:type="dxa"/>
            <w:noWrap w:val="0"/>
            <w:vAlign w:val="center"/>
          </w:tcPr>
          <w:p>
            <w:pPr>
              <w:pStyle w:val="5"/>
              <w:pBdr>
                <w:bottom w:val="none" w:color="auto" w:sz="0" w:space="0"/>
              </w:pBdr>
              <w:tabs>
                <w:tab w:val="clear" w:pos="4153"/>
                <w:tab w:val="clear" w:pos="8306"/>
              </w:tabs>
              <w:topLinePunct/>
              <w:adjustRightInd w:val="0"/>
              <w:rPr>
                <w:highlight w:val="none"/>
              </w:rPr>
            </w:pPr>
            <w:r>
              <w:rPr>
                <w:sz w:val="21"/>
                <w:szCs w:val="21"/>
                <w:highlight w:val="none"/>
              </w:rPr>
              <w:t>杆上</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425" w:hRule="atLeast"/>
          <w:jc w:val="center"/>
        </w:trPr>
        <w:tc>
          <w:tcPr>
            <w:tcW w:w="804" w:type="dxa"/>
            <w:vMerge w:val="continue"/>
            <w:noWrap w:val="0"/>
            <w:vAlign w:val="center"/>
          </w:tcPr>
          <w:p>
            <w:pPr>
              <w:topLinePunct/>
              <w:adjustRightInd w:val="0"/>
              <w:snapToGrid w:val="0"/>
              <w:jc w:val="center"/>
              <w:rPr>
                <w:highlight w:val="none"/>
              </w:rPr>
            </w:pPr>
          </w:p>
        </w:tc>
        <w:tc>
          <w:tcPr>
            <w:tcW w:w="2914" w:type="dxa"/>
            <w:gridSpan w:val="3"/>
            <w:vMerge w:val="continue"/>
            <w:noWrap w:val="0"/>
            <w:vAlign w:val="center"/>
          </w:tcPr>
          <w:p>
            <w:pPr>
              <w:pStyle w:val="3"/>
              <w:topLinePunct/>
              <w:adjustRightInd w:val="0"/>
              <w:snapToGrid w:val="0"/>
              <w:jc w:val="center"/>
              <w:rPr>
                <w:sz w:val="21"/>
                <w:szCs w:val="21"/>
                <w:highlight w:val="none"/>
              </w:rPr>
            </w:pPr>
          </w:p>
        </w:tc>
        <w:tc>
          <w:tcPr>
            <w:tcW w:w="1101" w:type="dxa"/>
            <w:noWrap w:val="0"/>
            <w:vAlign w:val="center"/>
          </w:tcPr>
          <w:p>
            <w:pPr>
              <w:topLinePunct/>
              <w:adjustRightInd w:val="0"/>
              <w:snapToGrid w:val="0"/>
              <w:jc w:val="center"/>
              <w:rPr>
                <w:i/>
                <w:highlight w:val="none"/>
              </w:rPr>
            </w:pPr>
          </w:p>
        </w:tc>
        <w:tc>
          <w:tcPr>
            <w:tcW w:w="2584" w:type="dxa"/>
            <w:noWrap w:val="0"/>
            <w:vAlign w:val="center"/>
          </w:tcPr>
          <w:p>
            <w:pPr>
              <w:pStyle w:val="5"/>
              <w:pBdr>
                <w:bottom w:val="none" w:color="auto" w:sz="0" w:space="0"/>
              </w:pBdr>
              <w:tabs>
                <w:tab w:val="clear" w:pos="4153"/>
                <w:tab w:val="clear" w:pos="8306"/>
              </w:tabs>
              <w:topLinePunct/>
              <w:adjustRightInd w:val="0"/>
              <w:rPr>
                <w:sz w:val="21"/>
                <w:szCs w:val="21"/>
                <w:highlight w:val="none"/>
              </w:rPr>
            </w:pPr>
            <w:r>
              <w:rPr>
                <w:sz w:val="21"/>
                <w:szCs w:val="21"/>
                <w:highlight w:val="none"/>
              </w:rPr>
              <w:t>保证安装强度及牢靠性</w:t>
            </w:r>
          </w:p>
        </w:tc>
        <w:tc>
          <w:tcPr>
            <w:tcW w:w="1669" w:type="dxa"/>
            <w:noWrap w:val="0"/>
            <w:vAlign w:val="center"/>
          </w:tcPr>
          <w:p>
            <w:pPr>
              <w:pStyle w:val="5"/>
              <w:pBdr>
                <w:bottom w:val="none" w:color="auto" w:sz="0" w:space="0"/>
              </w:pBdr>
              <w:tabs>
                <w:tab w:val="clear" w:pos="4153"/>
                <w:tab w:val="clear" w:pos="8306"/>
              </w:tabs>
              <w:topLinePunct/>
              <w:adjustRightInd w:val="0"/>
              <w:rPr>
                <w:highlight w:val="none"/>
              </w:rPr>
            </w:pPr>
            <w:r>
              <w:rPr>
                <w:sz w:val="21"/>
                <w:szCs w:val="21"/>
                <w:highlight w:val="none"/>
              </w:rPr>
              <w:t>保证安装强度及牢靠性</w:t>
            </w:r>
          </w:p>
        </w:tc>
      </w:tr>
    </w:tbl>
    <w:p>
      <w:pPr>
        <w:adjustRightInd w:val="0"/>
        <w:snapToGrid w:val="0"/>
        <w:spacing w:before="156" w:beforeLines="50" w:line="360" w:lineRule="auto"/>
        <w:ind w:firstLine="420"/>
        <w:rPr>
          <w:highlight w:val="none"/>
        </w:rPr>
      </w:pPr>
      <w:r>
        <w:rPr>
          <w:highlight w:val="none"/>
        </w:rPr>
        <w:t>注　表中“项目单位要求值”为正常使用条件，超出此值时为特殊使用条件，项目单位可根据工程实际使用条件进行修改。</w:t>
      </w:r>
    </w:p>
    <w:p>
      <w:pPr>
        <w:adjustRightInd w:val="0"/>
        <w:snapToGrid w:val="0"/>
        <w:spacing w:line="360" w:lineRule="auto"/>
        <w:outlineLvl w:val="0"/>
        <w:rPr>
          <w:sz w:val="24"/>
          <w:highlight w:val="none"/>
        </w:rPr>
      </w:pPr>
      <w:bookmarkStart w:id="66" w:name="_Toc5050"/>
      <w:r>
        <w:rPr>
          <w:sz w:val="24"/>
          <w:highlight w:val="none"/>
        </w:rPr>
        <w:t>2.6</w:t>
      </w:r>
      <w:r>
        <w:rPr>
          <w:rFonts w:hAnsi="宋体"/>
          <w:sz w:val="24"/>
          <w:highlight w:val="none"/>
        </w:rPr>
        <w:t>　项目单位可选技术参数表</w:t>
      </w:r>
      <w:bookmarkEnd w:id="66"/>
    </w:p>
    <w:p>
      <w:pPr>
        <w:adjustRightInd w:val="0"/>
        <w:snapToGrid w:val="0"/>
        <w:spacing w:line="360" w:lineRule="auto"/>
        <w:ind w:firstLine="480"/>
        <w:rPr>
          <w:sz w:val="24"/>
          <w:highlight w:val="none"/>
        </w:rPr>
      </w:pPr>
      <w:r>
        <w:rPr>
          <w:rFonts w:hAnsi="宋体"/>
          <w:sz w:val="24"/>
          <w:highlight w:val="none"/>
        </w:rPr>
        <w:t>项目单位可选技术参数表</w:t>
      </w:r>
      <w:r>
        <w:rPr>
          <w:sz w:val="24"/>
          <w:highlight w:val="none"/>
        </w:rPr>
        <w:t>(</w:t>
      </w:r>
      <w:r>
        <w:rPr>
          <w:rFonts w:hAnsi="宋体"/>
          <w:sz w:val="24"/>
          <w:highlight w:val="none"/>
        </w:rPr>
        <w:t>见表</w:t>
      </w:r>
      <w:r>
        <w:rPr>
          <w:sz w:val="24"/>
          <w:highlight w:val="none"/>
        </w:rPr>
        <w:t>6)</w:t>
      </w:r>
      <w:r>
        <w:rPr>
          <w:rFonts w:hAnsi="宋体"/>
          <w:sz w:val="24"/>
          <w:highlight w:val="none"/>
        </w:rPr>
        <w:t>。</w:t>
      </w:r>
    </w:p>
    <w:p>
      <w:pPr>
        <w:adjustRightInd w:val="0"/>
        <w:snapToGrid w:val="0"/>
        <w:spacing w:line="360" w:lineRule="auto"/>
        <w:ind w:firstLine="480"/>
        <w:rPr>
          <w:sz w:val="24"/>
          <w:highlight w:val="none"/>
        </w:rPr>
      </w:pPr>
      <w:r>
        <w:rPr>
          <w:rFonts w:hAnsi="宋体"/>
          <w:sz w:val="24"/>
          <w:highlight w:val="none"/>
        </w:rPr>
        <w:t>表</w:t>
      </w:r>
      <w:r>
        <w:rPr>
          <w:sz w:val="24"/>
          <w:highlight w:val="none"/>
        </w:rPr>
        <w:t xml:space="preserve">6                 </w:t>
      </w:r>
      <w:r>
        <w:rPr>
          <w:rFonts w:hAnsi="宋体"/>
          <w:sz w:val="24"/>
          <w:highlight w:val="none"/>
        </w:rPr>
        <w:t>　项目单位可选技术参数表</w:t>
      </w:r>
    </w:p>
    <w:tbl>
      <w:tblPr>
        <w:tblStyle w:val="7"/>
        <w:tblW w:w="0" w:type="auto"/>
        <w:jc w:val="center"/>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Layout w:type="fixed"/>
        <w:tblCellMar>
          <w:top w:w="0" w:type="dxa"/>
          <w:left w:w="108" w:type="dxa"/>
          <w:bottom w:w="0" w:type="dxa"/>
          <w:right w:w="108" w:type="dxa"/>
        </w:tblCellMar>
      </w:tblPr>
      <w:tblGrid>
        <w:gridCol w:w="714"/>
        <w:gridCol w:w="3525"/>
        <w:gridCol w:w="621"/>
        <w:gridCol w:w="2272"/>
        <w:gridCol w:w="1940"/>
      </w:tblGrid>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425" w:hRule="atLeast"/>
          <w:tblHeader/>
          <w:jc w:val="center"/>
        </w:trPr>
        <w:tc>
          <w:tcPr>
            <w:tcW w:w="714" w:type="dxa"/>
            <w:noWrap w:val="0"/>
            <w:vAlign w:val="center"/>
          </w:tcPr>
          <w:p>
            <w:pPr>
              <w:topLinePunct/>
              <w:adjustRightInd w:val="0"/>
              <w:snapToGrid w:val="0"/>
              <w:jc w:val="center"/>
              <w:rPr>
                <w:bCs/>
                <w:color w:val="000000"/>
                <w:highlight w:val="none"/>
              </w:rPr>
            </w:pPr>
            <w:r>
              <w:rPr>
                <w:bCs/>
                <w:color w:val="000000"/>
                <w:highlight w:val="none"/>
              </w:rPr>
              <w:t>序号</w:t>
            </w:r>
          </w:p>
        </w:tc>
        <w:tc>
          <w:tcPr>
            <w:tcW w:w="3525" w:type="dxa"/>
            <w:noWrap w:val="0"/>
            <w:vAlign w:val="center"/>
          </w:tcPr>
          <w:p>
            <w:pPr>
              <w:topLinePunct/>
              <w:adjustRightInd w:val="0"/>
              <w:snapToGrid w:val="0"/>
              <w:jc w:val="center"/>
              <w:rPr>
                <w:bCs/>
                <w:color w:val="000000"/>
                <w:highlight w:val="none"/>
              </w:rPr>
            </w:pPr>
            <w:r>
              <w:rPr>
                <w:bCs/>
                <w:color w:val="000000"/>
                <w:highlight w:val="none"/>
              </w:rPr>
              <w:t>名　　称</w:t>
            </w:r>
          </w:p>
        </w:tc>
        <w:tc>
          <w:tcPr>
            <w:tcW w:w="621" w:type="dxa"/>
            <w:noWrap w:val="0"/>
            <w:vAlign w:val="center"/>
          </w:tcPr>
          <w:p>
            <w:pPr>
              <w:topLinePunct/>
              <w:adjustRightInd w:val="0"/>
              <w:snapToGrid w:val="0"/>
              <w:jc w:val="center"/>
              <w:rPr>
                <w:bCs/>
                <w:color w:val="000000"/>
                <w:highlight w:val="none"/>
              </w:rPr>
            </w:pPr>
            <w:r>
              <w:rPr>
                <w:bCs/>
                <w:color w:val="000000"/>
                <w:highlight w:val="none"/>
              </w:rPr>
              <w:t>单位</w:t>
            </w:r>
          </w:p>
        </w:tc>
        <w:tc>
          <w:tcPr>
            <w:tcW w:w="2272" w:type="dxa"/>
            <w:noWrap w:val="0"/>
            <w:vAlign w:val="center"/>
          </w:tcPr>
          <w:p>
            <w:pPr>
              <w:topLinePunct/>
              <w:adjustRightInd w:val="0"/>
              <w:snapToGrid w:val="0"/>
              <w:jc w:val="center"/>
              <w:rPr>
                <w:bCs/>
                <w:color w:val="000000"/>
                <w:highlight w:val="none"/>
              </w:rPr>
            </w:pPr>
            <w:r>
              <w:rPr>
                <w:bCs/>
                <w:color w:val="000000"/>
                <w:highlight w:val="none"/>
              </w:rPr>
              <w:t>技术参数值</w:t>
            </w:r>
          </w:p>
        </w:tc>
        <w:tc>
          <w:tcPr>
            <w:tcW w:w="1940" w:type="dxa"/>
            <w:noWrap w:val="0"/>
            <w:vAlign w:val="center"/>
          </w:tcPr>
          <w:p>
            <w:pPr>
              <w:topLinePunct/>
              <w:adjustRightInd w:val="0"/>
              <w:snapToGrid w:val="0"/>
              <w:jc w:val="center"/>
              <w:rPr>
                <w:bCs/>
                <w:color w:val="000000"/>
                <w:highlight w:val="none"/>
              </w:rPr>
            </w:pPr>
            <w:r>
              <w:rPr>
                <w:bCs/>
                <w:color w:val="000000"/>
                <w:highlight w:val="none"/>
              </w:rPr>
              <w:t>项目单位要求值</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425" w:hRule="atLeast"/>
          <w:tblHeader/>
          <w:jc w:val="center"/>
        </w:trPr>
        <w:tc>
          <w:tcPr>
            <w:tcW w:w="714" w:type="dxa"/>
            <w:noWrap w:val="0"/>
            <w:vAlign w:val="center"/>
          </w:tcPr>
          <w:p>
            <w:pPr>
              <w:topLinePunct/>
              <w:adjustRightInd w:val="0"/>
              <w:snapToGrid w:val="0"/>
              <w:jc w:val="center"/>
              <w:rPr>
                <w:color w:val="000000"/>
                <w:highlight w:val="none"/>
              </w:rPr>
            </w:pPr>
            <w:r>
              <w:rPr>
                <w:color w:val="000000"/>
                <w:highlight w:val="none"/>
              </w:rPr>
              <w:t>1</w:t>
            </w:r>
          </w:p>
        </w:tc>
        <w:tc>
          <w:tcPr>
            <w:tcW w:w="3525" w:type="dxa"/>
            <w:noWrap w:val="0"/>
            <w:vAlign w:val="center"/>
          </w:tcPr>
          <w:p>
            <w:pPr>
              <w:pStyle w:val="3"/>
              <w:topLinePunct/>
              <w:adjustRightInd w:val="0"/>
              <w:snapToGrid w:val="0"/>
              <w:jc w:val="center"/>
              <w:rPr>
                <w:color w:val="000000"/>
                <w:sz w:val="21"/>
                <w:szCs w:val="21"/>
                <w:highlight w:val="none"/>
              </w:rPr>
            </w:pPr>
            <w:r>
              <w:rPr>
                <w:color w:val="000000"/>
                <w:sz w:val="21"/>
                <w:szCs w:val="21"/>
                <w:highlight w:val="none"/>
              </w:rPr>
              <w:t>安装型式</w:t>
            </w:r>
          </w:p>
        </w:tc>
        <w:tc>
          <w:tcPr>
            <w:tcW w:w="621" w:type="dxa"/>
            <w:noWrap w:val="0"/>
            <w:vAlign w:val="center"/>
          </w:tcPr>
          <w:p>
            <w:pPr>
              <w:topLinePunct/>
              <w:adjustRightInd w:val="0"/>
              <w:snapToGrid w:val="0"/>
              <w:jc w:val="center"/>
              <w:rPr>
                <w:color w:val="000000"/>
                <w:highlight w:val="none"/>
              </w:rPr>
            </w:pPr>
          </w:p>
        </w:tc>
        <w:tc>
          <w:tcPr>
            <w:tcW w:w="2272" w:type="dxa"/>
            <w:noWrap w:val="0"/>
            <w:vAlign w:val="center"/>
          </w:tcPr>
          <w:p>
            <w:pPr>
              <w:pStyle w:val="5"/>
              <w:pBdr>
                <w:bottom w:val="none" w:color="auto" w:sz="0" w:space="0"/>
              </w:pBdr>
              <w:tabs>
                <w:tab w:val="clear" w:pos="4153"/>
                <w:tab w:val="clear" w:pos="8306"/>
              </w:tabs>
              <w:topLinePunct/>
              <w:adjustRightInd w:val="0"/>
              <w:rPr>
                <w:color w:val="000000"/>
                <w:sz w:val="21"/>
                <w:szCs w:val="21"/>
                <w:highlight w:val="none"/>
              </w:rPr>
            </w:pPr>
            <w:r>
              <w:rPr>
                <w:color w:val="000000"/>
                <w:sz w:val="21"/>
                <w:szCs w:val="21"/>
                <w:highlight w:val="none"/>
              </w:rPr>
              <w:t>挂式</w:t>
            </w:r>
          </w:p>
        </w:tc>
        <w:tc>
          <w:tcPr>
            <w:tcW w:w="1940" w:type="dxa"/>
            <w:noWrap w:val="0"/>
            <w:vAlign w:val="center"/>
          </w:tcPr>
          <w:p>
            <w:pPr>
              <w:pStyle w:val="5"/>
              <w:pBdr>
                <w:bottom w:val="none" w:color="auto" w:sz="0" w:space="0"/>
              </w:pBdr>
              <w:tabs>
                <w:tab w:val="clear" w:pos="4153"/>
                <w:tab w:val="clear" w:pos="8306"/>
              </w:tabs>
              <w:topLinePunct/>
              <w:adjustRightInd w:val="0"/>
              <w:rPr>
                <w:color w:val="000000"/>
                <w:sz w:val="21"/>
                <w:szCs w:val="21"/>
                <w:highlight w:val="none"/>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425" w:hRule="atLeast"/>
          <w:tblHeader/>
          <w:jc w:val="center"/>
        </w:trPr>
        <w:tc>
          <w:tcPr>
            <w:tcW w:w="714" w:type="dxa"/>
            <w:noWrap w:val="0"/>
            <w:vAlign w:val="center"/>
          </w:tcPr>
          <w:p>
            <w:pPr>
              <w:topLinePunct/>
              <w:adjustRightInd w:val="0"/>
              <w:snapToGrid w:val="0"/>
              <w:jc w:val="center"/>
              <w:rPr>
                <w:color w:val="000000"/>
                <w:highlight w:val="none"/>
              </w:rPr>
            </w:pPr>
            <w:r>
              <w:rPr>
                <w:color w:val="000000"/>
                <w:highlight w:val="none"/>
              </w:rPr>
              <w:t>2</w:t>
            </w:r>
          </w:p>
        </w:tc>
        <w:tc>
          <w:tcPr>
            <w:tcW w:w="3525" w:type="dxa"/>
            <w:noWrap w:val="0"/>
            <w:vAlign w:val="center"/>
          </w:tcPr>
          <w:p>
            <w:pPr>
              <w:pStyle w:val="3"/>
              <w:topLinePunct/>
              <w:adjustRightInd w:val="0"/>
              <w:snapToGrid w:val="0"/>
              <w:jc w:val="center"/>
              <w:rPr>
                <w:color w:val="000000"/>
                <w:sz w:val="21"/>
                <w:szCs w:val="21"/>
                <w:highlight w:val="none"/>
              </w:rPr>
            </w:pPr>
            <w:r>
              <w:rPr>
                <w:color w:val="000000"/>
                <w:sz w:val="21"/>
                <w:szCs w:val="21"/>
                <w:highlight w:val="none"/>
              </w:rPr>
              <w:t>污染等级</w:t>
            </w:r>
          </w:p>
        </w:tc>
        <w:tc>
          <w:tcPr>
            <w:tcW w:w="621" w:type="dxa"/>
            <w:noWrap w:val="0"/>
            <w:vAlign w:val="center"/>
          </w:tcPr>
          <w:p>
            <w:pPr>
              <w:topLinePunct/>
              <w:adjustRightInd w:val="0"/>
              <w:snapToGrid w:val="0"/>
              <w:jc w:val="center"/>
              <w:rPr>
                <w:color w:val="000000"/>
                <w:highlight w:val="none"/>
              </w:rPr>
            </w:pPr>
            <w:r>
              <w:rPr>
                <w:color w:val="000000"/>
                <w:highlight w:val="none"/>
              </w:rPr>
              <w:t>级</w:t>
            </w:r>
          </w:p>
        </w:tc>
        <w:tc>
          <w:tcPr>
            <w:tcW w:w="2272" w:type="dxa"/>
            <w:noWrap w:val="0"/>
            <w:vAlign w:val="center"/>
          </w:tcPr>
          <w:p>
            <w:pPr>
              <w:pStyle w:val="5"/>
              <w:pBdr>
                <w:bottom w:val="none" w:color="auto" w:sz="0" w:space="0"/>
              </w:pBdr>
              <w:tabs>
                <w:tab w:val="clear" w:pos="4153"/>
                <w:tab w:val="clear" w:pos="8306"/>
              </w:tabs>
              <w:topLinePunct/>
              <w:adjustRightInd w:val="0"/>
              <w:rPr>
                <w:color w:val="000000"/>
                <w:sz w:val="21"/>
                <w:szCs w:val="21"/>
                <w:highlight w:val="none"/>
              </w:rPr>
            </w:pPr>
            <w:r>
              <w:rPr>
                <w:rFonts w:hint="eastAsia"/>
                <w:color w:val="000000"/>
                <w:sz w:val="21"/>
                <w:szCs w:val="21"/>
                <w:highlight w:val="none"/>
              </w:rPr>
              <w:t>D</w:t>
            </w:r>
          </w:p>
        </w:tc>
        <w:tc>
          <w:tcPr>
            <w:tcW w:w="1940" w:type="dxa"/>
            <w:noWrap w:val="0"/>
            <w:vAlign w:val="center"/>
          </w:tcPr>
          <w:p>
            <w:pPr>
              <w:pStyle w:val="5"/>
              <w:pBdr>
                <w:bottom w:val="none" w:color="auto" w:sz="0" w:space="0"/>
              </w:pBdr>
              <w:tabs>
                <w:tab w:val="clear" w:pos="4153"/>
                <w:tab w:val="clear" w:pos="8306"/>
              </w:tabs>
              <w:topLinePunct/>
              <w:adjustRightInd w:val="0"/>
              <w:rPr>
                <w:color w:val="000000"/>
                <w:sz w:val="21"/>
                <w:szCs w:val="21"/>
                <w:highlight w:val="none"/>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425" w:hRule="atLeast"/>
          <w:tblHeader/>
          <w:jc w:val="center"/>
        </w:trPr>
        <w:tc>
          <w:tcPr>
            <w:tcW w:w="714" w:type="dxa"/>
            <w:noWrap w:val="0"/>
            <w:vAlign w:val="center"/>
          </w:tcPr>
          <w:p>
            <w:pPr>
              <w:topLinePunct/>
              <w:adjustRightInd w:val="0"/>
              <w:snapToGrid w:val="0"/>
              <w:jc w:val="center"/>
              <w:rPr>
                <w:color w:val="000000"/>
                <w:highlight w:val="none"/>
              </w:rPr>
            </w:pPr>
            <w:r>
              <w:rPr>
                <w:color w:val="000000"/>
                <w:highlight w:val="none"/>
              </w:rPr>
              <w:t>3</w:t>
            </w:r>
          </w:p>
        </w:tc>
        <w:tc>
          <w:tcPr>
            <w:tcW w:w="3525" w:type="dxa"/>
            <w:noWrap w:val="0"/>
            <w:vAlign w:val="center"/>
          </w:tcPr>
          <w:p>
            <w:pPr>
              <w:pStyle w:val="3"/>
              <w:topLinePunct/>
              <w:adjustRightInd w:val="0"/>
              <w:snapToGrid w:val="0"/>
              <w:jc w:val="center"/>
              <w:rPr>
                <w:color w:val="000000"/>
                <w:sz w:val="21"/>
                <w:szCs w:val="21"/>
                <w:highlight w:val="none"/>
              </w:rPr>
            </w:pPr>
            <w:r>
              <w:rPr>
                <w:color w:val="000000"/>
                <w:sz w:val="21"/>
                <w:szCs w:val="21"/>
                <w:highlight w:val="none"/>
              </w:rPr>
              <w:t>计量单元</w:t>
            </w:r>
          </w:p>
        </w:tc>
        <w:tc>
          <w:tcPr>
            <w:tcW w:w="621" w:type="dxa"/>
            <w:noWrap w:val="0"/>
            <w:vAlign w:val="center"/>
          </w:tcPr>
          <w:p>
            <w:pPr>
              <w:topLinePunct/>
              <w:adjustRightInd w:val="0"/>
              <w:snapToGrid w:val="0"/>
              <w:jc w:val="center"/>
              <w:rPr>
                <w:color w:val="000000"/>
                <w:highlight w:val="none"/>
              </w:rPr>
            </w:pPr>
          </w:p>
        </w:tc>
        <w:tc>
          <w:tcPr>
            <w:tcW w:w="2272" w:type="dxa"/>
            <w:noWrap w:val="0"/>
            <w:vAlign w:val="center"/>
          </w:tcPr>
          <w:p>
            <w:pPr>
              <w:pStyle w:val="5"/>
              <w:pBdr>
                <w:bottom w:val="none" w:color="auto" w:sz="0" w:space="0"/>
              </w:pBdr>
              <w:tabs>
                <w:tab w:val="clear" w:pos="4153"/>
                <w:tab w:val="clear" w:pos="8306"/>
              </w:tabs>
              <w:topLinePunct/>
              <w:adjustRightInd w:val="0"/>
              <w:rPr>
                <w:color w:val="000000"/>
                <w:sz w:val="21"/>
                <w:szCs w:val="21"/>
                <w:highlight w:val="none"/>
              </w:rPr>
            </w:pPr>
            <w:r>
              <w:rPr>
                <w:color w:val="000000"/>
                <w:sz w:val="21"/>
                <w:szCs w:val="21"/>
                <w:highlight w:val="none"/>
              </w:rPr>
              <w:t>预留位置</w:t>
            </w:r>
          </w:p>
        </w:tc>
        <w:tc>
          <w:tcPr>
            <w:tcW w:w="1940" w:type="dxa"/>
            <w:noWrap w:val="0"/>
            <w:vAlign w:val="center"/>
          </w:tcPr>
          <w:p>
            <w:pPr>
              <w:pStyle w:val="5"/>
              <w:pBdr>
                <w:bottom w:val="none" w:color="auto" w:sz="0" w:space="0"/>
              </w:pBdr>
              <w:tabs>
                <w:tab w:val="clear" w:pos="4153"/>
                <w:tab w:val="clear" w:pos="8306"/>
              </w:tabs>
              <w:topLinePunct/>
              <w:adjustRightInd w:val="0"/>
              <w:rPr>
                <w:color w:val="000000"/>
                <w:sz w:val="21"/>
                <w:szCs w:val="21"/>
                <w:highlight w:val="none"/>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425" w:hRule="atLeast"/>
          <w:tblHeader/>
          <w:jc w:val="center"/>
        </w:trPr>
        <w:tc>
          <w:tcPr>
            <w:tcW w:w="714" w:type="dxa"/>
            <w:noWrap w:val="0"/>
            <w:vAlign w:val="center"/>
          </w:tcPr>
          <w:p>
            <w:pPr>
              <w:topLinePunct/>
              <w:adjustRightInd w:val="0"/>
              <w:snapToGrid w:val="0"/>
              <w:jc w:val="center"/>
              <w:rPr>
                <w:color w:val="000000"/>
                <w:highlight w:val="none"/>
              </w:rPr>
            </w:pPr>
            <w:r>
              <w:rPr>
                <w:color w:val="000000"/>
                <w:highlight w:val="none"/>
              </w:rPr>
              <w:t>4</w:t>
            </w:r>
          </w:p>
        </w:tc>
        <w:tc>
          <w:tcPr>
            <w:tcW w:w="3525" w:type="dxa"/>
            <w:noWrap w:val="0"/>
            <w:vAlign w:val="center"/>
          </w:tcPr>
          <w:p>
            <w:pPr>
              <w:topLinePunct/>
              <w:adjustRightInd w:val="0"/>
              <w:snapToGrid w:val="0"/>
              <w:jc w:val="center"/>
              <w:rPr>
                <w:color w:val="000000"/>
                <w:highlight w:val="none"/>
              </w:rPr>
            </w:pPr>
            <w:r>
              <w:rPr>
                <w:color w:val="000000"/>
                <w:highlight w:val="none"/>
              </w:rPr>
              <w:t>无功补偿单元</w:t>
            </w:r>
          </w:p>
        </w:tc>
        <w:tc>
          <w:tcPr>
            <w:tcW w:w="621" w:type="dxa"/>
            <w:noWrap w:val="0"/>
            <w:vAlign w:val="center"/>
          </w:tcPr>
          <w:p>
            <w:pPr>
              <w:topLinePunct/>
              <w:adjustRightInd w:val="0"/>
              <w:snapToGrid w:val="0"/>
              <w:jc w:val="center"/>
              <w:rPr>
                <w:color w:val="000000"/>
                <w:highlight w:val="none"/>
              </w:rPr>
            </w:pPr>
          </w:p>
        </w:tc>
        <w:tc>
          <w:tcPr>
            <w:tcW w:w="2272" w:type="dxa"/>
            <w:noWrap w:val="0"/>
            <w:vAlign w:val="center"/>
          </w:tcPr>
          <w:p>
            <w:pPr>
              <w:topLinePunct/>
              <w:adjustRightInd w:val="0"/>
              <w:snapToGrid w:val="0"/>
              <w:jc w:val="center"/>
              <w:rPr>
                <w:color w:val="000000"/>
                <w:highlight w:val="none"/>
              </w:rPr>
            </w:pPr>
            <w:r>
              <w:rPr>
                <w:color w:val="000000"/>
                <w:highlight w:val="none"/>
              </w:rPr>
              <w:t>有</w:t>
            </w:r>
          </w:p>
        </w:tc>
        <w:tc>
          <w:tcPr>
            <w:tcW w:w="1940" w:type="dxa"/>
            <w:noWrap w:val="0"/>
            <w:vAlign w:val="center"/>
          </w:tcPr>
          <w:p>
            <w:pPr>
              <w:topLinePunct/>
              <w:adjustRightInd w:val="0"/>
              <w:snapToGrid w:val="0"/>
              <w:jc w:val="center"/>
              <w:rPr>
                <w:color w:val="000000"/>
                <w:highlight w:val="none"/>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425" w:hRule="atLeast"/>
          <w:tblHeader/>
          <w:jc w:val="center"/>
        </w:trPr>
        <w:tc>
          <w:tcPr>
            <w:tcW w:w="714" w:type="dxa"/>
            <w:noWrap w:val="0"/>
            <w:vAlign w:val="center"/>
          </w:tcPr>
          <w:p>
            <w:pPr>
              <w:topLinePunct/>
              <w:adjustRightInd w:val="0"/>
              <w:snapToGrid w:val="0"/>
              <w:jc w:val="center"/>
              <w:rPr>
                <w:color w:val="000000"/>
                <w:highlight w:val="none"/>
              </w:rPr>
            </w:pPr>
            <w:r>
              <w:rPr>
                <w:color w:val="000000"/>
                <w:highlight w:val="none"/>
              </w:rPr>
              <w:t>5</w:t>
            </w:r>
          </w:p>
        </w:tc>
        <w:tc>
          <w:tcPr>
            <w:tcW w:w="3525" w:type="dxa"/>
            <w:noWrap w:val="0"/>
            <w:vAlign w:val="center"/>
          </w:tcPr>
          <w:p>
            <w:pPr>
              <w:topLinePunct/>
              <w:adjustRightInd w:val="0"/>
              <w:snapToGrid w:val="0"/>
              <w:jc w:val="center"/>
              <w:rPr>
                <w:color w:val="000000"/>
                <w:highlight w:val="none"/>
              </w:rPr>
            </w:pPr>
            <w:r>
              <w:rPr>
                <w:color w:val="000000"/>
                <w:highlight w:val="none"/>
              </w:rPr>
              <w:t>温湿度控制及加热装置</w:t>
            </w:r>
          </w:p>
        </w:tc>
        <w:tc>
          <w:tcPr>
            <w:tcW w:w="621" w:type="dxa"/>
            <w:noWrap w:val="0"/>
            <w:vAlign w:val="center"/>
          </w:tcPr>
          <w:p>
            <w:pPr>
              <w:topLinePunct/>
              <w:adjustRightInd w:val="0"/>
              <w:snapToGrid w:val="0"/>
              <w:jc w:val="center"/>
              <w:rPr>
                <w:color w:val="000000"/>
                <w:highlight w:val="none"/>
              </w:rPr>
            </w:pPr>
          </w:p>
        </w:tc>
        <w:tc>
          <w:tcPr>
            <w:tcW w:w="2272" w:type="dxa"/>
            <w:noWrap w:val="0"/>
            <w:vAlign w:val="center"/>
          </w:tcPr>
          <w:p>
            <w:pPr>
              <w:pStyle w:val="5"/>
              <w:pBdr>
                <w:bottom w:val="none" w:color="auto" w:sz="0" w:space="0"/>
              </w:pBdr>
              <w:tabs>
                <w:tab w:val="clear" w:pos="4153"/>
                <w:tab w:val="clear" w:pos="8306"/>
              </w:tabs>
              <w:topLinePunct/>
              <w:adjustRightInd w:val="0"/>
              <w:rPr>
                <w:color w:val="000000"/>
                <w:sz w:val="21"/>
                <w:szCs w:val="21"/>
                <w:highlight w:val="none"/>
              </w:rPr>
            </w:pPr>
            <w:r>
              <w:rPr>
                <w:color w:val="000000"/>
                <w:sz w:val="21"/>
                <w:szCs w:val="21"/>
                <w:highlight w:val="none"/>
              </w:rPr>
              <w:t>有</w:t>
            </w:r>
          </w:p>
        </w:tc>
        <w:tc>
          <w:tcPr>
            <w:tcW w:w="1940" w:type="dxa"/>
            <w:noWrap w:val="0"/>
            <w:vAlign w:val="center"/>
          </w:tcPr>
          <w:p>
            <w:pPr>
              <w:pStyle w:val="5"/>
              <w:pBdr>
                <w:bottom w:val="none" w:color="auto" w:sz="0" w:space="0"/>
              </w:pBdr>
              <w:tabs>
                <w:tab w:val="clear" w:pos="4153"/>
                <w:tab w:val="clear" w:pos="8306"/>
              </w:tabs>
              <w:topLinePunct/>
              <w:adjustRightInd w:val="0"/>
              <w:rPr>
                <w:color w:val="000000"/>
                <w:sz w:val="21"/>
                <w:szCs w:val="21"/>
                <w:highlight w:val="none"/>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425" w:hRule="atLeast"/>
          <w:tblHeader/>
          <w:jc w:val="center"/>
        </w:trPr>
        <w:tc>
          <w:tcPr>
            <w:tcW w:w="714" w:type="dxa"/>
            <w:noWrap w:val="0"/>
            <w:vAlign w:val="center"/>
          </w:tcPr>
          <w:p>
            <w:pPr>
              <w:topLinePunct/>
              <w:adjustRightInd w:val="0"/>
              <w:snapToGrid w:val="0"/>
              <w:jc w:val="center"/>
              <w:rPr>
                <w:color w:val="000000"/>
                <w:highlight w:val="none"/>
              </w:rPr>
            </w:pPr>
            <w:r>
              <w:rPr>
                <w:color w:val="000000"/>
                <w:highlight w:val="none"/>
              </w:rPr>
              <w:t>6</w:t>
            </w:r>
          </w:p>
        </w:tc>
        <w:tc>
          <w:tcPr>
            <w:tcW w:w="3525" w:type="dxa"/>
            <w:noWrap w:val="0"/>
            <w:vAlign w:val="center"/>
          </w:tcPr>
          <w:p>
            <w:pPr>
              <w:pStyle w:val="3"/>
              <w:topLinePunct/>
              <w:adjustRightInd w:val="0"/>
              <w:snapToGrid w:val="0"/>
              <w:jc w:val="center"/>
              <w:rPr>
                <w:color w:val="000000"/>
                <w:sz w:val="21"/>
                <w:szCs w:val="21"/>
                <w:highlight w:val="none"/>
              </w:rPr>
            </w:pPr>
            <w:r>
              <w:rPr>
                <w:color w:val="000000"/>
                <w:sz w:val="21"/>
                <w:szCs w:val="21"/>
                <w:highlight w:val="none"/>
              </w:rPr>
              <w:t>外壳材质</w:t>
            </w:r>
          </w:p>
        </w:tc>
        <w:tc>
          <w:tcPr>
            <w:tcW w:w="621" w:type="dxa"/>
            <w:noWrap w:val="0"/>
            <w:vAlign w:val="center"/>
          </w:tcPr>
          <w:p>
            <w:pPr>
              <w:topLinePunct/>
              <w:adjustRightInd w:val="0"/>
              <w:snapToGrid w:val="0"/>
              <w:jc w:val="center"/>
              <w:rPr>
                <w:color w:val="000000"/>
                <w:highlight w:val="none"/>
              </w:rPr>
            </w:pPr>
          </w:p>
        </w:tc>
        <w:tc>
          <w:tcPr>
            <w:tcW w:w="2272" w:type="dxa"/>
            <w:noWrap w:val="0"/>
            <w:vAlign w:val="center"/>
          </w:tcPr>
          <w:p>
            <w:pPr>
              <w:pStyle w:val="5"/>
              <w:pBdr>
                <w:bottom w:val="none" w:color="auto" w:sz="0" w:space="0"/>
              </w:pBdr>
              <w:tabs>
                <w:tab w:val="clear" w:pos="4153"/>
                <w:tab w:val="clear" w:pos="8306"/>
              </w:tabs>
              <w:topLinePunct/>
              <w:adjustRightInd w:val="0"/>
              <w:rPr>
                <w:color w:val="000000"/>
                <w:sz w:val="21"/>
                <w:szCs w:val="21"/>
                <w:highlight w:val="none"/>
              </w:rPr>
            </w:pPr>
            <w:r>
              <w:rPr>
                <w:rFonts w:hint="eastAsia"/>
                <w:color w:val="000000"/>
                <w:sz w:val="21"/>
                <w:szCs w:val="21"/>
                <w:highlight w:val="none"/>
              </w:rPr>
              <w:t>2mm厚304</w:t>
            </w:r>
            <w:r>
              <w:rPr>
                <w:color w:val="000000"/>
                <w:sz w:val="21"/>
                <w:szCs w:val="21"/>
                <w:highlight w:val="none"/>
              </w:rPr>
              <w:t>不锈钢</w:t>
            </w:r>
          </w:p>
          <w:p>
            <w:pPr>
              <w:pStyle w:val="5"/>
              <w:pBdr>
                <w:bottom w:val="none" w:color="auto" w:sz="0" w:space="0"/>
              </w:pBdr>
              <w:tabs>
                <w:tab w:val="clear" w:pos="4153"/>
                <w:tab w:val="clear" w:pos="8306"/>
              </w:tabs>
              <w:topLinePunct/>
              <w:adjustRightInd w:val="0"/>
              <w:rPr>
                <w:color w:val="000000"/>
                <w:sz w:val="21"/>
                <w:szCs w:val="21"/>
                <w:highlight w:val="none"/>
              </w:rPr>
            </w:pPr>
            <w:r>
              <w:rPr>
                <w:rFonts w:hint="eastAsia"/>
                <w:color w:val="000000"/>
                <w:sz w:val="21"/>
                <w:szCs w:val="21"/>
                <w:highlight w:val="none"/>
              </w:rPr>
              <w:t>亚光</w:t>
            </w:r>
          </w:p>
        </w:tc>
        <w:tc>
          <w:tcPr>
            <w:tcW w:w="1940" w:type="dxa"/>
            <w:noWrap w:val="0"/>
            <w:vAlign w:val="center"/>
          </w:tcPr>
          <w:p>
            <w:pPr>
              <w:pStyle w:val="5"/>
              <w:pBdr>
                <w:bottom w:val="none" w:color="auto" w:sz="0" w:space="0"/>
              </w:pBdr>
              <w:tabs>
                <w:tab w:val="clear" w:pos="4153"/>
                <w:tab w:val="clear" w:pos="8306"/>
              </w:tabs>
              <w:topLinePunct/>
              <w:adjustRightInd w:val="0"/>
              <w:rPr>
                <w:color w:val="000000"/>
                <w:sz w:val="21"/>
                <w:szCs w:val="21"/>
                <w:highlight w:val="none"/>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425" w:hRule="atLeast"/>
          <w:tblHeader/>
          <w:jc w:val="center"/>
        </w:trPr>
        <w:tc>
          <w:tcPr>
            <w:tcW w:w="714" w:type="dxa"/>
            <w:noWrap w:val="0"/>
            <w:vAlign w:val="center"/>
          </w:tcPr>
          <w:p>
            <w:pPr>
              <w:topLinePunct/>
              <w:adjustRightInd w:val="0"/>
              <w:snapToGrid w:val="0"/>
              <w:jc w:val="center"/>
              <w:rPr>
                <w:color w:val="000000"/>
                <w:highlight w:val="none"/>
              </w:rPr>
            </w:pPr>
            <w:r>
              <w:rPr>
                <w:rFonts w:hint="eastAsia"/>
                <w:color w:val="000000"/>
                <w:highlight w:val="none"/>
              </w:rPr>
              <w:t>7</w:t>
            </w:r>
          </w:p>
        </w:tc>
        <w:tc>
          <w:tcPr>
            <w:tcW w:w="3525" w:type="dxa"/>
            <w:noWrap w:val="0"/>
            <w:vAlign w:val="center"/>
          </w:tcPr>
          <w:p>
            <w:pPr>
              <w:pStyle w:val="3"/>
              <w:topLinePunct/>
              <w:adjustRightInd w:val="0"/>
              <w:snapToGrid w:val="0"/>
              <w:jc w:val="center"/>
              <w:rPr>
                <w:color w:val="000000"/>
                <w:sz w:val="21"/>
                <w:szCs w:val="21"/>
                <w:highlight w:val="none"/>
              </w:rPr>
            </w:pPr>
            <w:r>
              <w:rPr>
                <w:rFonts w:hint="eastAsia"/>
                <w:color w:val="000000"/>
                <w:sz w:val="21"/>
                <w:szCs w:val="21"/>
                <w:highlight w:val="none"/>
              </w:rPr>
              <w:t>配电智能终端</w:t>
            </w:r>
          </w:p>
        </w:tc>
        <w:tc>
          <w:tcPr>
            <w:tcW w:w="621" w:type="dxa"/>
            <w:noWrap w:val="0"/>
            <w:vAlign w:val="center"/>
          </w:tcPr>
          <w:p>
            <w:pPr>
              <w:topLinePunct/>
              <w:adjustRightInd w:val="0"/>
              <w:snapToGrid w:val="0"/>
              <w:jc w:val="center"/>
              <w:rPr>
                <w:color w:val="000000"/>
                <w:highlight w:val="none"/>
              </w:rPr>
            </w:pPr>
          </w:p>
        </w:tc>
        <w:tc>
          <w:tcPr>
            <w:tcW w:w="2272" w:type="dxa"/>
            <w:noWrap w:val="0"/>
            <w:vAlign w:val="center"/>
          </w:tcPr>
          <w:p>
            <w:pPr>
              <w:pStyle w:val="5"/>
              <w:pBdr>
                <w:bottom w:val="none" w:color="auto" w:sz="0" w:space="0"/>
              </w:pBdr>
              <w:tabs>
                <w:tab w:val="clear" w:pos="4153"/>
                <w:tab w:val="clear" w:pos="8306"/>
              </w:tabs>
              <w:topLinePunct/>
              <w:adjustRightInd w:val="0"/>
              <w:rPr>
                <w:color w:val="000000"/>
                <w:sz w:val="21"/>
                <w:szCs w:val="21"/>
                <w:highlight w:val="none"/>
              </w:rPr>
            </w:pPr>
            <w:r>
              <w:rPr>
                <w:rFonts w:hint="eastAsia"/>
                <w:color w:val="000000"/>
                <w:sz w:val="21"/>
                <w:szCs w:val="21"/>
                <w:highlight w:val="none"/>
              </w:rPr>
              <w:t>预留位置</w:t>
            </w:r>
          </w:p>
        </w:tc>
        <w:tc>
          <w:tcPr>
            <w:tcW w:w="1940" w:type="dxa"/>
            <w:noWrap w:val="0"/>
            <w:vAlign w:val="center"/>
          </w:tcPr>
          <w:p>
            <w:pPr>
              <w:pStyle w:val="5"/>
              <w:pBdr>
                <w:bottom w:val="none" w:color="auto" w:sz="0" w:space="0"/>
              </w:pBdr>
              <w:tabs>
                <w:tab w:val="clear" w:pos="4153"/>
                <w:tab w:val="clear" w:pos="8306"/>
              </w:tabs>
              <w:topLinePunct/>
              <w:adjustRightInd w:val="0"/>
              <w:rPr>
                <w:color w:val="000000"/>
                <w:sz w:val="21"/>
                <w:szCs w:val="21"/>
                <w:highlight w:val="none"/>
              </w:rPr>
            </w:pPr>
          </w:p>
        </w:tc>
      </w:tr>
    </w:tbl>
    <w:p>
      <w:pPr>
        <w:adjustRightInd w:val="0"/>
        <w:snapToGrid w:val="0"/>
        <w:spacing w:before="156" w:beforeLines="50" w:line="360" w:lineRule="auto"/>
        <w:outlineLvl w:val="0"/>
        <w:rPr>
          <w:sz w:val="24"/>
          <w:highlight w:val="none"/>
        </w:rPr>
      </w:pPr>
      <w:bookmarkStart w:id="67" w:name="_Toc10455"/>
      <w:r>
        <w:rPr>
          <w:sz w:val="24"/>
          <w:highlight w:val="none"/>
        </w:rPr>
        <w:t>2.7</w:t>
      </w:r>
      <w:r>
        <w:rPr>
          <w:rFonts w:hAnsi="宋体"/>
          <w:sz w:val="24"/>
          <w:highlight w:val="none"/>
        </w:rPr>
        <w:t>项目单位技术差异表</w:t>
      </w:r>
      <w:bookmarkEnd w:id="67"/>
    </w:p>
    <w:p>
      <w:pPr>
        <w:adjustRightInd w:val="0"/>
        <w:snapToGrid w:val="0"/>
        <w:spacing w:line="360" w:lineRule="auto"/>
        <w:ind w:firstLine="480"/>
        <w:rPr>
          <w:sz w:val="24"/>
          <w:highlight w:val="none"/>
        </w:rPr>
      </w:pPr>
      <w:r>
        <w:rPr>
          <w:rFonts w:hAnsi="宋体"/>
          <w:sz w:val="24"/>
          <w:highlight w:val="none"/>
        </w:rPr>
        <w:t>项目单位原则上不能改动通用部分条款及专用部分固化的参数。根据工程使用条件，当环境温度、海拔高度等与标准技术参数表有差异或对通用部分条款有差异时，应逐项在项目单位技术差异表</w:t>
      </w:r>
      <w:r>
        <w:rPr>
          <w:sz w:val="24"/>
          <w:highlight w:val="none"/>
        </w:rPr>
        <w:t>(</w:t>
      </w:r>
      <w:r>
        <w:rPr>
          <w:rFonts w:hAnsi="宋体"/>
          <w:sz w:val="24"/>
          <w:highlight w:val="none"/>
        </w:rPr>
        <w:t>见表</w:t>
      </w:r>
      <w:r>
        <w:rPr>
          <w:sz w:val="24"/>
          <w:highlight w:val="none"/>
        </w:rPr>
        <w:t>7)</w:t>
      </w:r>
      <w:r>
        <w:rPr>
          <w:rFonts w:hAnsi="宋体"/>
          <w:sz w:val="24"/>
          <w:highlight w:val="none"/>
        </w:rPr>
        <w:t>中列出，并以差异表给出的参数为准。投标人应对表</w:t>
      </w:r>
      <w:r>
        <w:rPr>
          <w:sz w:val="24"/>
          <w:highlight w:val="none"/>
        </w:rPr>
        <w:t>7</w:t>
      </w:r>
      <w:r>
        <w:rPr>
          <w:rFonts w:hAnsi="宋体"/>
          <w:sz w:val="24"/>
          <w:highlight w:val="none"/>
        </w:rPr>
        <w:t>的技术参数进行确认。</w:t>
      </w:r>
      <w:r>
        <w:rPr>
          <w:sz w:val="24"/>
          <w:highlight w:val="none"/>
        </w:rPr>
        <w:t>“</w:t>
      </w:r>
      <w:r>
        <w:rPr>
          <w:rFonts w:hAnsi="宋体"/>
          <w:sz w:val="24"/>
          <w:highlight w:val="none"/>
        </w:rPr>
        <w:t>投标人保证值</w:t>
      </w:r>
      <w:r>
        <w:rPr>
          <w:sz w:val="24"/>
          <w:highlight w:val="none"/>
        </w:rPr>
        <w:t>”</w:t>
      </w:r>
      <w:r>
        <w:rPr>
          <w:rFonts w:hAnsi="宋体"/>
          <w:sz w:val="24"/>
          <w:highlight w:val="none"/>
        </w:rPr>
        <w:t>应与型式试验报告及其他性能试验报告相符。</w:t>
      </w:r>
    </w:p>
    <w:p>
      <w:pPr>
        <w:adjustRightInd w:val="0"/>
        <w:snapToGrid w:val="0"/>
        <w:spacing w:line="360" w:lineRule="auto"/>
        <w:ind w:firstLine="480"/>
        <w:rPr>
          <w:sz w:val="24"/>
          <w:highlight w:val="none"/>
        </w:rPr>
      </w:pPr>
      <w:r>
        <w:rPr>
          <w:rFonts w:hAnsi="宋体"/>
          <w:sz w:val="24"/>
          <w:highlight w:val="none"/>
        </w:rPr>
        <w:t>表</w:t>
      </w:r>
      <w:r>
        <w:rPr>
          <w:sz w:val="24"/>
          <w:highlight w:val="none"/>
        </w:rPr>
        <w:t>7</w:t>
      </w:r>
      <w:r>
        <w:rPr>
          <w:rFonts w:hAnsi="宋体"/>
          <w:sz w:val="24"/>
          <w:highlight w:val="none"/>
        </w:rPr>
        <w:t>　项目单位技术偏差表</w:t>
      </w:r>
    </w:p>
    <w:p>
      <w:pPr>
        <w:adjustRightInd w:val="0"/>
        <w:snapToGrid w:val="0"/>
        <w:spacing w:line="360" w:lineRule="auto"/>
        <w:jc w:val="center"/>
        <w:rPr>
          <w:sz w:val="24"/>
          <w:highlight w:val="none"/>
        </w:rPr>
      </w:pPr>
      <w:r>
        <w:rPr>
          <w:sz w:val="24"/>
          <w:highlight w:val="none"/>
        </w:rPr>
        <w:t>(</w:t>
      </w:r>
      <w:r>
        <w:rPr>
          <w:rFonts w:hAnsi="宋体"/>
          <w:sz w:val="24"/>
          <w:highlight w:val="none"/>
        </w:rPr>
        <w:t>本表是对技术规范的补充和修改，如有冲突，应以本表为准</w:t>
      </w:r>
      <w:r>
        <w:rPr>
          <w:sz w:val="24"/>
          <w:highlight w:val="none"/>
        </w:rPr>
        <w:t>)</w:t>
      </w:r>
    </w:p>
    <w:tbl>
      <w:tblPr>
        <w:tblStyle w:val="7"/>
        <w:tblW w:w="0" w:type="auto"/>
        <w:jc w:val="center"/>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Layout w:type="fixed"/>
        <w:tblCellMar>
          <w:top w:w="0" w:type="dxa"/>
          <w:left w:w="108" w:type="dxa"/>
          <w:bottom w:w="0" w:type="dxa"/>
          <w:right w:w="108" w:type="dxa"/>
        </w:tblCellMar>
      </w:tblPr>
      <w:tblGrid>
        <w:gridCol w:w="671"/>
        <w:gridCol w:w="1840"/>
        <w:gridCol w:w="2413"/>
        <w:gridCol w:w="2212"/>
        <w:gridCol w:w="1936"/>
      </w:tblGrid>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97" w:hRule="atLeast"/>
          <w:jc w:val="center"/>
        </w:trPr>
        <w:tc>
          <w:tcPr>
            <w:tcW w:w="671" w:type="dxa"/>
            <w:noWrap w:val="0"/>
            <w:vAlign w:val="center"/>
          </w:tcPr>
          <w:p>
            <w:pPr>
              <w:topLinePunct/>
              <w:adjustRightInd w:val="0"/>
              <w:snapToGrid w:val="0"/>
              <w:jc w:val="center"/>
              <w:rPr>
                <w:highlight w:val="none"/>
              </w:rPr>
            </w:pPr>
            <w:r>
              <w:rPr>
                <w:highlight w:val="none"/>
              </w:rPr>
              <w:t>序号</w:t>
            </w:r>
          </w:p>
        </w:tc>
        <w:tc>
          <w:tcPr>
            <w:tcW w:w="1840" w:type="dxa"/>
            <w:noWrap w:val="0"/>
            <w:vAlign w:val="center"/>
          </w:tcPr>
          <w:p>
            <w:pPr>
              <w:topLinePunct/>
              <w:adjustRightInd w:val="0"/>
              <w:snapToGrid w:val="0"/>
              <w:ind w:firstLine="420"/>
              <w:jc w:val="center"/>
              <w:rPr>
                <w:highlight w:val="none"/>
              </w:rPr>
            </w:pPr>
            <w:r>
              <w:rPr>
                <w:highlight w:val="none"/>
              </w:rPr>
              <w:t>项　　目</w:t>
            </w:r>
          </w:p>
        </w:tc>
        <w:tc>
          <w:tcPr>
            <w:tcW w:w="2413" w:type="dxa"/>
            <w:noWrap w:val="0"/>
            <w:vAlign w:val="center"/>
          </w:tcPr>
          <w:p>
            <w:pPr>
              <w:topLinePunct/>
              <w:adjustRightInd w:val="0"/>
              <w:snapToGrid w:val="0"/>
              <w:ind w:firstLine="420"/>
              <w:jc w:val="center"/>
              <w:rPr>
                <w:highlight w:val="none"/>
              </w:rPr>
            </w:pPr>
            <w:r>
              <w:rPr>
                <w:highlight w:val="none"/>
              </w:rPr>
              <w:t>标准参数值</w:t>
            </w:r>
          </w:p>
        </w:tc>
        <w:tc>
          <w:tcPr>
            <w:tcW w:w="2212" w:type="dxa"/>
            <w:noWrap w:val="0"/>
            <w:vAlign w:val="center"/>
          </w:tcPr>
          <w:p>
            <w:pPr>
              <w:topLinePunct/>
              <w:adjustRightInd w:val="0"/>
              <w:snapToGrid w:val="0"/>
              <w:ind w:firstLine="420"/>
              <w:jc w:val="center"/>
              <w:rPr>
                <w:highlight w:val="none"/>
              </w:rPr>
            </w:pPr>
            <w:r>
              <w:rPr>
                <w:highlight w:val="none"/>
              </w:rPr>
              <w:t>项目单位要求值</w:t>
            </w:r>
          </w:p>
        </w:tc>
        <w:tc>
          <w:tcPr>
            <w:tcW w:w="1936" w:type="dxa"/>
            <w:noWrap w:val="0"/>
            <w:vAlign w:val="center"/>
          </w:tcPr>
          <w:p>
            <w:pPr>
              <w:topLinePunct/>
              <w:adjustRightInd w:val="0"/>
              <w:snapToGrid w:val="0"/>
              <w:ind w:firstLine="420"/>
              <w:jc w:val="center"/>
              <w:rPr>
                <w:highlight w:val="none"/>
              </w:rPr>
            </w:pPr>
            <w:r>
              <w:rPr>
                <w:highlight w:val="none"/>
              </w:rPr>
              <w:t>投标人保证值</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97" w:hRule="atLeast"/>
          <w:jc w:val="center"/>
        </w:trPr>
        <w:tc>
          <w:tcPr>
            <w:tcW w:w="671" w:type="dxa"/>
            <w:noWrap w:val="0"/>
            <w:vAlign w:val="center"/>
          </w:tcPr>
          <w:p>
            <w:pPr>
              <w:topLinePunct/>
              <w:adjustRightInd w:val="0"/>
              <w:snapToGrid w:val="0"/>
              <w:ind w:firstLine="199" w:firstLineChars="95"/>
              <w:jc w:val="center"/>
              <w:rPr>
                <w:highlight w:val="none"/>
              </w:rPr>
            </w:pPr>
            <w:r>
              <w:rPr>
                <w:highlight w:val="none"/>
              </w:rPr>
              <w:t>1</w:t>
            </w:r>
          </w:p>
        </w:tc>
        <w:tc>
          <w:tcPr>
            <w:tcW w:w="1840" w:type="dxa"/>
            <w:noWrap w:val="0"/>
            <w:vAlign w:val="center"/>
          </w:tcPr>
          <w:p>
            <w:pPr>
              <w:topLinePunct/>
              <w:adjustRightInd w:val="0"/>
              <w:snapToGrid w:val="0"/>
              <w:jc w:val="center"/>
              <w:rPr>
                <w:highlight w:val="none"/>
              </w:rPr>
            </w:pPr>
          </w:p>
        </w:tc>
        <w:tc>
          <w:tcPr>
            <w:tcW w:w="2413" w:type="dxa"/>
            <w:noWrap w:val="0"/>
            <w:vAlign w:val="center"/>
          </w:tcPr>
          <w:p>
            <w:pPr>
              <w:topLinePunct/>
              <w:adjustRightInd w:val="0"/>
              <w:snapToGrid w:val="0"/>
              <w:jc w:val="center"/>
              <w:rPr>
                <w:highlight w:val="none"/>
              </w:rPr>
            </w:pPr>
          </w:p>
        </w:tc>
        <w:tc>
          <w:tcPr>
            <w:tcW w:w="2212" w:type="dxa"/>
            <w:noWrap w:val="0"/>
            <w:vAlign w:val="center"/>
          </w:tcPr>
          <w:p>
            <w:pPr>
              <w:topLinePunct/>
              <w:adjustRightInd w:val="0"/>
              <w:snapToGrid w:val="0"/>
              <w:jc w:val="center"/>
              <w:rPr>
                <w:highlight w:val="none"/>
              </w:rPr>
            </w:pPr>
          </w:p>
        </w:tc>
        <w:tc>
          <w:tcPr>
            <w:tcW w:w="1936" w:type="dxa"/>
            <w:noWrap w:val="0"/>
            <w:vAlign w:val="center"/>
          </w:tcPr>
          <w:p>
            <w:pPr>
              <w:topLinePunct/>
              <w:adjustRightInd w:val="0"/>
              <w:snapToGrid w:val="0"/>
              <w:jc w:val="center"/>
              <w:rPr>
                <w:highlight w:val="none"/>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97" w:hRule="atLeast"/>
          <w:jc w:val="center"/>
        </w:trPr>
        <w:tc>
          <w:tcPr>
            <w:tcW w:w="671" w:type="dxa"/>
            <w:noWrap w:val="0"/>
            <w:vAlign w:val="center"/>
          </w:tcPr>
          <w:p>
            <w:pPr>
              <w:topLinePunct/>
              <w:adjustRightInd w:val="0"/>
              <w:snapToGrid w:val="0"/>
              <w:ind w:firstLine="199" w:firstLineChars="95"/>
              <w:jc w:val="center"/>
              <w:rPr>
                <w:highlight w:val="none"/>
              </w:rPr>
            </w:pPr>
            <w:r>
              <w:rPr>
                <w:highlight w:val="none"/>
              </w:rPr>
              <w:t>2</w:t>
            </w:r>
          </w:p>
        </w:tc>
        <w:tc>
          <w:tcPr>
            <w:tcW w:w="1840" w:type="dxa"/>
            <w:noWrap w:val="0"/>
            <w:vAlign w:val="center"/>
          </w:tcPr>
          <w:p>
            <w:pPr>
              <w:topLinePunct/>
              <w:adjustRightInd w:val="0"/>
              <w:snapToGrid w:val="0"/>
              <w:jc w:val="center"/>
              <w:rPr>
                <w:highlight w:val="none"/>
              </w:rPr>
            </w:pPr>
          </w:p>
        </w:tc>
        <w:tc>
          <w:tcPr>
            <w:tcW w:w="2413" w:type="dxa"/>
            <w:noWrap w:val="0"/>
            <w:vAlign w:val="center"/>
          </w:tcPr>
          <w:p>
            <w:pPr>
              <w:topLinePunct/>
              <w:adjustRightInd w:val="0"/>
              <w:snapToGrid w:val="0"/>
              <w:jc w:val="center"/>
              <w:rPr>
                <w:highlight w:val="none"/>
              </w:rPr>
            </w:pPr>
          </w:p>
        </w:tc>
        <w:tc>
          <w:tcPr>
            <w:tcW w:w="2212" w:type="dxa"/>
            <w:noWrap w:val="0"/>
            <w:vAlign w:val="center"/>
          </w:tcPr>
          <w:p>
            <w:pPr>
              <w:topLinePunct/>
              <w:adjustRightInd w:val="0"/>
              <w:snapToGrid w:val="0"/>
              <w:jc w:val="center"/>
              <w:rPr>
                <w:highlight w:val="none"/>
              </w:rPr>
            </w:pPr>
          </w:p>
        </w:tc>
        <w:tc>
          <w:tcPr>
            <w:tcW w:w="1936" w:type="dxa"/>
            <w:noWrap w:val="0"/>
            <w:vAlign w:val="center"/>
          </w:tcPr>
          <w:p>
            <w:pPr>
              <w:topLinePunct/>
              <w:adjustRightInd w:val="0"/>
              <w:snapToGrid w:val="0"/>
              <w:jc w:val="center"/>
              <w:rPr>
                <w:highlight w:val="none"/>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97" w:hRule="atLeast"/>
          <w:jc w:val="center"/>
        </w:trPr>
        <w:tc>
          <w:tcPr>
            <w:tcW w:w="671" w:type="dxa"/>
            <w:noWrap w:val="0"/>
            <w:vAlign w:val="center"/>
          </w:tcPr>
          <w:p>
            <w:pPr>
              <w:topLinePunct/>
              <w:adjustRightInd w:val="0"/>
              <w:snapToGrid w:val="0"/>
              <w:jc w:val="center"/>
              <w:rPr>
                <w:highlight w:val="none"/>
              </w:rPr>
            </w:pPr>
          </w:p>
        </w:tc>
        <w:tc>
          <w:tcPr>
            <w:tcW w:w="1840" w:type="dxa"/>
            <w:noWrap w:val="0"/>
            <w:vAlign w:val="center"/>
          </w:tcPr>
          <w:p>
            <w:pPr>
              <w:topLinePunct/>
              <w:adjustRightInd w:val="0"/>
              <w:snapToGrid w:val="0"/>
              <w:jc w:val="center"/>
              <w:rPr>
                <w:highlight w:val="none"/>
              </w:rPr>
            </w:pPr>
            <w:r>
              <w:rPr>
                <w:highlight w:val="none"/>
              </w:rPr>
              <w:t>……</w:t>
            </w:r>
          </w:p>
        </w:tc>
        <w:tc>
          <w:tcPr>
            <w:tcW w:w="2413" w:type="dxa"/>
            <w:noWrap w:val="0"/>
            <w:vAlign w:val="center"/>
          </w:tcPr>
          <w:p>
            <w:pPr>
              <w:topLinePunct/>
              <w:adjustRightInd w:val="0"/>
              <w:snapToGrid w:val="0"/>
              <w:jc w:val="center"/>
              <w:rPr>
                <w:highlight w:val="none"/>
              </w:rPr>
            </w:pPr>
          </w:p>
        </w:tc>
        <w:tc>
          <w:tcPr>
            <w:tcW w:w="2212" w:type="dxa"/>
            <w:noWrap w:val="0"/>
            <w:vAlign w:val="center"/>
          </w:tcPr>
          <w:p>
            <w:pPr>
              <w:topLinePunct/>
              <w:adjustRightInd w:val="0"/>
              <w:snapToGrid w:val="0"/>
              <w:jc w:val="center"/>
              <w:rPr>
                <w:highlight w:val="none"/>
              </w:rPr>
            </w:pPr>
          </w:p>
        </w:tc>
        <w:tc>
          <w:tcPr>
            <w:tcW w:w="1936" w:type="dxa"/>
            <w:noWrap w:val="0"/>
            <w:vAlign w:val="center"/>
          </w:tcPr>
          <w:p>
            <w:pPr>
              <w:topLinePunct/>
              <w:adjustRightInd w:val="0"/>
              <w:snapToGrid w:val="0"/>
              <w:jc w:val="center"/>
              <w:rPr>
                <w:highlight w:val="none"/>
              </w:rPr>
            </w:pPr>
          </w:p>
        </w:tc>
      </w:tr>
    </w:tbl>
    <w:p>
      <w:pPr>
        <w:ind w:firstLine="420"/>
        <w:rPr>
          <w:highlight w:val="none"/>
        </w:rPr>
      </w:pPr>
    </w:p>
    <w:p>
      <w:pPr>
        <w:ind w:firstLine="420"/>
        <w:rPr>
          <w:highlight w:val="none"/>
        </w:rPr>
      </w:pPr>
    </w:p>
    <w:tbl>
      <w:tblPr>
        <w:tblStyle w:val="7"/>
        <w:tblW w:w="0" w:type="auto"/>
        <w:jc w:val="center"/>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Layout w:type="fixed"/>
        <w:tblCellMar>
          <w:top w:w="0" w:type="dxa"/>
          <w:left w:w="108" w:type="dxa"/>
          <w:bottom w:w="0" w:type="dxa"/>
          <w:right w:w="108" w:type="dxa"/>
        </w:tblCellMar>
      </w:tblPr>
      <w:tblGrid>
        <w:gridCol w:w="671"/>
        <w:gridCol w:w="1840"/>
        <w:gridCol w:w="2413"/>
        <w:gridCol w:w="2212"/>
        <w:gridCol w:w="1936"/>
      </w:tblGrid>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97" w:hRule="atLeast"/>
          <w:jc w:val="center"/>
        </w:trPr>
        <w:tc>
          <w:tcPr>
            <w:tcW w:w="671" w:type="dxa"/>
            <w:noWrap w:val="0"/>
            <w:vAlign w:val="center"/>
          </w:tcPr>
          <w:p>
            <w:pPr>
              <w:topLinePunct/>
              <w:adjustRightInd w:val="0"/>
              <w:snapToGrid w:val="0"/>
              <w:jc w:val="center"/>
              <w:rPr>
                <w:highlight w:val="none"/>
              </w:rPr>
            </w:pPr>
            <w:r>
              <w:rPr>
                <w:highlight w:val="none"/>
              </w:rPr>
              <w:t>序号</w:t>
            </w:r>
          </w:p>
        </w:tc>
        <w:tc>
          <w:tcPr>
            <w:tcW w:w="1840" w:type="dxa"/>
            <w:noWrap w:val="0"/>
            <w:vAlign w:val="center"/>
          </w:tcPr>
          <w:p>
            <w:pPr>
              <w:topLinePunct/>
              <w:adjustRightInd w:val="0"/>
              <w:snapToGrid w:val="0"/>
              <w:ind w:firstLine="420"/>
              <w:jc w:val="center"/>
              <w:rPr>
                <w:highlight w:val="none"/>
              </w:rPr>
            </w:pPr>
            <w:r>
              <w:rPr>
                <w:highlight w:val="none"/>
              </w:rPr>
              <w:t>项　　目</w:t>
            </w:r>
          </w:p>
        </w:tc>
        <w:tc>
          <w:tcPr>
            <w:tcW w:w="2413" w:type="dxa"/>
            <w:noWrap w:val="0"/>
            <w:vAlign w:val="center"/>
          </w:tcPr>
          <w:p>
            <w:pPr>
              <w:topLinePunct/>
              <w:adjustRightInd w:val="0"/>
              <w:snapToGrid w:val="0"/>
              <w:jc w:val="center"/>
              <w:rPr>
                <w:highlight w:val="none"/>
              </w:rPr>
            </w:pPr>
            <w:r>
              <w:rPr>
                <w:highlight w:val="none"/>
              </w:rPr>
              <w:t>变更条款页码、款号</w:t>
            </w:r>
          </w:p>
        </w:tc>
        <w:tc>
          <w:tcPr>
            <w:tcW w:w="2212" w:type="dxa"/>
            <w:noWrap w:val="0"/>
            <w:vAlign w:val="center"/>
          </w:tcPr>
          <w:p>
            <w:pPr>
              <w:topLinePunct/>
              <w:adjustRightInd w:val="0"/>
              <w:snapToGrid w:val="0"/>
              <w:ind w:firstLine="420"/>
              <w:jc w:val="center"/>
              <w:rPr>
                <w:highlight w:val="none"/>
              </w:rPr>
            </w:pPr>
            <w:r>
              <w:rPr>
                <w:highlight w:val="none"/>
              </w:rPr>
              <w:t>原表述</w:t>
            </w:r>
          </w:p>
        </w:tc>
        <w:tc>
          <w:tcPr>
            <w:tcW w:w="1936" w:type="dxa"/>
            <w:noWrap w:val="0"/>
            <w:vAlign w:val="center"/>
          </w:tcPr>
          <w:p>
            <w:pPr>
              <w:topLinePunct/>
              <w:adjustRightInd w:val="0"/>
              <w:snapToGrid w:val="0"/>
              <w:ind w:firstLine="420"/>
              <w:jc w:val="center"/>
              <w:rPr>
                <w:highlight w:val="none"/>
              </w:rPr>
            </w:pPr>
            <w:r>
              <w:rPr>
                <w:highlight w:val="none"/>
              </w:rPr>
              <w:t>变更后表述</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97" w:hRule="atLeast"/>
          <w:jc w:val="center"/>
        </w:trPr>
        <w:tc>
          <w:tcPr>
            <w:tcW w:w="671" w:type="dxa"/>
            <w:noWrap w:val="0"/>
            <w:vAlign w:val="center"/>
          </w:tcPr>
          <w:p>
            <w:pPr>
              <w:topLinePunct/>
              <w:adjustRightInd w:val="0"/>
              <w:snapToGrid w:val="0"/>
              <w:ind w:firstLine="199" w:firstLineChars="95"/>
              <w:jc w:val="center"/>
              <w:rPr>
                <w:highlight w:val="none"/>
              </w:rPr>
            </w:pPr>
            <w:r>
              <w:rPr>
                <w:highlight w:val="none"/>
              </w:rPr>
              <w:t>1</w:t>
            </w:r>
          </w:p>
        </w:tc>
        <w:tc>
          <w:tcPr>
            <w:tcW w:w="1840" w:type="dxa"/>
            <w:noWrap w:val="0"/>
            <w:vAlign w:val="center"/>
          </w:tcPr>
          <w:p>
            <w:pPr>
              <w:topLinePunct/>
              <w:adjustRightInd w:val="0"/>
              <w:snapToGrid w:val="0"/>
              <w:jc w:val="center"/>
              <w:rPr>
                <w:highlight w:val="none"/>
              </w:rPr>
            </w:pPr>
          </w:p>
        </w:tc>
        <w:tc>
          <w:tcPr>
            <w:tcW w:w="2413" w:type="dxa"/>
            <w:noWrap w:val="0"/>
            <w:vAlign w:val="center"/>
          </w:tcPr>
          <w:p>
            <w:pPr>
              <w:topLinePunct/>
              <w:adjustRightInd w:val="0"/>
              <w:snapToGrid w:val="0"/>
              <w:jc w:val="center"/>
              <w:rPr>
                <w:highlight w:val="none"/>
              </w:rPr>
            </w:pPr>
          </w:p>
        </w:tc>
        <w:tc>
          <w:tcPr>
            <w:tcW w:w="2212" w:type="dxa"/>
            <w:noWrap w:val="0"/>
            <w:vAlign w:val="center"/>
          </w:tcPr>
          <w:p>
            <w:pPr>
              <w:topLinePunct/>
              <w:adjustRightInd w:val="0"/>
              <w:snapToGrid w:val="0"/>
              <w:jc w:val="center"/>
              <w:rPr>
                <w:highlight w:val="none"/>
              </w:rPr>
            </w:pPr>
          </w:p>
        </w:tc>
        <w:tc>
          <w:tcPr>
            <w:tcW w:w="1936" w:type="dxa"/>
            <w:noWrap w:val="0"/>
            <w:vAlign w:val="center"/>
          </w:tcPr>
          <w:p>
            <w:pPr>
              <w:topLinePunct/>
              <w:adjustRightInd w:val="0"/>
              <w:snapToGrid w:val="0"/>
              <w:jc w:val="center"/>
              <w:rPr>
                <w:highlight w:val="none"/>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97" w:hRule="atLeast"/>
          <w:jc w:val="center"/>
        </w:trPr>
        <w:tc>
          <w:tcPr>
            <w:tcW w:w="671" w:type="dxa"/>
            <w:noWrap w:val="0"/>
            <w:vAlign w:val="center"/>
          </w:tcPr>
          <w:p>
            <w:pPr>
              <w:topLinePunct/>
              <w:adjustRightInd w:val="0"/>
              <w:snapToGrid w:val="0"/>
              <w:ind w:firstLine="199" w:firstLineChars="95"/>
              <w:jc w:val="center"/>
              <w:rPr>
                <w:highlight w:val="none"/>
              </w:rPr>
            </w:pPr>
            <w:r>
              <w:rPr>
                <w:highlight w:val="none"/>
              </w:rPr>
              <w:t>2</w:t>
            </w:r>
          </w:p>
        </w:tc>
        <w:tc>
          <w:tcPr>
            <w:tcW w:w="1840" w:type="dxa"/>
            <w:noWrap w:val="0"/>
            <w:vAlign w:val="center"/>
          </w:tcPr>
          <w:p>
            <w:pPr>
              <w:topLinePunct/>
              <w:adjustRightInd w:val="0"/>
              <w:snapToGrid w:val="0"/>
              <w:jc w:val="center"/>
              <w:rPr>
                <w:highlight w:val="none"/>
              </w:rPr>
            </w:pPr>
          </w:p>
        </w:tc>
        <w:tc>
          <w:tcPr>
            <w:tcW w:w="2413" w:type="dxa"/>
            <w:noWrap w:val="0"/>
            <w:vAlign w:val="center"/>
          </w:tcPr>
          <w:p>
            <w:pPr>
              <w:topLinePunct/>
              <w:adjustRightInd w:val="0"/>
              <w:snapToGrid w:val="0"/>
              <w:jc w:val="center"/>
              <w:rPr>
                <w:highlight w:val="none"/>
              </w:rPr>
            </w:pPr>
          </w:p>
        </w:tc>
        <w:tc>
          <w:tcPr>
            <w:tcW w:w="2212" w:type="dxa"/>
            <w:noWrap w:val="0"/>
            <w:vAlign w:val="center"/>
          </w:tcPr>
          <w:p>
            <w:pPr>
              <w:topLinePunct/>
              <w:adjustRightInd w:val="0"/>
              <w:snapToGrid w:val="0"/>
              <w:jc w:val="center"/>
              <w:rPr>
                <w:highlight w:val="none"/>
              </w:rPr>
            </w:pPr>
          </w:p>
        </w:tc>
        <w:tc>
          <w:tcPr>
            <w:tcW w:w="1936" w:type="dxa"/>
            <w:noWrap w:val="0"/>
            <w:vAlign w:val="center"/>
          </w:tcPr>
          <w:p>
            <w:pPr>
              <w:topLinePunct/>
              <w:adjustRightInd w:val="0"/>
              <w:snapToGrid w:val="0"/>
              <w:jc w:val="center"/>
              <w:rPr>
                <w:highlight w:val="none"/>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97" w:hRule="atLeast"/>
          <w:jc w:val="center"/>
        </w:trPr>
        <w:tc>
          <w:tcPr>
            <w:tcW w:w="671" w:type="dxa"/>
            <w:noWrap w:val="0"/>
            <w:vAlign w:val="center"/>
          </w:tcPr>
          <w:p>
            <w:pPr>
              <w:topLinePunct/>
              <w:adjustRightInd w:val="0"/>
              <w:snapToGrid w:val="0"/>
              <w:jc w:val="center"/>
              <w:rPr>
                <w:highlight w:val="none"/>
              </w:rPr>
            </w:pPr>
          </w:p>
        </w:tc>
        <w:tc>
          <w:tcPr>
            <w:tcW w:w="1840" w:type="dxa"/>
            <w:noWrap w:val="0"/>
            <w:vAlign w:val="center"/>
          </w:tcPr>
          <w:p>
            <w:pPr>
              <w:topLinePunct/>
              <w:adjustRightInd w:val="0"/>
              <w:snapToGrid w:val="0"/>
              <w:jc w:val="center"/>
              <w:rPr>
                <w:highlight w:val="none"/>
              </w:rPr>
            </w:pPr>
            <w:r>
              <w:rPr>
                <w:highlight w:val="none"/>
              </w:rPr>
              <w:t>……</w:t>
            </w:r>
          </w:p>
        </w:tc>
        <w:tc>
          <w:tcPr>
            <w:tcW w:w="2413" w:type="dxa"/>
            <w:noWrap w:val="0"/>
            <w:vAlign w:val="center"/>
          </w:tcPr>
          <w:p>
            <w:pPr>
              <w:topLinePunct/>
              <w:adjustRightInd w:val="0"/>
              <w:snapToGrid w:val="0"/>
              <w:jc w:val="center"/>
              <w:rPr>
                <w:highlight w:val="none"/>
              </w:rPr>
            </w:pPr>
          </w:p>
        </w:tc>
        <w:tc>
          <w:tcPr>
            <w:tcW w:w="2212" w:type="dxa"/>
            <w:noWrap w:val="0"/>
            <w:vAlign w:val="center"/>
          </w:tcPr>
          <w:p>
            <w:pPr>
              <w:topLinePunct/>
              <w:adjustRightInd w:val="0"/>
              <w:snapToGrid w:val="0"/>
              <w:jc w:val="center"/>
              <w:rPr>
                <w:highlight w:val="none"/>
              </w:rPr>
            </w:pPr>
          </w:p>
        </w:tc>
        <w:tc>
          <w:tcPr>
            <w:tcW w:w="1936" w:type="dxa"/>
            <w:noWrap w:val="0"/>
            <w:vAlign w:val="center"/>
          </w:tcPr>
          <w:p>
            <w:pPr>
              <w:topLinePunct/>
              <w:adjustRightInd w:val="0"/>
              <w:snapToGrid w:val="0"/>
              <w:jc w:val="center"/>
              <w:rPr>
                <w:highlight w:val="none"/>
              </w:rPr>
            </w:pPr>
          </w:p>
        </w:tc>
      </w:tr>
    </w:tbl>
    <w:p>
      <w:pPr>
        <w:adjustRightInd w:val="0"/>
        <w:snapToGrid w:val="0"/>
        <w:spacing w:before="156" w:beforeLines="50" w:line="360" w:lineRule="auto"/>
        <w:outlineLvl w:val="0"/>
        <w:rPr>
          <w:b/>
          <w:sz w:val="24"/>
          <w:highlight w:val="none"/>
        </w:rPr>
      </w:pPr>
      <w:bookmarkStart w:id="68" w:name="_Toc21491"/>
      <w:r>
        <w:rPr>
          <w:b/>
          <w:sz w:val="24"/>
          <w:highlight w:val="none"/>
        </w:rPr>
        <w:t>3</w:t>
      </w:r>
      <w:r>
        <w:rPr>
          <w:rFonts w:hAnsi="宋体"/>
          <w:b/>
          <w:sz w:val="24"/>
          <w:highlight w:val="none"/>
        </w:rPr>
        <w:t>　投标人响应部分</w:t>
      </w:r>
      <w:bookmarkEnd w:id="68"/>
    </w:p>
    <w:p>
      <w:pPr>
        <w:adjustRightInd w:val="0"/>
        <w:snapToGrid w:val="0"/>
        <w:spacing w:line="360" w:lineRule="auto"/>
        <w:ind w:firstLine="480"/>
        <w:rPr>
          <w:sz w:val="24"/>
          <w:highlight w:val="none"/>
        </w:rPr>
      </w:pPr>
      <w:r>
        <w:rPr>
          <w:rFonts w:hAnsi="宋体"/>
          <w:sz w:val="24"/>
          <w:highlight w:val="none"/>
        </w:rPr>
        <w:t>投标人应认真逐项填写表</w:t>
      </w:r>
      <w:r>
        <w:rPr>
          <w:sz w:val="24"/>
          <w:highlight w:val="none"/>
        </w:rPr>
        <w:t>1</w:t>
      </w:r>
      <w:r>
        <w:rPr>
          <w:rFonts w:hAnsi="宋体"/>
          <w:sz w:val="24"/>
          <w:highlight w:val="none"/>
        </w:rPr>
        <w:t>标准技术参数表中投标人保证值，不能空格，也不能以</w:t>
      </w:r>
      <w:r>
        <w:rPr>
          <w:sz w:val="24"/>
          <w:highlight w:val="none"/>
        </w:rPr>
        <w:t>“</w:t>
      </w:r>
      <w:r>
        <w:rPr>
          <w:rFonts w:hAnsi="宋体"/>
          <w:sz w:val="24"/>
          <w:highlight w:val="none"/>
        </w:rPr>
        <w:t>响应</w:t>
      </w:r>
      <w:r>
        <w:rPr>
          <w:sz w:val="24"/>
          <w:highlight w:val="none"/>
        </w:rPr>
        <w:t>”</w:t>
      </w:r>
      <w:r>
        <w:rPr>
          <w:rFonts w:hAnsi="宋体"/>
          <w:sz w:val="24"/>
          <w:highlight w:val="none"/>
        </w:rPr>
        <w:t>两字代替，不允许改动标准参数值。如有差异，请填写表</w:t>
      </w:r>
      <w:r>
        <w:rPr>
          <w:sz w:val="24"/>
          <w:highlight w:val="none"/>
        </w:rPr>
        <w:t>10</w:t>
      </w:r>
      <w:r>
        <w:rPr>
          <w:rFonts w:hAnsi="宋体"/>
          <w:sz w:val="24"/>
          <w:highlight w:val="none"/>
        </w:rPr>
        <w:t>投标人技术参数偏差表。</w:t>
      </w:r>
    </w:p>
    <w:p>
      <w:pPr>
        <w:adjustRightInd w:val="0"/>
        <w:snapToGrid w:val="0"/>
        <w:spacing w:line="360" w:lineRule="auto"/>
        <w:outlineLvl w:val="0"/>
        <w:rPr>
          <w:sz w:val="24"/>
          <w:highlight w:val="none"/>
        </w:rPr>
      </w:pPr>
      <w:bookmarkStart w:id="69" w:name="_Toc3963"/>
      <w:r>
        <w:rPr>
          <w:sz w:val="24"/>
          <w:highlight w:val="none"/>
        </w:rPr>
        <w:t>3.1</w:t>
      </w:r>
      <w:r>
        <w:rPr>
          <w:rFonts w:hAnsi="宋体"/>
          <w:sz w:val="24"/>
          <w:highlight w:val="none"/>
        </w:rPr>
        <w:t>　投标人技术响应及技术偏差表</w:t>
      </w:r>
      <w:bookmarkEnd w:id="69"/>
    </w:p>
    <w:p>
      <w:pPr>
        <w:adjustRightInd w:val="0"/>
        <w:snapToGrid w:val="0"/>
        <w:spacing w:line="360" w:lineRule="auto"/>
        <w:ind w:firstLine="480"/>
        <w:rPr>
          <w:sz w:val="24"/>
          <w:highlight w:val="none"/>
        </w:rPr>
      </w:pPr>
      <w:r>
        <w:rPr>
          <w:rFonts w:hAnsi="宋体"/>
          <w:sz w:val="24"/>
          <w:highlight w:val="none"/>
        </w:rPr>
        <w:t>投标人提供的产品技术规范应与本招标文件中规定的要求一致。若有差异投标人应如实、认真地填写差异值；若无技术差异则视为完全满足本技术规范的要求，且在技术差异表中填写</w:t>
      </w:r>
      <w:r>
        <w:rPr>
          <w:sz w:val="24"/>
          <w:highlight w:val="none"/>
        </w:rPr>
        <w:t>“</w:t>
      </w:r>
      <w:r>
        <w:rPr>
          <w:rFonts w:hAnsi="宋体"/>
          <w:sz w:val="24"/>
          <w:highlight w:val="none"/>
        </w:rPr>
        <w:t>无差异</w:t>
      </w:r>
      <w:r>
        <w:rPr>
          <w:sz w:val="24"/>
          <w:highlight w:val="none"/>
        </w:rPr>
        <w:t>”</w:t>
      </w:r>
    </w:p>
    <w:p>
      <w:pPr>
        <w:adjustRightInd w:val="0"/>
        <w:snapToGrid w:val="0"/>
        <w:spacing w:line="360" w:lineRule="auto"/>
        <w:ind w:firstLine="480"/>
        <w:rPr>
          <w:sz w:val="24"/>
          <w:highlight w:val="none"/>
        </w:rPr>
      </w:pPr>
      <w:r>
        <w:rPr>
          <w:rFonts w:hAnsi="宋体"/>
          <w:sz w:val="24"/>
          <w:highlight w:val="none"/>
        </w:rPr>
        <w:t>表</w:t>
      </w:r>
      <w:r>
        <w:rPr>
          <w:sz w:val="24"/>
          <w:highlight w:val="none"/>
        </w:rPr>
        <w:t>8</w:t>
      </w:r>
      <w:r>
        <w:rPr>
          <w:rFonts w:hAnsi="宋体"/>
          <w:sz w:val="24"/>
          <w:highlight w:val="none"/>
        </w:rPr>
        <w:t>　技术偏差表</w:t>
      </w:r>
    </w:p>
    <w:tbl>
      <w:tblPr>
        <w:tblStyle w:val="7"/>
        <w:tblW w:w="0" w:type="auto"/>
        <w:jc w:val="center"/>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Layout w:type="fixed"/>
        <w:tblCellMar>
          <w:top w:w="0" w:type="dxa"/>
          <w:left w:w="108" w:type="dxa"/>
          <w:bottom w:w="0" w:type="dxa"/>
          <w:right w:w="108" w:type="dxa"/>
        </w:tblCellMar>
      </w:tblPr>
      <w:tblGrid>
        <w:gridCol w:w="622"/>
        <w:gridCol w:w="1875"/>
        <w:gridCol w:w="1669"/>
        <w:gridCol w:w="1669"/>
        <w:gridCol w:w="2108"/>
        <w:gridCol w:w="1129"/>
      </w:tblGrid>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97" w:hRule="atLeast"/>
          <w:jc w:val="center"/>
        </w:trPr>
        <w:tc>
          <w:tcPr>
            <w:tcW w:w="622" w:type="dxa"/>
            <w:noWrap w:val="0"/>
            <w:vAlign w:val="center"/>
          </w:tcPr>
          <w:p>
            <w:pPr>
              <w:topLinePunct/>
              <w:adjustRightInd w:val="0"/>
              <w:snapToGrid w:val="0"/>
              <w:jc w:val="center"/>
              <w:rPr>
                <w:bCs/>
                <w:highlight w:val="none"/>
              </w:rPr>
            </w:pPr>
            <w:r>
              <w:rPr>
                <w:bCs/>
                <w:highlight w:val="none"/>
              </w:rPr>
              <w:t>序号</w:t>
            </w:r>
          </w:p>
        </w:tc>
        <w:tc>
          <w:tcPr>
            <w:tcW w:w="1875" w:type="dxa"/>
            <w:noWrap w:val="0"/>
            <w:vAlign w:val="center"/>
          </w:tcPr>
          <w:p>
            <w:pPr>
              <w:topLinePunct/>
              <w:adjustRightInd w:val="0"/>
              <w:snapToGrid w:val="0"/>
              <w:jc w:val="center"/>
              <w:rPr>
                <w:bCs/>
                <w:highlight w:val="none"/>
              </w:rPr>
            </w:pPr>
            <w:r>
              <w:rPr>
                <w:bCs/>
                <w:highlight w:val="none"/>
              </w:rPr>
              <w:t>项　　目</w:t>
            </w:r>
          </w:p>
        </w:tc>
        <w:tc>
          <w:tcPr>
            <w:tcW w:w="1669" w:type="dxa"/>
            <w:noWrap w:val="0"/>
            <w:vAlign w:val="center"/>
          </w:tcPr>
          <w:p>
            <w:pPr>
              <w:topLinePunct/>
              <w:adjustRightInd w:val="0"/>
              <w:snapToGrid w:val="0"/>
              <w:jc w:val="center"/>
              <w:rPr>
                <w:bCs/>
                <w:highlight w:val="none"/>
              </w:rPr>
            </w:pPr>
            <w:r>
              <w:rPr>
                <w:bCs/>
                <w:highlight w:val="none"/>
              </w:rPr>
              <w:t>对应条款编号</w:t>
            </w:r>
          </w:p>
        </w:tc>
        <w:tc>
          <w:tcPr>
            <w:tcW w:w="1669" w:type="dxa"/>
            <w:noWrap w:val="0"/>
            <w:vAlign w:val="center"/>
          </w:tcPr>
          <w:p>
            <w:pPr>
              <w:topLinePunct/>
              <w:adjustRightInd w:val="0"/>
              <w:snapToGrid w:val="0"/>
              <w:jc w:val="center"/>
              <w:rPr>
                <w:bCs/>
                <w:highlight w:val="none"/>
              </w:rPr>
            </w:pPr>
            <w:r>
              <w:rPr>
                <w:bCs/>
                <w:highlight w:val="none"/>
              </w:rPr>
              <w:t>技术规范要求</w:t>
            </w:r>
          </w:p>
        </w:tc>
        <w:tc>
          <w:tcPr>
            <w:tcW w:w="2108" w:type="dxa"/>
            <w:noWrap w:val="0"/>
            <w:vAlign w:val="center"/>
          </w:tcPr>
          <w:p>
            <w:pPr>
              <w:topLinePunct/>
              <w:adjustRightInd w:val="0"/>
              <w:snapToGrid w:val="0"/>
              <w:jc w:val="center"/>
              <w:rPr>
                <w:bCs/>
                <w:highlight w:val="none"/>
              </w:rPr>
            </w:pPr>
            <w:r>
              <w:rPr>
                <w:bCs/>
                <w:highlight w:val="none"/>
              </w:rPr>
              <w:t>偏　差</w:t>
            </w:r>
          </w:p>
        </w:tc>
        <w:tc>
          <w:tcPr>
            <w:tcW w:w="1129" w:type="dxa"/>
            <w:noWrap w:val="0"/>
            <w:vAlign w:val="center"/>
          </w:tcPr>
          <w:p>
            <w:pPr>
              <w:topLinePunct/>
              <w:adjustRightInd w:val="0"/>
              <w:snapToGrid w:val="0"/>
              <w:jc w:val="center"/>
              <w:rPr>
                <w:bCs/>
                <w:highlight w:val="none"/>
              </w:rPr>
            </w:pPr>
            <w:r>
              <w:rPr>
                <w:bCs/>
                <w:highlight w:val="none"/>
              </w:rPr>
              <w:t>备注</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97" w:hRule="atLeast"/>
          <w:jc w:val="center"/>
        </w:trPr>
        <w:tc>
          <w:tcPr>
            <w:tcW w:w="622" w:type="dxa"/>
            <w:noWrap w:val="0"/>
            <w:vAlign w:val="center"/>
          </w:tcPr>
          <w:p>
            <w:pPr>
              <w:topLinePunct/>
              <w:adjustRightInd w:val="0"/>
              <w:snapToGrid w:val="0"/>
              <w:jc w:val="center"/>
              <w:rPr>
                <w:highlight w:val="none"/>
              </w:rPr>
            </w:pPr>
            <w:r>
              <w:rPr>
                <w:highlight w:val="none"/>
              </w:rPr>
              <w:t>1</w:t>
            </w:r>
          </w:p>
        </w:tc>
        <w:tc>
          <w:tcPr>
            <w:tcW w:w="1875" w:type="dxa"/>
            <w:noWrap w:val="0"/>
            <w:vAlign w:val="center"/>
          </w:tcPr>
          <w:p>
            <w:pPr>
              <w:topLinePunct/>
              <w:adjustRightInd w:val="0"/>
              <w:snapToGrid w:val="0"/>
              <w:jc w:val="center"/>
              <w:rPr>
                <w:highlight w:val="none"/>
              </w:rPr>
            </w:pPr>
          </w:p>
        </w:tc>
        <w:tc>
          <w:tcPr>
            <w:tcW w:w="1669" w:type="dxa"/>
            <w:noWrap w:val="0"/>
            <w:vAlign w:val="center"/>
          </w:tcPr>
          <w:p>
            <w:pPr>
              <w:topLinePunct/>
              <w:adjustRightInd w:val="0"/>
              <w:snapToGrid w:val="0"/>
              <w:jc w:val="center"/>
              <w:rPr>
                <w:highlight w:val="none"/>
              </w:rPr>
            </w:pPr>
          </w:p>
        </w:tc>
        <w:tc>
          <w:tcPr>
            <w:tcW w:w="1669" w:type="dxa"/>
            <w:noWrap w:val="0"/>
            <w:vAlign w:val="center"/>
          </w:tcPr>
          <w:p>
            <w:pPr>
              <w:topLinePunct/>
              <w:adjustRightInd w:val="0"/>
              <w:snapToGrid w:val="0"/>
              <w:jc w:val="center"/>
              <w:rPr>
                <w:highlight w:val="none"/>
              </w:rPr>
            </w:pPr>
          </w:p>
        </w:tc>
        <w:tc>
          <w:tcPr>
            <w:tcW w:w="2108" w:type="dxa"/>
            <w:noWrap w:val="0"/>
            <w:vAlign w:val="center"/>
          </w:tcPr>
          <w:p>
            <w:pPr>
              <w:topLinePunct/>
              <w:adjustRightInd w:val="0"/>
              <w:snapToGrid w:val="0"/>
              <w:jc w:val="center"/>
              <w:rPr>
                <w:highlight w:val="none"/>
              </w:rPr>
            </w:pPr>
          </w:p>
        </w:tc>
        <w:tc>
          <w:tcPr>
            <w:tcW w:w="1129" w:type="dxa"/>
            <w:noWrap w:val="0"/>
            <w:vAlign w:val="center"/>
          </w:tcPr>
          <w:p>
            <w:pPr>
              <w:topLinePunct/>
              <w:adjustRightInd w:val="0"/>
              <w:snapToGrid w:val="0"/>
              <w:jc w:val="center"/>
              <w:rPr>
                <w:highlight w:val="none"/>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97" w:hRule="atLeast"/>
          <w:jc w:val="center"/>
        </w:trPr>
        <w:tc>
          <w:tcPr>
            <w:tcW w:w="622" w:type="dxa"/>
            <w:noWrap w:val="0"/>
            <w:vAlign w:val="center"/>
          </w:tcPr>
          <w:p>
            <w:pPr>
              <w:topLinePunct/>
              <w:adjustRightInd w:val="0"/>
              <w:snapToGrid w:val="0"/>
              <w:jc w:val="center"/>
              <w:rPr>
                <w:highlight w:val="none"/>
              </w:rPr>
            </w:pPr>
            <w:r>
              <w:rPr>
                <w:highlight w:val="none"/>
              </w:rPr>
              <w:t>2</w:t>
            </w:r>
          </w:p>
        </w:tc>
        <w:tc>
          <w:tcPr>
            <w:tcW w:w="1875" w:type="dxa"/>
            <w:noWrap w:val="0"/>
            <w:vAlign w:val="center"/>
          </w:tcPr>
          <w:p>
            <w:pPr>
              <w:topLinePunct/>
              <w:adjustRightInd w:val="0"/>
              <w:snapToGrid w:val="0"/>
              <w:jc w:val="center"/>
              <w:rPr>
                <w:highlight w:val="none"/>
              </w:rPr>
            </w:pPr>
          </w:p>
        </w:tc>
        <w:tc>
          <w:tcPr>
            <w:tcW w:w="1669" w:type="dxa"/>
            <w:noWrap w:val="0"/>
            <w:vAlign w:val="center"/>
          </w:tcPr>
          <w:p>
            <w:pPr>
              <w:topLinePunct/>
              <w:adjustRightInd w:val="0"/>
              <w:snapToGrid w:val="0"/>
              <w:jc w:val="center"/>
              <w:rPr>
                <w:highlight w:val="none"/>
              </w:rPr>
            </w:pPr>
          </w:p>
        </w:tc>
        <w:tc>
          <w:tcPr>
            <w:tcW w:w="1669" w:type="dxa"/>
            <w:noWrap w:val="0"/>
            <w:vAlign w:val="center"/>
          </w:tcPr>
          <w:p>
            <w:pPr>
              <w:topLinePunct/>
              <w:adjustRightInd w:val="0"/>
              <w:snapToGrid w:val="0"/>
              <w:jc w:val="center"/>
              <w:rPr>
                <w:highlight w:val="none"/>
              </w:rPr>
            </w:pPr>
          </w:p>
        </w:tc>
        <w:tc>
          <w:tcPr>
            <w:tcW w:w="2108" w:type="dxa"/>
            <w:noWrap w:val="0"/>
            <w:vAlign w:val="center"/>
          </w:tcPr>
          <w:p>
            <w:pPr>
              <w:topLinePunct/>
              <w:adjustRightInd w:val="0"/>
              <w:snapToGrid w:val="0"/>
              <w:jc w:val="center"/>
              <w:rPr>
                <w:highlight w:val="none"/>
              </w:rPr>
            </w:pPr>
          </w:p>
        </w:tc>
        <w:tc>
          <w:tcPr>
            <w:tcW w:w="1129" w:type="dxa"/>
            <w:noWrap w:val="0"/>
            <w:vAlign w:val="center"/>
          </w:tcPr>
          <w:p>
            <w:pPr>
              <w:topLinePunct/>
              <w:adjustRightInd w:val="0"/>
              <w:snapToGrid w:val="0"/>
              <w:jc w:val="center"/>
              <w:rPr>
                <w:highlight w:val="none"/>
              </w:rPr>
            </w:pPr>
          </w:p>
        </w:tc>
      </w:tr>
    </w:tbl>
    <w:p>
      <w:pPr>
        <w:adjustRightInd w:val="0"/>
        <w:snapToGrid w:val="0"/>
        <w:spacing w:before="156" w:beforeLines="50" w:line="360" w:lineRule="auto"/>
        <w:outlineLvl w:val="0"/>
        <w:rPr>
          <w:sz w:val="24"/>
          <w:highlight w:val="none"/>
        </w:rPr>
      </w:pPr>
      <w:bookmarkStart w:id="70" w:name="_Toc29118"/>
      <w:r>
        <w:rPr>
          <w:sz w:val="24"/>
          <w:highlight w:val="none"/>
        </w:rPr>
        <w:t>3.2</w:t>
      </w:r>
      <w:r>
        <w:rPr>
          <w:rFonts w:hAnsi="宋体"/>
          <w:sz w:val="24"/>
          <w:highlight w:val="none"/>
        </w:rPr>
        <w:t>投标产品的销售及运行业绩表</w:t>
      </w:r>
      <w:bookmarkEnd w:id="70"/>
    </w:p>
    <w:p>
      <w:pPr>
        <w:adjustRightInd w:val="0"/>
        <w:snapToGrid w:val="0"/>
        <w:spacing w:line="360" w:lineRule="auto"/>
        <w:ind w:firstLine="480"/>
        <w:rPr>
          <w:sz w:val="24"/>
          <w:highlight w:val="none"/>
        </w:rPr>
      </w:pPr>
      <w:r>
        <w:rPr>
          <w:rFonts w:hAnsi="宋体"/>
          <w:sz w:val="24"/>
          <w:highlight w:val="none"/>
        </w:rPr>
        <w:t>投标产品的销售及运行业绩表</w:t>
      </w:r>
      <w:r>
        <w:rPr>
          <w:sz w:val="24"/>
          <w:highlight w:val="none"/>
        </w:rPr>
        <w:t>(</w:t>
      </w:r>
      <w:r>
        <w:rPr>
          <w:rFonts w:hAnsi="宋体"/>
          <w:sz w:val="24"/>
          <w:highlight w:val="none"/>
        </w:rPr>
        <w:t>近</w:t>
      </w:r>
      <w:r>
        <w:rPr>
          <w:sz w:val="24"/>
          <w:highlight w:val="none"/>
        </w:rPr>
        <w:t>5</w:t>
      </w:r>
      <w:r>
        <w:rPr>
          <w:rFonts w:hAnsi="宋体"/>
          <w:sz w:val="24"/>
          <w:highlight w:val="none"/>
        </w:rPr>
        <w:t>年</w:t>
      </w:r>
      <w:r>
        <w:rPr>
          <w:sz w:val="24"/>
          <w:highlight w:val="none"/>
        </w:rPr>
        <w:t>)</w:t>
      </w:r>
      <w:r>
        <w:rPr>
          <w:rFonts w:hAnsi="宋体"/>
          <w:sz w:val="24"/>
          <w:highlight w:val="none"/>
        </w:rPr>
        <w:t>见表</w:t>
      </w:r>
      <w:r>
        <w:rPr>
          <w:sz w:val="24"/>
          <w:highlight w:val="none"/>
        </w:rPr>
        <w:t>9</w:t>
      </w:r>
      <w:r>
        <w:rPr>
          <w:rFonts w:hAnsi="宋体"/>
          <w:sz w:val="24"/>
          <w:highlight w:val="none"/>
        </w:rPr>
        <w:t>。</w:t>
      </w:r>
    </w:p>
    <w:p>
      <w:pPr>
        <w:adjustRightInd w:val="0"/>
        <w:snapToGrid w:val="0"/>
        <w:spacing w:line="360" w:lineRule="auto"/>
        <w:ind w:firstLine="480"/>
        <w:rPr>
          <w:rFonts w:hAnsi="宋体"/>
          <w:sz w:val="24"/>
          <w:highlight w:val="none"/>
        </w:rPr>
      </w:pPr>
      <w:r>
        <w:rPr>
          <w:rFonts w:hAnsi="宋体"/>
          <w:sz w:val="24"/>
          <w:highlight w:val="none"/>
        </w:rPr>
        <w:t>表9　投标产品的销售及运行业绩表(近5年)</w:t>
      </w:r>
    </w:p>
    <w:tbl>
      <w:tblPr>
        <w:tblStyle w:val="7"/>
        <w:tblW w:w="0" w:type="auto"/>
        <w:jc w:val="center"/>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Layout w:type="fixed"/>
        <w:tblCellMar>
          <w:top w:w="0" w:type="dxa"/>
          <w:left w:w="108" w:type="dxa"/>
          <w:bottom w:w="0" w:type="dxa"/>
          <w:right w:w="108" w:type="dxa"/>
        </w:tblCellMar>
      </w:tblPr>
      <w:tblGrid>
        <w:gridCol w:w="788"/>
        <w:gridCol w:w="918"/>
        <w:gridCol w:w="1234"/>
        <w:gridCol w:w="1094"/>
        <w:gridCol w:w="1502"/>
        <w:gridCol w:w="1368"/>
        <w:gridCol w:w="992"/>
        <w:gridCol w:w="1176"/>
      </w:tblGrid>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97" w:hRule="atLeast"/>
          <w:jc w:val="center"/>
        </w:trPr>
        <w:tc>
          <w:tcPr>
            <w:tcW w:w="788" w:type="dxa"/>
            <w:noWrap w:val="0"/>
            <w:vAlign w:val="center"/>
          </w:tcPr>
          <w:p>
            <w:pPr>
              <w:topLinePunct/>
              <w:adjustRightInd w:val="0"/>
              <w:snapToGrid w:val="0"/>
              <w:jc w:val="center"/>
              <w:rPr>
                <w:highlight w:val="none"/>
              </w:rPr>
            </w:pPr>
            <w:r>
              <w:rPr>
                <w:highlight w:val="none"/>
              </w:rPr>
              <w:t>序号</w:t>
            </w:r>
          </w:p>
        </w:tc>
        <w:tc>
          <w:tcPr>
            <w:tcW w:w="918" w:type="dxa"/>
            <w:noWrap w:val="0"/>
            <w:vAlign w:val="center"/>
          </w:tcPr>
          <w:p>
            <w:pPr>
              <w:topLinePunct/>
              <w:adjustRightInd w:val="0"/>
              <w:snapToGrid w:val="0"/>
              <w:jc w:val="center"/>
              <w:rPr>
                <w:highlight w:val="none"/>
              </w:rPr>
            </w:pPr>
            <w:r>
              <w:rPr>
                <w:highlight w:val="none"/>
              </w:rPr>
              <w:t>型号</w:t>
            </w:r>
          </w:p>
        </w:tc>
        <w:tc>
          <w:tcPr>
            <w:tcW w:w="1234" w:type="dxa"/>
            <w:noWrap w:val="0"/>
            <w:vAlign w:val="center"/>
          </w:tcPr>
          <w:p>
            <w:pPr>
              <w:topLinePunct/>
              <w:adjustRightInd w:val="0"/>
              <w:snapToGrid w:val="0"/>
              <w:jc w:val="center"/>
              <w:rPr>
                <w:highlight w:val="none"/>
              </w:rPr>
            </w:pPr>
            <w:r>
              <w:rPr>
                <w:highlight w:val="none"/>
              </w:rPr>
              <w:t>工程名称</w:t>
            </w:r>
          </w:p>
        </w:tc>
        <w:tc>
          <w:tcPr>
            <w:tcW w:w="1094" w:type="dxa"/>
            <w:noWrap w:val="0"/>
            <w:vAlign w:val="center"/>
          </w:tcPr>
          <w:p>
            <w:pPr>
              <w:topLinePunct/>
              <w:adjustRightInd w:val="0"/>
              <w:snapToGrid w:val="0"/>
              <w:jc w:val="center"/>
              <w:rPr>
                <w:highlight w:val="none"/>
              </w:rPr>
            </w:pPr>
            <w:r>
              <w:rPr>
                <w:highlight w:val="none"/>
              </w:rPr>
              <w:t>数量</w:t>
            </w:r>
          </w:p>
        </w:tc>
        <w:tc>
          <w:tcPr>
            <w:tcW w:w="1502" w:type="dxa"/>
            <w:noWrap w:val="0"/>
            <w:vAlign w:val="center"/>
          </w:tcPr>
          <w:p>
            <w:pPr>
              <w:topLinePunct/>
              <w:adjustRightInd w:val="0"/>
              <w:snapToGrid w:val="0"/>
              <w:jc w:val="center"/>
              <w:rPr>
                <w:highlight w:val="none"/>
              </w:rPr>
            </w:pPr>
            <w:r>
              <w:rPr>
                <w:highlight w:val="none"/>
              </w:rPr>
              <w:t>投运时间</w:t>
            </w:r>
          </w:p>
        </w:tc>
        <w:tc>
          <w:tcPr>
            <w:tcW w:w="1368" w:type="dxa"/>
            <w:noWrap w:val="0"/>
            <w:vAlign w:val="center"/>
          </w:tcPr>
          <w:p>
            <w:pPr>
              <w:topLinePunct/>
              <w:adjustRightInd w:val="0"/>
              <w:snapToGrid w:val="0"/>
              <w:jc w:val="center"/>
              <w:rPr>
                <w:highlight w:val="none"/>
              </w:rPr>
            </w:pPr>
            <w:r>
              <w:rPr>
                <w:highlight w:val="none"/>
              </w:rPr>
              <w:t>使用单位</w:t>
            </w:r>
          </w:p>
        </w:tc>
        <w:tc>
          <w:tcPr>
            <w:tcW w:w="992" w:type="dxa"/>
            <w:noWrap w:val="0"/>
            <w:vAlign w:val="center"/>
          </w:tcPr>
          <w:p>
            <w:pPr>
              <w:topLinePunct/>
              <w:adjustRightInd w:val="0"/>
              <w:snapToGrid w:val="0"/>
              <w:jc w:val="center"/>
              <w:rPr>
                <w:highlight w:val="none"/>
              </w:rPr>
            </w:pPr>
            <w:r>
              <w:rPr>
                <w:highlight w:val="none"/>
              </w:rPr>
              <w:t>联系人</w:t>
            </w:r>
          </w:p>
        </w:tc>
        <w:tc>
          <w:tcPr>
            <w:tcW w:w="1176" w:type="dxa"/>
            <w:noWrap w:val="0"/>
            <w:vAlign w:val="center"/>
          </w:tcPr>
          <w:p>
            <w:pPr>
              <w:topLinePunct/>
              <w:adjustRightInd w:val="0"/>
              <w:snapToGrid w:val="0"/>
              <w:jc w:val="center"/>
              <w:rPr>
                <w:highlight w:val="none"/>
              </w:rPr>
            </w:pPr>
            <w:r>
              <w:rPr>
                <w:highlight w:val="none"/>
              </w:rPr>
              <w:t>联系电话</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97" w:hRule="atLeast"/>
          <w:jc w:val="center"/>
        </w:trPr>
        <w:tc>
          <w:tcPr>
            <w:tcW w:w="788" w:type="dxa"/>
            <w:noWrap w:val="0"/>
            <w:vAlign w:val="center"/>
          </w:tcPr>
          <w:p>
            <w:pPr>
              <w:topLinePunct/>
              <w:adjustRightInd w:val="0"/>
              <w:snapToGrid w:val="0"/>
              <w:jc w:val="center"/>
              <w:rPr>
                <w:highlight w:val="none"/>
              </w:rPr>
            </w:pPr>
          </w:p>
        </w:tc>
        <w:tc>
          <w:tcPr>
            <w:tcW w:w="918" w:type="dxa"/>
            <w:noWrap w:val="0"/>
            <w:vAlign w:val="center"/>
          </w:tcPr>
          <w:p>
            <w:pPr>
              <w:topLinePunct/>
              <w:adjustRightInd w:val="0"/>
              <w:snapToGrid w:val="0"/>
              <w:jc w:val="center"/>
              <w:rPr>
                <w:highlight w:val="none"/>
              </w:rPr>
            </w:pPr>
          </w:p>
        </w:tc>
        <w:tc>
          <w:tcPr>
            <w:tcW w:w="1234" w:type="dxa"/>
            <w:noWrap w:val="0"/>
            <w:vAlign w:val="center"/>
          </w:tcPr>
          <w:p>
            <w:pPr>
              <w:topLinePunct/>
              <w:adjustRightInd w:val="0"/>
              <w:snapToGrid w:val="0"/>
              <w:jc w:val="center"/>
              <w:rPr>
                <w:highlight w:val="none"/>
              </w:rPr>
            </w:pPr>
          </w:p>
        </w:tc>
        <w:tc>
          <w:tcPr>
            <w:tcW w:w="1094" w:type="dxa"/>
            <w:noWrap w:val="0"/>
            <w:vAlign w:val="center"/>
          </w:tcPr>
          <w:p>
            <w:pPr>
              <w:topLinePunct/>
              <w:adjustRightInd w:val="0"/>
              <w:snapToGrid w:val="0"/>
              <w:jc w:val="center"/>
              <w:rPr>
                <w:highlight w:val="none"/>
              </w:rPr>
            </w:pPr>
          </w:p>
        </w:tc>
        <w:tc>
          <w:tcPr>
            <w:tcW w:w="1502" w:type="dxa"/>
            <w:noWrap w:val="0"/>
            <w:vAlign w:val="center"/>
          </w:tcPr>
          <w:p>
            <w:pPr>
              <w:topLinePunct/>
              <w:adjustRightInd w:val="0"/>
              <w:snapToGrid w:val="0"/>
              <w:jc w:val="center"/>
              <w:rPr>
                <w:highlight w:val="none"/>
              </w:rPr>
            </w:pPr>
          </w:p>
        </w:tc>
        <w:tc>
          <w:tcPr>
            <w:tcW w:w="1368" w:type="dxa"/>
            <w:noWrap w:val="0"/>
            <w:vAlign w:val="center"/>
          </w:tcPr>
          <w:p>
            <w:pPr>
              <w:topLinePunct/>
              <w:adjustRightInd w:val="0"/>
              <w:snapToGrid w:val="0"/>
              <w:jc w:val="center"/>
              <w:rPr>
                <w:highlight w:val="none"/>
              </w:rPr>
            </w:pPr>
          </w:p>
        </w:tc>
        <w:tc>
          <w:tcPr>
            <w:tcW w:w="992" w:type="dxa"/>
            <w:noWrap w:val="0"/>
            <w:vAlign w:val="center"/>
          </w:tcPr>
          <w:p>
            <w:pPr>
              <w:topLinePunct/>
              <w:adjustRightInd w:val="0"/>
              <w:snapToGrid w:val="0"/>
              <w:jc w:val="center"/>
              <w:rPr>
                <w:highlight w:val="none"/>
              </w:rPr>
            </w:pPr>
          </w:p>
        </w:tc>
        <w:tc>
          <w:tcPr>
            <w:tcW w:w="1176" w:type="dxa"/>
            <w:noWrap w:val="0"/>
            <w:vAlign w:val="center"/>
          </w:tcPr>
          <w:p>
            <w:pPr>
              <w:topLinePunct/>
              <w:adjustRightInd w:val="0"/>
              <w:snapToGrid w:val="0"/>
              <w:jc w:val="center"/>
              <w:rPr>
                <w:highlight w:val="none"/>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97" w:hRule="atLeast"/>
          <w:jc w:val="center"/>
        </w:trPr>
        <w:tc>
          <w:tcPr>
            <w:tcW w:w="788" w:type="dxa"/>
            <w:noWrap w:val="0"/>
            <w:vAlign w:val="center"/>
          </w:tcPr>
          <w:p>
            <w:pPr>
              <w:topLinePunct/>
              <w:adjustRightInd w:val="0"/>
              <w:snapToGrid w:val="0"/>
              <w:jc w:val="center"/>
              <w:rPr>
                <w:highlight w:val="none"/>
              </w:rPr>
            </w:pPr>
          </w:p>
        </w:tc>
        <w:tc>
          <w:tcPr>
            <w:tcW w:w="918" w:type="dxa"/>
            <w:noWrap w:val="0"/>
            <w:vAlign w:val="center"/>
          </w:tcPr>
          <w:p>
            <w:pPr>
              <w:topLinePunct/>
              <w:adjustRightInd w:val="0"/>
              <w:snapToGrid w:val="0"/>
              <w:jc w:val="center"/>
              <w:rPr>
                <w:highlight w:val="none"/>
              </w:rPr>
            </w:pPr>
          </w:p>
        </w:tc>
        <w:tc>
          <w:tcPr>
            <w:tcW w:w="1234" w:type="dxa"/>
            <w:noWrap w:val="0"/>
            <w:vAlign w:val="center"/>
          </w:tcPr>
          <w:p>
            <w:pPr>
              <w:topLinePunct/>
              <w:adjustRightInd w:val="0"/>
              <w:snapToGrid w:val="0"/>
              <w:jc w:val="center"/>
              <w:rPr>
                <w:highlight w:val="none"/>
              </w:rPr>
            </w:pPr>
          </w:p>
        </w:tc>
        <w:tc>
          <w:tcPr>
            <w:tcW w:w="1094" w:type="dxa"/>
            <w:noWrap w:val="0"/>
            <w:vAlign w:val="center"/>
          </w:tcPr>
          <w:p>
            <w:pPr>
              <w:topLinePunct/>
              <w:adjustRightInd w:val="0"/>
              <w:snapToGrid w:val="0"/>
              <w:jc w:val="center"/>
              <w:rPr>
                <w:highlight w:val="none"/>
              </w:rPr>
            </w:pPr>
          </w:p>
        </w:tc>
        <w:tc>
          <w:tcPr>
            <w:tcW w:w="1502" w:type="dxa"/>
            <w:noWrap w:val="0"/>
            <w:vAlign w:val="center"/>
          </w:tcPr>
          <w:p>
            <w:pPr>
              <w:topLinePunct/>
              <w:adjustRightInd w:val="0"/>
              <w:snapToGrid w:val="0"/>
              <w:jc w:val="center"/>
              <w:rPr>
                <w:highlight w:val="none"/>
              </w:rPr>
            </w:pPr>
          </w:p>
        </w:tc>
        <w:tc>
          <w:tcPr>
            <w:tcW w:w="1368" w:type="dxa"/>
            <w:noWrap w:val="0"/>
            <w:vAlign w:val="center"/>
          </w:tcPr>
          <w:p>
            <w:pPr>
              <w:topLinePunct/>
              <w:adjustRightInd w:val="0"/>
              <w:snapToGrid w:val="0"/>
              <w:jc w:val="center"/>
              <w:rPr>
                <w:highlight w:val="none"/>
              </w:rPr>
            </w:pPr>
          </w:p>
        </w:tc>
        <w:tc>
          <w:tcPr>
            <w:tcW w:w="992" w:type="dxa"/>
            <w:noWrap w:val="0"/>
            <w:vAlign w:val="center"/>
          </w:tcPr>
          <w:p>
            <w:pPr>
              <w:topLinePunct/>
              <w:adjustRightInd w:val="0"/>
              <w:snapToGrid w:val="0"/>
              <w:jc w:val="center"/>
              <w:rPr>
                <w:highlight w:val="none"/>
              </w:rPr>
            </w:pPr>
          </w:p>
        </w:tc>
        <w:tc>
          <w:tcPr>
            <w:tcW w:w="1176" w:type="dxa"/>
            <w:noWrap w:val="0"/>
            <w:vAlign w:val="center"/>
          </w:tcPr>
          <w:p>
            <w:pPr>
              <w:topLinePunct/>
              <w:adjustRightInd w:val="0"/>
              <w:snapToGrid w:val="0"/>
              <w:jc w:val="center"/>
              <w:rPr>
                <w:highlight w:val="none"/>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97" w:hRule="atLeast"/>
          <w:jc w:val="center"/>
        </w:trPr>
        <w:tc>
          <w:tcPr>
            <w:tcW w:w="788" w:type="dxa"/>
            <w:noWrap w:val="0"/>
            <w:vAlign w:val="center"/>
          </w:tcPr>
          <w:p>
            <w:pPr>
              <w:topLinePunct/>
              <w:adjustRightInd w:val="0"/>
              <w:snapToGrid w:val="0"/>
              <w:jc w:val="center"/>
              <w:rPr>
                <w:highlight w:val="none"/>
              </w:rPr>
            </w:pPr>
          </w:p>
        </w:tc>
        <w:tc>
          <w:tcPr>
            <w:tcW w:w="918" w:type="dxa"/>
            <w:noWrap w:val="0"/>
            <w:vAlign w:val="center"/>
          </w:tcPr>
          <w:p>
            <w:pPr>
              <w:topLinePunct/>
              <w:adjustRightInd w:val="0"/>
              <w:snapToGrid w:val="0"/>
              <w:jc w:val="center"/>
              <w:rPr>
                <w:highlight w:val="none"/>
              </w:rPr>
            </w:pPr>
          </w:p>
        </w:tc>
        <w:tc>
          <w:tcPr>
            <w:tcW w:w="1234" w:type="dxa"/>
            <w:noWrap w:val="0"/>
            <w:vAlign w:val="center"/>
          </w:tcPr>
          <w:p>
            <w:pPr>
              <w:topLinePunct/>
              <w:adjustRightInd w:val="0"/>
              <w:snapToGrid w:val="0"/>
              <w:jc w:val="center"/>
              <w:rPr>
                <w:highlight w:val="none"/>
              </w:rPr>
            </w:pPr>
          </w:p>
        </w:tc>
        <w:tc>
          <w:tcPr>
            <w:tcW w:w="1094" w:type="dxa"/>
            <w:noWrap w:val="0"/>
            <w:vAlign w:val="center"/>
          </w:tcPr>
          <w:p>
            <w:pPr>
              <w:topLinePunct/>
              <w:adjustRightInd w:val="0"/>
              <w:snapToGrid w:val="0"/>
              <w:jc w:val="center"/>
              <w:rPr>
                <w:highlight w:val="none"/>
              </w:rPr>
            </w:pPr>
          </w:p>
        </w:tc>
        <w:tc>
          <w:tcPr>
            <w:tcW w:w="1502" w:type="dxa"/>
            <w:noWrap w:val="0"/>
            <w:vAlign w:val="center"/>
          </w:tcPr>
          <w:p>
            <w:pPr>
              <w:topLinePunct/>
              <w:adjustRightInd w:val="0"/>
              <w:snapToGrid w:val="0"/>
              <w:jc w:val="center"/>
              <w:rPr>
                <w:highlight w:val="none"/>
              </w:rPr>
            </w:pPr>
          </w:p>
        </w:tc>
        <w:tc>
          <w:tcPr>
            <w:tcW w:w="1368" w:type="dxa"/>
            <w:noWrap w:val="0"/>
            <w:vAlign w:val="center"/>
          </w:tcPr>
          <w:p>
            <w:pPr>
              <w:topLinePunct/>
              <w:adjustRightInd w:val="0"/>
              <w:snapToGrid w:val="0"/>
              <w:jc w:val="center"/>
              <w:rPr>
                <w:highlight w:val="none"/>
              </w:rPr>
            </w:pPr>
          </w:p>
        </w:tc>
        <w:tc>
          <w:tcPr>
            <w:tcW w:w="992" w:type="dxa"/>
            <w:noWrap w:val="0"/>
            <w:vAlign w:val="center"/>
          </w:tcPr>
          <w:p>
            <w:pPr>
              <w:topLinePunct/>
              <w:adjustRightInd w:val="0"/>
              <w:snapToGrid w:val="0"/>
              <w:jc w:val="center"/>
              <w:rPr>
                <w:highlight w:val="none"/>
              </w:rPr>
            </w:pPr>
          </w:p>
        </w:tc>
        <w:tc>
          <w:tcPr>
            <w:tcW w:w="1176" w:type="dxa"/>
            <w:noWrap w:val="0"/>
            <w:vAlign w:val="center"/>
          </w:tcPr>
          <w:p>
            <w:pPr>
              <w:topLinePunct/>
              <w:adjustRightInd w:val="0"/>
              <w:snapToGrid w:val="0"/>
              <w:jc w:val="center"/>
              <w:rPr>
                <w:highlight w:val="none"/>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97" w:hRule="atLeast"/>
          <w:jc w:val="center"/>
        </w:trPr>
        <w:tc>
          <w:tcPr>
            <w:tcW w:w="788" w:type="dxa"/>
            <w:noWrap w:val="0"/>
            <w:vAlign w:val="center"/>
          </w:tcPr>
          <w:p>
            <w:pPr>
              <w:topLinePunct/>
              <w:adjustRightInd w:val="0"/>
              <w:snapToGrid w:val="0"/>
              <w:jc w:val="center"/>
              <w:rPr>
                <w:highlight w:val="none"/>
              </w:rPr>
            </w:pPr>
          </w:p>
        </w:tc>
        <w:tc>
          <w:tcPr>
            <w:tcW w:w="918" w:type="dxa"/>
            <w:noWrap w:val="0"/>
            <w:vAlign w:val="center"/>
          </w:tcPr>
          <w:p>
            <w:pPr>
              <w:topLinePunct/>
              <w:adjustRightInd w:val="0"/>
              <w:snapToGrid w:val="0"/>
              <w:jc w:val="center"/>
              <w:rPr>
                <w:highlight w:val="none"/>
              </w:rPr>
            </w:pPr>
          </w:p>
        </w:tc>
        <w:tc>
          <w:tcPr>
            <w:tcW w:w="1234" w:type="dxa"/>
            <w:noWrap w:val="0"/>
            <w:vAlign w:val="center"/>
          </w:tcPr>
          <w:p>
            <w:pPr>
              <w:topLinePunct/>
              <w:adjustRightInd w:val="0"/>
              <w:snapToGrid w:val="0"/>
              <w:jc w:val="center"/>
              <w:rPr>
                <w:highlight w:val="none"/>
              </w:rPr>
            </w:pPr>
          </w:p>
        </w:tc>
        <w:tc>
          <w:tcPr>
            <w:tcW w:w="1094" w:type="dxa"/>
            <w:noWrap w:val="0"/>
            <w:vAlign w:val="center"/>
          </w:tcPr>
          <w:p>
            <w:pPr>
              <w:topLinePunct/>
              <w:adjustRightInd w:val="0"/>
              <w:snapToGrid w:val="0"/>
              <w:jc w:val="center"/>
              <w:rPr>
                <w:highlight w:val="none"/>
              </w:rPr>
            </w:pPr>
          </w:p>
        </w:tc>
        <w:tc>
          <w:tcPr>
            <w:tcW w:w="1502" w:type="dxa"/>
            <w:noWrap w:val="0"/>
            <w:vAlign w:val="center"/>
          </w:tcPr>
          <w:p>
            <w:pPr>
              <w:topLinePunct/>
              <w:adjustRightInd w:val="0"/>
              <w:snapToGrid w:val="0"/>
              <w:jc w:val="center"/>
              <w:rPr>
                <w:highlight w:val="none"/>
              </w:rPr>
            </w:pPr>
          </w:p>
        </w:tc>
        <w:tc>
          <w:tcPr>
            <w:tcW w:w="1368" w:type="dxa"/>
            <w:noWrap w:val="0"/>
            <w:vAlign w:val="center"/>
          </w:tcPr>
          <w:p>
            <w:pPr>
              <w:topLinePunct/>
              <w:adjustRightInd w:val="0"/>
              <w:snapToGrid w:val="0"/>
              <w:jc w:val="center"/>
              <w:rPr>
                <w:highlight w:val="none"/>
              </w:rPr>
            </w:pPr>
          </w:p>
        </w:tc>
        <w:tc>
          <w:tcPr>
            <w:tcW w:w="992" w:type="dxa"/>
            <w:noWrap w:val="0"/>
            <w:vAlign w:val="center"/>
          </w:tcPr>
          <w:p>
            <w:pPr>
              <w:topLinePunct/>
              <w:adjustRightInd w:val="0"/>
              <w:snapToGrid w:val="0"/>
              <w:jc w:val="center"/>
              <w:rPr>
                <w:highlight w:val="none"/>
              </w:rPr>
            </w:pPr>
          </w:p>
        </w:tc>
        <w:tc>
          <w:tcPr>
            <w:tcW w:w="1176" w:type="dxa"/>
            <w:noWrap w:val="0"/>
            <w:vAlign w:val="center"/>
          </w:tcPr>
          <w:p>
            <w:pPr>
              <w:topLinePunct/>
              <w:adjustRightInd w:val="0"/>
              <w:snapToGrid w:val="0"/>
              <w:jc w:val="center"/>
              <w:rPr>
                <w:highlight w:val="none"/>
              </w:rPr>
            </w:pPr>
          </w:p>
        </w:tc>
      </w:tr>
    </w:tbl>
    <w:p>
      <w:pPr>
        <w:adjustRightInd w:val="0"/>
        <w:snapToGrid w:val="0"/>
        <w:spacing w:before="156" w:beforeLines="50" w:line="360" w:lineRule="auto"/>
        <w:outlineLvl w:val="0"/>
        <w:rPr>
          <w:sz w:val="24"/>
          <w:highlight w:val="none"/>
        </w:rPr>
      </w:pPr>
      <w:bookmarkStart w:id="71" w:name="_Toc27154"/>
      <w:r>
        <w:rPr>
          <w:sz w:val="24"/>
          <w:highlight w:val="none"/>
        </w:rPr>
        <w:t>3.3</w:t>
      </w:r>
      <w:r>
        <w:rPr>
          <w:rFonts w:hAnsi="宋体"/>
          <w:sz w:val="24"/>
          <w:highlight w:val="none"/>
        </w:rPr>
        <w:t>　投标人需提供的设备图纸及资料</w:t>
      </w:r>
      <w:bookmarkEnd w:id="71"/>
    </w:p>
    <w:p>
      <w:pPr>
        <w:adjustRightInd w:val="0"/>
        <w:snapToGrid w:val="0"/>
        <w:spacing w:line="360" w:lineRule="auto"/>
        <w:ind w:firstLine="480"/>
        <w:rPr>
          <w:sz w:val="24"/>
          <w:highlight w:val="none"/>
        </w:rPr>
      </w:pPr>
      <w:r>
        <w:rPr>
          <w:rFonts w:hAnsi="宋体"/>
          <w:sz w:val="24"/>
          <w:highlight w:val="none"/>
        </w:rPr>
        <w:t>投标人应提供以下图纸及资料：</w:t>
      </w:r>
    </w:p>
    <w:p>
      <w:pPr>
        <w:tabs>
          <w:tab w:val="left" w:pos="1022"/>
        </w:tabs>
        <w:adjustRightInd w:val="0"/>
        <w:snapToGrid w:val="0"/>
        <w:spacing w:line="360" w:lineRule="auto"/>
        <w:ind w:firstLine="480"/>
        <w:rPr>
          <w:sz w:val="24"/>
          <w:highlight w:val="none"/>
        </w:rPr>
      </w:pPr>
      <w:r>
        <w:rPr>
          <w:sz w:val="24"/>
          <w:highlight w:val="none"/>
        </w:rPr>
        <w:t>1)</w:t>
      </w:r>
      <w:r>
        <w:rPr>
          <w:sz w:val="24"/>
          <w:highlight w:val="none"/>
        </w:rPr>
        <w:tab/>
      </w:r>
      <w:r>
        <w:rPr>
          <w:rFonts w:hAnsi="宋体"/>
          <w:sz w:val="24"/>
          <w:highlight w:val="none"/>
        </w:rPr>
        <w:t>说明书。</w:t>
      </w:r>
    </w:p>
    <w:p>
      <w:pPr>
        <w:tabs>
          <w:tab w:val="left" w:pos="994"/>
        </w:tabs>
        <w:adjustRightInd w:val="0"/>
        <w:snapToGrid w:val="0"/>
        <w:spacing w:line="360" w:lineRule="auto"/>
        <w:ind w:firstLine="480"/>
        <w:rPr>
          <w:sz w:val="24"/>
          <w:highlight w:val="none"/>
        </w:rPr>
      </w:pPr>
      <w:r>
        <w:rPr>
          <w:sz w:val="24"/>
          <w:highlight w:val="none"/>
        </w:rPr>
        <w:t>2)</w:t>
      </w:r>
      <w:r>
        <w:rPr>
          <w:sz w:val="24"/>
          <w:highlight w:val="none"/>
        </w:rPr>
        <w:tab/>
      </w:r>
      <w:r>
        <w:rPr>
          <w:rFonts w:hAnsi="宋体"/>
          <w:sz w:val="24"/>
          <w:highlight w:val="none"/>
        </w:rPr>
        <w:t>试验报告。</w:t>
      </w:r>
    </w:p>
    <w:p>
      <w:pPr>
        <w:adjustRightInd w:val="0"/>
        <w:snapToGrid w:val="0"/>
        <w:spacing w:line="360" w:lineRule="auto"/>
        <w:outlineLvl w:val="0"/>
        <w:rPr>
          <w:sz w:val="24"/>
          <w:highlight w:val="none"/>
        </w:rPr>
      </w:pPr>
      <w:bookmarkStart w:id="72" w:name="_Toc19118"/>
      <w:r>
        <w:rPr>
          <w:sz w:val="24"/>
          <w:highlight w:val="none"/>
        </w:rPr>
        <w:t>3.4</w:t>
      </w:r>
      <w:r>
        <w:rPr>
          <w:rFonts w:hAnsi="宋体"/>
          <w:sz w:val="24"/>
          <w:highlight w:val="none"/>
        </w:rPr>
        <w:t>　主要组部件材料</w:t>
      </w:r>
      <w:bookmarkEnd w:id="72"/>
    </w:p>
    <w:p>
      <w:pPr>
        <w:adjustRightInd w:val="0"/>
        <w:snapToGrid w:val="0"/>
        <w:spacing w:line="360" w:lineRule="auto"/>
        <w:ind w:firstLine="480"/>
        <w:rPr>
          <w:sz w:val="24"/>
          <w:highlight w:val="none"/>
        </w:rPr>
      </w:pPr>
      <w:r>
        <w:rPr>
          <w:rFonts w:hAnsi="宋体"/>
          <w:sz w:val="24"/>
          <w:highlight w:val="none"/>
        </w:rPr>
        <w:t>主要组部件材料表见表</w:t>
      </w:r>
      <w:r>
        <w:rPr>
          <w:sz w:val="24"/>
          <w:highlight w:val="none"/>
        </w:rPr>
        <w:t>10</w:t>
      </w:r>
      <w:r>
        <w:rPr>
          <w:rFonts w:hAnsi="宋体"/>
          <w:sz w:val="24"/>
          <w:highlight w:val="none"/>
        </w:rPr>
        <w:t>。</w:t>
      </w:r>
    </w:p>
    <w:p>
      <w:pPr>
        <w:adjustRightInd w:val="0"/>
        <w:snapToGrid w:val="0"/>
        <w:spacing w:line="360" w:lineRule="auto"/>
        <w:ind w:firstLine="480"/>
        <w:rPr>
          <w:sz w:val="24"/>
          <w:highlight w:val="none"/>
        </w:rPr>
      </w:pPr>
      <w:r>
        <w:rPr>
          <w:rFonts w:hAnsi="宋体"/>
          <w:sz w:val="24"/>
          <w:highlight w:val="none"/>
        </w:rPr>
        <w:t>表</w:t>
      </w:r>
      <w:r>
        <w:rPr>
          <w:sz w:val="24"/>
          <w:highlight w:val="none"/>
        </w:rPr>
        <w:t>10</w:t>
      </w:r>
      <w:r>
        <w:rPr>
          <w:rFonts w:hAnsi="宋体"/>
          <w:sz w:val="24"/>
          <w:highlight w:val="none"/>
        </w:rPr>
        <w:t>　主要组</w:t>
      </w:r>
      <w:r>
        <w:rPr>
          <w:rFonts w:hint="eastAsia" w:hAnsi="宋体"/>
          <w:sz w:val="24"/>
          <w:highlight w:val="none"/>
        </w:rPr>
        <w:t>成</w:t>
      </w:r>
      <w:r>
        <w:rPr>
          <w:rFonts w:hAnsi="宋体"/>
          <w:sz w:val="24"/>
          <w:highlight w:val="none"/>
        </w:rPr>
        <w:t>部件材料表</w:t>
      </w:r>
    </w:p>
    <w:tbl>
      <w:tblPr>
        <w:tblStyle w:val="7"/>
        <w:tblW w:w="0" w:type="auto"/>
        <w:jc w:val="center"/>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Layout w:type="fixed"/>
        <w:tblCellMar>
          <w:top w:w="0" w:type="dxa"/>
          <w:left w:w="108" w:type="dxa"/>
          <w:bottom w:w="0" w:type="dxa"/>
          <w:right w:w="108" w:type="dxa"/>
        </w:tblCellMar>
      </w:tblPr>
      <w:tblGrid>
        <w:gridCol w:w="1197"/>
        <w:gridCol w:w="2490"/>
        <w:gridCol w:w="1625"/>
        <w:gridCol w:w="2642"/>
        <w:gridCol w:w="1118"/>
      </w:tblGrid>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97" w:hRule="atLeast"/>
          <w:jc w:val="center"/>
        </w:trPr>
        <w:tc>
          <w:tcPr>
            <w:tcW w:w="1197" w:type="dxa"/>
            <w:noWrap w:val="0"/>
            <w:vAlign w:val="center"/>
          </w:tcPr>
          <w:p>
            <w:pPr>
              <w:topLinePunct/>
              <w:adjustRightInd w:val="0"/>
              <w:snapToGrid w:val="0"/>
              <w:jc w:val="center"/>
              <w:rPr>
                <w:color w:val="000000"/>
                <w:highlight w:val="none"/>
              </w:rPr>
            </w:pPr>
            <w:r>
              <w:rPr>
                <w:color w:val="000000"/>
                <w:highlight w:val="none"/>
              </w:rPr>
              <w:t>产品型号</w:t>
            </w:r>
          </w:p>
        </w:tc>
        <w:tc>
          <w:tcPr>
            <w:tcW w:w="2490" w:type="dxa"/>
            <w:noWrap w:val="0"/>
            <w:vAlign w:val="center"/>
          </w:tcPr>
          <w:p>
            <w:pPr>
              <w:topLinePunct/>
              <w:adjustRightInd w:val="0"/>
              <w:snapToGrid w:val="0"/>
              <w:jc w:val="center"/>
              <w:rPr>
                <w:color w:val="000000"/>
                <w:highlight w:val="none"/>
              </w:rPr>
            </w:pPr>
            <w:r>
              <w:rPr>
                <w:color w:val="000000"/>
                <w:highlight w:val="none"/>
              </w:rPr>
              <w:t>组部件名称</w:t>
            </w:r>
          </w:p>
        </w:tc>
        <w:tc>
          <w:tcPr>
            <w:tcW w:w="1625" w:type="dxa"/>
            <w:noWrap w:val="0"/>
            <w:vAlign w:val="center"/>
          </w:tcPr>
          <w:p>
            <w:pPr>
              <w:topLinePunct/>
              <w:adjustRightInd w:val="0"/>
              <w:snapToGrid w:val="0"/>
              <w:jc w:val="center"/>
              <w:rPr>
                <w:color w:val="000000"/>
                <w:highlight w:val="none"/>
              </w:rPr>
            </w:pPr>
            <w:r>
              <w:rPr>
                <w:color w:val="000000"/>
                <w:highlight w:val="none"/>
              </w:rPr>
              <w:t>供应商名称</w:t>
            </w:r>
          </w:p>
        </w:tc>
        <w:tc>
          <w:tcPr>
            <w:tcW w:w="2642" w:type="dxa"/>
            <w:noWrap w:val="0"/>
            <w:vAlign w:val="center"/>
          </w:tcPr>
          <w:p>
            <w:pPr>
              <w:topLinePunct/>
              <w:adjustRightInd w:val="0"/>
              <w:snapToGrid w:val="0"/>
              <w:jc w:val="center"/>
              <w:rPr>
                <w:color w:val="000000"/>
                <w:highlight w:val="none"/>
              </w:rPr>
            </w:pPr>
            <w:r>
              <w:rPr>
                <w:color w:val="000000"/>
                <w:highlight w:val="none"/>
              </w:rPr>
              <w:t>原产地</w:t>
            </w:r>
          </w:p>
        </w:tc>
        <w:tc>
          <w:tcPr>
            <w:tcW w:w="1118" w:type="dxa"/>
            <w:noWrap w:val="0"/>
            <w:vAlign w:val="center"/>
          </w:tcPr>
          <w:p>
            <w:pPr>
              <w:topLinePunct/>
              <w:adjustRightInd w:val="0"/>
              <w:snapToGrid w:val="0"/>
              <w:jc w:val="center"/>
              <w:rPr>
                <w:color w:val="000000"/>
                <w:highlight w:val="none"/>
              </w:rPr>
            </w:pPr>
            <w:r>
              <w:rPr>
                <w:color w:val="000000"/>
                <w:highlight w:val="none"/>
              </w:rPr>
              <w:t>备注</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97" w:hRule="atLeast"/>
          <w:jc w:val="center"/>
        </w:trPr>
        <w:tc>
          <w:tcPr>
            <w:tcW w:w="1197" w:type="dxa"/>
            <w:noWrap w:val="0"/>
            <w:vAlign w:val="center"/>
          </w:tcPr>
          <w:p>
            <w:pPr>
              <w:topLinePunct/>
              <w:adjustRightInd w:val="0"/>
              <w:snapToGrid w:val="0"/>
              <w:jc w:val="center"/>
              <w:rPr>
                <w:color w:val="000000"/>
                <w:highlight w:val="none"/>
              </w:rPr>
            </w:pPr>
          </w:p>
        </w:tc>
        <w:tc>
          <w:tcPr>
            <w:tcW w:w="2490" w:type="dxa"/>
            <w:noWrap w:val="0"/>
            <w:vAlign w:val="center"/>
          </w:tcPr>
          <w:p>
            <w:pPr>
              <w:topLinePunct/>
              <w:adjustRightInd w:val="0"/>
              <w:snapToGrid w:val="0"/>
              <w:jc w:val="center"/>
              <w:rPr>
                <w:color w:val="000000"/>
                <w:highlight w:val="none"/>
              </w:rPr>
            </w:pPr>
            <w:r>
              <w:rPr>
                <w:rFonts w:hint="eastAsia"/>
                <w:color w:val="000000"/>
                <w:highlight w:val="none"/>
              </w:rPr>
              <w:t>630A电子脱扣式塑壳</w:t>
            </w:r>
            <w:r>
              <w:rPr>
                <w:color w:val="000000"/>
                <w:highlight w:val="none"/>
              </w:rPr>
              <w:t>断路器</w:t>
            </w:r>
            <w:r>
              <w:rPr>
                <w:rFonts w:hint="eastAsia"/>
                <w:color w:val="000000"/>
                <w:highlight w:val="none"/>
              </w:rPr>
              <w:t>（不带漏电保护）</w:t>
            </w:r>
          </w:p>
        </w:tc>
        <w:tc>
          <w:tcPr>
            <w:tcW w:w="1625" w:type="dxa"/>
            <w:noWrap w:val="0"/>
            <w:vAlign w:val="center"/>
          </w:tcPr>
          <w:p>
            <w:pPr>
              <w:topLinePunct/>
              <w:adjustRightInd w:val="0"/>
              <w:snapToGrid w:val="0"/>
              <w:jc w:val="center"/>
              <w:rPr>
                <w:color w:val="000000"/>
                <w:highlight w:val="none"/>
              </w:rPr>
            </w:pPr>
          </w:p>
        </w:tc>
        <w:tc>
          <w:tcPr>
            <w:tcW w:w="2642" w:type="dxa"/>
            <w:noWrap w:val="0"/>
            <w:vAlign w:val="center"/>
          </w:tcPr>
          <w:p>
            <w:pPr>
              <w:topLinePunct/>
              <w:adjustRightInd w:val="0"/>
              <w:snapToGrid w:val="0"/>
              <w:jc w:val="center"/>
              <w:rPr>
                <w:color w:val="000000"/>
                <w:highlight w:val="none"/>
              </w:rPr>
            </w:pPr>
          </w:p>
        </w:tc>
        <w:tc>
          <w:tcPr>
            <w:tcW w:w="1118" w:type="dxa"/>
            <w:noWrap w:val="0"/>
            <w:vAlign w:val="center"/>
          </w:tcPr>
          <w:p>
            <w:pPr>
              <w:topLinePunct/>
              <w:adjustRightInd w:val="0"/>
              <w:snapToGrid w:val="0"/>
              <w:jc w:val="center"/>
              <w:rPr>
                <w:color w:val="000000"/>
                <w:highlight w:val="none"/>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97" w:hRule="atLeast"/>
          <w:jc w:val="center"/>
        </w:trPr>
        <w:tc>
          <w:tcPr>
            <w:tcW w:w="1197" w:type="dxa"/>
            <w:noWrap w:val="0"/>
            <w:vAlign w:val="center"/>
          </w:tcPr>
          <w:p>
            <w:pPr>
              <w:topLinePunct/>
              <w:adjustRightInd w:val="0"/>
              <w:snapToGrid w:val="0"/>
              <w:jc w:val="center"/>
              <w:rPr>
                <w:color w:val="000000"/>
                <w:highlight w:val="none"/>
              </w:rPr>
            </w:pPr>
          </w:p>
        </w:tc>
        <w:tc>
          <w:tcPr>
            <w:tcW w:w="2490" w:type="dxa"/>
            <w:noWrap w:val="0"/>
            <w:vAlign w:val="center"/>
          </w:tcPr>
          <w:p>
            <w:pPr>
              <w:topLinePunct/>
              <w:adjustRightInd w:val="0"/>
              <w:snapToGrid w:val="0"/>
              <w:jc w:val="center"/>
              <w:rPr>
                <w:color w:val="000000"/>
                <w:highlight w:val="none"/>
              </w:rPr>
            </w:pPr>
            <w:r>
              <w:rPr>
                <w:rFonts w:hint="eastAsia"/>
                <w:color w:val="000000"/>
                <w:highlight w:val="none"/>
              </w:rPr>
              <w:t>400A电子脱扣式塑壳</w:t>
            </w:r>
            <w:r>
              <w:rPr>
                <w:color w:val="000000"/>
                <w:highlight w:val="none"/>
              </w:rPr>
              <w:t>断路器</w:t>
            </w:r>
            <w:r>
              <w:rPr>
                <w:rFonts w:hint="eastAsia"/>
                <w:color w:val="000000"/>
                <w:highlight w:val="none"/>
              </w:rPr>
              <w:t>（不带漏电保护）</w:t>
            </w:r>
          </w:p>
        </w:tc>
        <w:tc>
          <w:tcPr>
            <w:tcW w:w="1625" w:type="dxa"/>
            <w:noWrap w:val="0"/>
            <w:vAlign w:val="center"/>
          </w:tcPr>
          <w:p>
            <w:pPr>
              <w:topLinePunct/>
              <w:adjustRightInd w:val="0"/>
              <w:snapToGrid w:val="0"/>
              <w:jc w:val="center"/>
              <w:rPr>
                <w:color w:val="000000"/>
                <w:highlight w:val="none"/>
              </w:rPr>
            </w:pPr>
          </w:p>
        </w:tc>
        <w:tc>
          <w:tcPr>
            <w:tcW w:w="2642" w:type="dxa"/>
            <w:noWrap w:val="0"/>
            <w:vAlign w:val="center"/>
          </w:tcPr>
          <w:p>
            <w:pPr>
              <w:topLinePunct/>
              <w:adjustRightInd w:val="0"/>
              <w:snapToGrid w:val="0"/>
              <w:jc w:val="center"/>
              <w:rPr>
                <w:color w:val="000000"/>
                <w:highlight w:val="none"/>
              </w:rPr>
            </w:pPr>
          </w:p>
        </w:tc>
        <w:tc>
          <w:tcPr>
            <w:tcW w:w="1118" w:type="dxa"/>
            <w:noWrap w:val="0"/>
            <w:vAlign w:val="center"/>
          </w:tcPr>
          <w:p>
            <w:pPr>
              <w:topLinePunct/>
              <w:adjustRightInd w:val="0"/>
              <w:snapToGrid w:val="0"/>
              <w:jc w:val="center"/>
              <w:rPr>
                <w:color w:val="000000"/>
                <w:highlight w:val="none"/>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97" w:hRule="atLeast"/>
          <w:jc w:val="center"/>
        </w:trPr>
        <w:tc>
          <w:tcPr>
            <w:tcW w:w="1197" w:type="dxa"/>
            <w:noWrap w:val="0"/>
            <w:vAlign w:val="center"/>
          </w:tcPr>
          <w:p>
            <w:pPr>
              <w:topLinePunct/>
              <w:adjustRightInd w:val="0"/>
              <w:snapToGrid w:val="0"/>
              <w:jc w:val="center"/>
              <w:rPr>
                <w:color w:val="000000"/>
                <w:highlight w:val="none"/>
              </w:rPr>
            </w:pPr>
          </w:p>
        </w:tc>
        <w:tc>
          <w:tcPr>
            <w:tcW w:w="2490" w:type="dxa"/>
            <w:noWrap w:val="0"/>
            <w:vAlign w:val="center"/>
          </w:tcPr>
          <w:p>
            <w:pPr>
              <w:topLinePunct/>
              <w:adjustRightInd w:val="0"/>
              <w:snapToGrid w:val="0"/>
              <w:jc w:val="center"/>
              <w:rPr>
                <w:color w:val="000000"/>
                <w:highlight w:val="none"/>
              </w:rPr>
            </w:pPr>
            <w:r>
              <w:rPr>
                <w:rFonts w:hint="eastAsia"/>
                <w:color w:val="000000"/>
                <w:highlight w:val="none"/>
              </w:rPr>
              <w:t>熔断式</w:t>
            </w:r>
            <w:r>
              <w:rPr>
                <w:color w:val="000000"/>
                <w:highlight w:val="none"/>
              </w:rPr>
              <w:t>隔离开关</w:t>
            </w:r>
          </w:p>
        </w:tc>
        <w:tc>
          <w:tcPr>
            <w:tcW w:w="1625" w:type="dxa"/>
            <w:noWrap w:val="0"/>
            <w:vAlign w:val="center"/>
          </w:tcPr>
          <w:p>
            <w:pPr>
              <w:topLinePunct/>
              <w:adjustRightInd w:val="0"/>
              <w:snapToGrid w:val="0"/>
              <w:jc w:val="center"/>
              <w:rPr>
                <w:color w:val="000000"/>
                <w:highlight w:val="none"/>
              </w:rPr>
            </w:pPr>
          </w:p>
        </w:tc>
        <w:tc>
          <w:tcPr>
            <w:tcW w:w="2642" w:type="dxa"/>
            <w:noWrap w:val="0"/>
            <w:vAlign w:val="center"/>
          </w:tcPr>
          <w:p>
            <w:pPr>
              <w:topLinePunct/>
              <w:adjustRightInd w:val="0"/>
              <w:snapToGrid w:val="0"/>
              <w:jc w:val="center"/>
              <w:rPr>
                <w:color w:val="000000"/>
                <w:highlight w:val="none"/>
              </w:rPr>
            </w:pPr>
          </w:p>
        </w:tc>
        <w:tc>
          <w:tcPr>
            <w:tcW w:w="1118" w:type="dxa"/>
            <w:noWrap w:val="0"/>
            <w:vAlign w:val="center"/>
          </w:tcPr>
          <w:p>
            <w:pPr>
              <w:topLinePunct/>
              <w:adjustRightInd w:val="0"/>
              <w:snapToGrid w:val="0"/>
              <w:jc w:val="center"/>
              <w:rPr>
                <w:color w:val="000000"/>
                <w:highlight w:val="none"/>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97" w:hRule="atLeast"/>
          <w:jc w:val="center"/>
        </w:trPr>
        <w:tc>
          <w:tcPr>
            <w:tcW w:w="1197" w:type="dxa"/>
            <w:noWrap w:val="0"/>
            <w:vAlign w:val="center"/>
          </w:tcPr>
          <w:p>
            <w:pPr>
              <w:topLinePunct/>
              <w:adjustRightInd w:val="0"/>
              <w:snapToGrid w:val="0"/>
              <w:jc w:val="center"/>
              <w:rPr>
                <w:color w:val="000000"/>
                <w:highlight w:val="none"/>
              </w:rPr>
            </w:pPr>
          </w:p>
        </w:tc>
        <w:tc>
          <w:tcPr>
            <w:tcW w:w="2490" w:type="dxa"/>
            <w:noWrap w:val="0"/>
            <w:vAlign w:val="center"/>
          </w:tcPr>
          <w:p>
            <w:pPr>
              <w:topLinePunct/>
              <w:adjustRightInd w:val="0"/>
              <w:snapToGrid w:val="0"/>
              <w:jc w:val="center"/>
              <w:rPr>
                <w:color w:val="000000"/>
                <w:highlight w:val="none"/>
              </w:rPr>
            </w:pPr>
            <w:r>
              <w:rPr>
                <w:rFonts w:hint="eastAsia"/>
                <w:highlight w:val="none"/>
              </w:rPr>
              <w:t>自动投切电容器组</w:t>
            </w:r>
          </w:p>
        </w:tc>
        <w:tc>
          <w:tcPr>
            <w:tcW w:w="1625" w:type="dxa"/>
            <w:noWrap w:val="0"/>
            <w:vAlign w:val="center"/>
          </w:tcPr>
          <w:p>
            <w:pPr>
              <w:topLinePunct/>
              <w:adjustRightInd w:val="0"/>
              <w:snapToGrid w:val="0"/>
              <w:jc w:val="center"/>
              <w:rPr>
                <w:color w:val="000000"/>
                <w:highlight w:val="none"/>
              </w:rPr>
            </w:pPr>
          </w:p>
        </w:tc>
        <w:tc>
          <w:tcPr>
            <w:tcW w:w="2642" w:type="dxa"/>
            <w:noWrap w:val="0"/>
            <w:vAlign w:val="center"/>
          </w:tcPr>
          <w:p>
            <w:pPr>
              <w:topLinePunct/>
              <w:adjustRightInd w:val="0"/>
              <w:snapToGrid w:val="0"/>
              <w:jc w:val="center"/>
              <w:rPr>
                <w:color w:val="000000"/>
                <w:highlight w:val="none"/>
              </w:rPr>
            </w:pPr>
          </w:p>
        </w:tc>
        <w:tc>
          <w:tcPr>
            <w:tcW w:w="1118" w:type="dxa"/>
            <w:noWrap w:val="0"/>
            <w:vAlign w:val="center"/>
          </w:tcPr>
          <w:p>
            <w:pPr>
              <w:topLinePunct/>
              <w:adjustRightInd w:val="0"/>
              <w:snapToGrid w:val="0"/>
              <w:jc w:val="center"/>
              <w:rPr>
                <w:color w:val="000000"/>
                <w:highlight w:val="none"/>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97" w:hRule="atLeast"/>
          <w:jc w:val="center"/>
        </w:trPr>
        <w:tc>
          <w:tcPr>
            <w:tcW w:w="1197" w:type="dxa"/>
            <w:noWrap w:val="0"/>
            <w:vAlign w:val="center"/>
          </w:tcPr>
          <w:p>
            <w:pPr>
              <w:topLinePunct/>
              <w:adjustRightInd w:val="0"/>
              <w:snapToGrid w:val="0"/>
              <w:jc w:val="center"/>
              <w:rPr>
                <w:color w:val="000000"/>
                <w:highlight w:val="none"/>
              </w:rPr>
            </w:pPr>
          </w:p>
        </w:tc>
        <w:tc>
          <w:tcPr>
            <w:tcW w:w="2490" w:type="dxa"/>
            <w:noWrap w:val="0"/>
            <w:vAlign w:val="center"/>
          </w:tcPr>
          <w:p>
            <w:pPr>
              <w:topLinePunct/>
              <w:adjustRightInd w:val="0"/>
              <w:snapToGrid w:val="0"/>
              <w:jc w:val="center"/>
              <w:rPr>
                <w:color w:val="000000"/>
                <w:highlight w:val="none"/>
              </w:rPr>
            </w:pPr>
            <w:r>
              <w:rPr>
                <w:rFonts w:hint="eastAsia"/>
                <w:color w:val="000000"/>
                <w:highlight w:val="none"/>
              </w:rPr>
              <w:t>200A塑壳断路器</w:t>
            </w:r>
          </w:p>
          <w:p>
            <w:pPr>
              <w:topLinePunct/>
              <w:adjustRightInd w:val="0"/>
              <w:snapToGrid w:val="0"/>
              <w:jc w:val="center"/>
              <w:rPr>
                <w:color w:val="000000"/>
                <w:highlight w:val="none"/>
              </w:rPr>
            </w:pPr>
            <w:r>
              <w:rPr>
                <w:rFonts w:hint="eastAsia"/>
                <w:color w:val="000000"/>
                <w:highlight w:val="none"/>
              </w:rPr>
              <w:t>（电容器用不带漏保）</w:t>
            </w:r>
          </w:p>
        </w:tc>
        <w:tc>
          <w:tcPr>
            <w:tcW w:w="1625" w:type="dxa"/>
            <w:noWrap w:val="0"/>
            <w:vAlign w:val="center"/>
          </w:tcPr>
          <w:p>
            <w:pPr>
              <w:topLinePunct/>
              <w:adjustRightInd w:val="0"/>
              <w:snapToGrid w:val="0"/>
              <w:jc w:val="center"/>
              <w:rPr>
                <w:color w:val="000000"/>
                <w:highlight w:val="none"/>
              </w:rPr>
            </w:pPr>
          </w:p>
        </w:tc>
        <w:tc>
          <w:tcPr>
            <w:tcW w:w="2642" w:type="dxa"/>
            <w:noWrap w:val="0"/>
            <w:vAlign w:val="center"/>
          </w:tcPr>
          <w:p>
            <w:pPr>
              <w:topLinePunct/>
              <w:adjustRightInd w:val="0"/>
              <w:snapToGrid w:val="0"/>
              <w:jc w:val="center"/>
              <w:rPr>
                <w:color w:val="000000"/>
                <w:highlight w:val="none"/>
              </w:rPr>
            </w:pPr>
          </w:p>
        </w:tc>
        <w:tc>
          <w:tcPr>
            <w:tcW w:w="1118" w:type="dxa"/>
            <w:noWrap w:val="0"/>
            <w:vAlign w:val="center"/>
          </w:tcPr>
          <w:p>
            <w:pPr>
              <w:topLinePunct/>
              <w:adjustRightInd w:val="0"/>
              <w:snapToGrid w:val="0"/>
              <w:jc w:val="center"/>
              <w:rPr>
                <w:color w:val="000000"/>
                <w:highlight w:val="none"/>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97" w:hRule="atLeast"/>
          <w:jc w:val="center"/>
        </w:trPr>
        <w:tc>
          <w:tcPr>
            <w:tcW w:w="1197" w:type="dxa"/>
            <w:noWrap w:val="0"/>
            <w:vAlign w:val="center"/>
          </w:tcPr>
          <w:p>
            <w:pPr>
              <w:topLinePunct/>
              <w:adjustRightInd w:val="0"/>
              <w:snapToGrid w:val="0"/>
              <w:jc w:val="center"/>
              <w:rPr>
                <w:color w:val="000000"/>
                <w:highlight w:val="none"/>
              </w:rPr>
            </w:pPr>
          </w:p>
        </w:tc>
        <w:tc>
          <w:tcPr>
            <w:tcW w:w="2490" w:type="dxa"/>
            <w:noWrap w:val="0"/>
            <w:vAlign w:val="center"/>
          </w:tcPr>
          <w:p>
            <w:pPr>
              <w:topLinePunct/>
              <w:adjustRightInd w:val="0"/>
              <w:snapToGrid w:val="0"/>
              <w:jc w:val="center"/>
              <w:rPr>
                <w:color w:val="000000"/>
                <w:highlight w:val="none"/>
              </w:rPr>
            </w:pPr>
            <w:r>
              <w:rPr>
                <w:color w:val="000000"/>
                <w:highlight w:val="none"/>
              </w:rPr>
              <w:t>母排</w:t>
            </w:r>
          </w:p>
        </w:tc>
        <w:tc>
          <w:tcPr>
            <w:tcW w:w="1625" w:type="dxa"/>
            <w:noWrap w:val="0"/>
            <w:vAlign w:val="center"/>
          </w:tcPr>
          <w:p>
            <w:pPr>
              <w:topLinePunct/>
              <w:adjustRightInd w:val="0"/>
              <w:snapToGrid w:val="0"/>
              <w:jc w:val="center"/>
              <w:rPr>
                <w:color w:val="000000"/>
                <w:highlight w:val="none"/>
              </w:rPr>
            </w:pPr>
          </w:p>
        </w:tc>
        <w:tc>
          <w:tcPr>
            <w:tcW w:w="2642" w:type="dxa"/>
            <w:noWrap w:val="0"/>
            <w:vAlign w:val="center"/>
          </w:tcPr>
          <w:p>
            <w:pPr>
              <w:topLinePunct/>
              <w:adjustRightInd w:val="0"/>
              <w:snapToGrid w:val="0"/>
              <w:jc w:val="center"/>
              <w:rPr>
                <w:color w:val="000000"/>
                <w:highlight w:val="none"/>
              </w:rPr>
            </w:pPr>
          </w:p>
        </w:tc>
        <w:tc>
          <w:tcPr>
            <w:tcW w:w="1118" w:type="dxa"/>
            <w:noWrap w:val="0"/>
            <w:vAlign w:val="center"/>
          </w:tcPr>
          <w:p>
            <w:pPr>
              <w:topLinePunct/>
              <w:adjustRightInd w:val="0"/>
              <w:snapToGrid w:val="0"/>
              <w:jc w:val="center"/>
              <w:rPr>
                <w:color w:val="000000"/>
                <w:highlight w:val="none"/>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97" w:hRule="atLeast"/>
          <w:jc w:val="center"/>
        </w:trPr>
        <w:tc>
          <w:tcPr>
            <w:tcW w:w="1197" w:type="dxa"/>
            <w:noWrap w:val="0"/>
            <w:vAlign w:val="center"/>
          </w:tcPr>
          <w:p>
            <w:pPr>
              <w:topLinePunct/>
              <w:adjustRightInd w:val="0"/>
              <w:snapToGrid w:val="0"/>
              <w:jc w:val="center"/>
              <w:rPr>
                <w:color w:val="000000"/>
                <w:highlight w:val="none"/>
              </w:rPr>
            </w:pPr>
          </w:p>
        </w:tc>
        <w:tc>
          <w:tcPr>
            <w:tcW w:w="2490" w:type="dxa"/>
            <w:noWrap w:val="0"/>
            <w:vAlign w:val="center"/>
          </w:tcPr>
          <w:p>
            <w:pPr>
              <w:topLinePunct/>
              <w:adjustRightInd w:val="0"/>
              <w:snapToGrid w:val="0"/>
              <w:jc w:val="center"/>
              <w:rPr>
                <w:color w:val="000000"/>
                <w:highlight w:val="none"/>
              </w:rPr>
            </w:pPr>
            <w:r>
              <w:rPr>
                <w:color w:val="000000"/>
                <w:highlight w:val="none"/>
              </w:rPr>
              <w:t>电流互感器</w:t>
            </w:r>
          </w:p>
        </w:tc>
        <w:tc>
          <w:tcPr>
            <w:tcW w:w="1625" w:type="dxa"/>
            <w:noWrap w:val="0"/>
            <w:vAlign w:val="center"/>
          </w:tcPr>
          <w:p>
            <w:pPr>
              <w:topLinePunct/>
              <w:adjustRightInd w:val="0"/>
              <w:snapToGrid w:val="0"/>
              <w:jc w:val="center"/>
              <w:rPr>
                <w:color w:val="000000"/>
                <w:highlight w:val="none"/>
              </w:rPr>
            </w:pPr>
          </w:p>
        </w:tc>
        <w:tc>
          <w:tcPr>
            <w:tcW w:w="2642" w:type="dxa"/>
            <w:noWrap w:val="0"/>
            <w:vAlign w:val="center"/>
          </w:tcPr>
          <w:p>
            <w:pPr>
              <w:topLinePunct/>
              <w:adjustRightInd w:val="0"/>
              <w:snapToGrid w:val="0"/>
              <w:jc w:val="center"/>
              <w:rPr>
                <w:color w:val="000000"/>
                <w:highlight w:val="none"/>
              </w:rPr>
            </w:pPr>
          </w:p>
        </w:tc>
        <w:tc>
          <w:tcPr>
            <w:tcW w:w="1118" w:type="dxa"/>
            <w:noWrap w:val="0"/>
            <w:vAlign w:val="center"/>
          </w:tcPr>
          <w:p>
            <w:pPr>
              <w:topLinePunct/>
              <w:adjustRightInd w:val="0"/>
              <w:snapToGrid w:val="0"/>
              <w:jc w:val="center"/>
              <w:rPr>
                <w:color w:val="000000"/>
                <w:highlight w:val="none"/>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97" w:hRule="atLeast"/>
          <w:jc w:val="center"/>
        </w:trPr>
        <w:tc>
          <w:tcPr>
            <w:tcW w:w="1197" w:type="dxa"/>
            <w:noWrap w:val="0"/>
            <w:vAlign w:val="center"/>
          </w:tcPr>
          <w:p>
            <w:pPr>
              <w:topLinePunct/>
              <w:adjustRightInd w:val="0"/>
              <w:snapToGrid w:val="0"/>
              <w:jc w:val="center"/>
              <w:rPr>
                <w:color w:val="000000"/>
                <w:highlight w:val="none"/>
              </w:rPr>
            </w:pPr>
          </w:p>
        </w:tc>
        <w:tc>
          <w:tcPr>
            <w:tcW w:w="2490" w:type="dxa"/>
            <w:noWrap w:val="0"/>
            <w:vAlign w:val="center"/>
          </w:tcPr>
          <w:p>
            <w:pPr>
              <w:topLinePunct/>
              <w:adjustRightInd w:val="0"/>
              <w:snapToGrid w:val="0"/>
              <w:jc w:val="center"/>
              <w:rPr>
                <w:color w:val="000000"/>
                <w:highlight w:val="none"/>
              </w:rPr>
            </w:pPr>
            <w:r>
              <w:rPr>
                <w:color w:val="000000"/>
                <w:highlight w:val="none"/>
              </w:rPr>
              <w:t>避雷器</w:t>
            </w:r>
          </w:p>
        </w:tc>
        <w:tc>
          <w:tcPr>
            <w:tcW w:w="1625" w:type="dxa"/>
            <w:noWrap w:val="0"/>
            <w:vAlign w:val="center"/>
          </w:tcPr>
          <w:p>
            <w:pPr>
              <w:topLinePunct/>
              <w:adjustRightInd w:val="0"/>
              <w:snapToGrid w:val="0"/>
              <w:jc w:val="center"/>
              <w:rPr>
                <w:color w:val="000000"/>
                <w:highlight w:val="none"/>
              </w:rPr>
            </w:pPr>
          </w:p>
        </w:tc>
        <w:tc>
          <w:tcPr>
            <w:tcW w:w="2642" w:type="dxa"/>
            <w:noWrap w:val="0"/>
            <w:vAlign w:val="center"/>
          </w:tcPr>
          <w:p>
            <w:pPr>
              <w:topLinePunct/>
              <w:adjustRightInd w:val="0"/>
              <w:snapToGrid w:val="0"/>
              <w:jc w:val="center"/>
              <w:rPr>
                <w:color w:val="000000"/>
                <w:highlight w:val="none"/>
              </w:rPr>
            </w:pPr>
          </w:p>
        </w:tc>
        <w:tc>
          <w:tcPr>
            <w:tcW w:w="1118" w:type="dxa"/>
            <w:noWrap w:val="0"/>
            <w:vAlign w:val="center"/>
          </w:tcPr>
          <w:p>
            <w:pPr>
              <w:topLinePunct/>
              <w:adjustRightInd w:val="0"/>
              <w:snapToGrid w:val="0"/>
              <w:jc w:val="center"/>
              <w:rPr>
                <w:color w:val="000000"/>
                <w:highlight w:val="none"/>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97" w:hRule="atLeast"/>
          <w:jc w:val="center"/>
        </w:trPr>
        <w:tc>
          <w:tcPr>
            <w:tcW w:w="1197" w:type="dxa"/>
            <w:noWrap w:val="0"/>
            <w:vAlign w:val="center"/>
          </w:tcPr>
          <w:p>
            <w:pPr>
              <w:topLinePunct/>
              <w:adjustRightInd w:val="0"/>
              <w:snapToGrid w:val="0"/>
              <w:jc w:val="center"/>
              <w:rPr>
                <w:color w:val="000000"/>
                <w:highlight w:val="none"/>
              </w:rPr>
            </w:pPr>
          </w:p>
        </w:tc>
        <w:tc>
          <w:tcPr>
            <w:tcW w:w="2490" w:type="dxa"/>
            <w:noWrap w:val="0"/>
            <w:vAlign w:val="center"/>
          </w:tcPr>
          <w:p>
            <w:pPr>
              <w:topLinePunct/>
              <w:adjustRightInd w:val="0"/>
              <w:snapToGrid w:val="0"/>
              <w:jc w:val="center"/>
              <w:rPr>
                <w:color w:val="000000"/>
                <w:highlight w:val="none"/>
              </w:rPr>
            </w:pPr>
            <w:r>
              <w:rPr>
                <w:rFonts w:hint="eastAsia"/>
                <w:color w:val="000000"/>
                <w:highlight w:val="none"/>
              </w:rPr>
              <w:t>箱体</w:t>
            </w:r>
          </w:p>
        </w:tc>
        <w:tc>
          <w:tcPr>
            <w:tcW w:w="1625" w:type="dxa"/>
            <w:noWrap w:val="0"/>
            <w:vAlign w:val="center"/>
          </w:tcPr>
          <w:p>
            <w:pPr>
              <w:topLinePunct/>
              <w:adjustRightInd w:val="0"/>
              <w:snapToGrid w:val="0"/>
              <w:jc w:val="center"/>
              <w:rPr>
                <w:color w:val="000000"/>
                <w:highlight w:val="none"/>
              </w:rPr>
            </w:pPr>
          </w:p>
        </w:tc>
        <w:tc>
          <w:tcPr>
            <w:tcW w:w="2642" w:type="dxa"/>
            <w:noWrap w:val="0"/>
            <w:vAlign w:val="center"/>
          </w:tcPr>
          <w:p>
            <w:pPr>
              <w:topLinePunct/>
              <w:adjustRightInd w:val="0"/>
              <w:snapToGrid w:val="0"/>
              <w:jc w:val="center"/>
              <w:rPr>
                <w:color w:val="000000"/>
                <w:highlight w:val="none"/>
              </w:rPr>
            </w:pPr>
          </w:p>
        </w:tc>
        <w:tc>
          <w:tcPr>
            <w:tcW w:w="1118" w:type="dxa"/>
            <w:noWrap w:val="0"/>
            <w:vAlign w:val="center"/>
          </w:tcPr>
          <w:p>
            <w:pPr>
              <w:topLinePunct/>
              <w:adjustRightInd w:val="0"/>
              <w:snapToGrid w:val="0"/>
              <w:jc w:val="center"/>
              <w:rPr>
                <w:color w:val="000000"/>
                <w:highlight w:val="none"/>
              </w:rPr>
            </w:pPr>
          </w:p>
        </w:tc>
      </w:tr>
    </w:tbl>
    <w:p>
      <w:pPr>
        <w:adjustRightInd w:val="0"/>
        <w:snapToGrid w:val="0"/>
        <w:spacing w:before="156" w:beforeLines="50" w:line="360" w:lineRule="auto"/>
        <w:outlineLvl w:val="0"/>
        <w:rPr>
          <w:sz w:val="24"/>
          <w:highlight w:val="none"/>
        </w:rPr>
      </w:pPr>
      <w:bookmarkStart w:id="73" w:name="_Toc5953"/>
      <w:r>
        <w:rPr>
          <w:sz w:val="24"/>
          <w:highlight w:val="none"/>
        </w:rPr>
        <w:t>3.5</w:t>
      </w:r>
      <w:r>
        <w:rPr>
          <w:rFonts w:hAnsi="宋体"/>
          <w:sz w:val="24"/>
          <w:highlight w:val="none"/>
        </w:rPr>
        <w:t>　推荐的备品备件、专用工具和仪器仪表供货表</w:t>
      </w:r>
      <w:bookmarkEnd w:id="73"/>
    </w:p>
    <w:p>
      <w:pPr>
        <w:adjustRightInd w:val="0"/>
        <w:snapToGrid w:val="0"/>
        <w:spacing w:line="360" w:lineRule="auto"/>
        <w:ind w:firstLine="480"/>
        <w:rPr>
          <w:sz w:val="24"/>
          <w:highlight w:val="none"/>
        </w:rPr>
      </w:pPr>
      <w:r>
        <w:rPr>
          <w:rFonts w:hAnsi="宋体"/>
          <w:sz w:val="24"/>
          <w:highlight w:val="none"/>
        </w:rPr>
        <w:t>推荐的备品备件、专用工具和仪器仪表供货表</w:t>
      </w:r>
      <w:r>
        <w:rPr>
          <w:sz w:val="24"/>
          <w:highlight w:val="none"/>
        </w:rPr>
        <w:t>(</w:t>
      </w:r>
      <w:r>
        <w:rPr>
          <w:rFonts w:hAnsi="宋体"/>
          <w:sz w:val="24"/>
          <w:highlight w:val="none"/>
        </w:rPr>
        <w:t>投标人填写</w:t>
      </w:r>
      <w:r>
        <w:rPr>
          <w:sz w:val="24"/>
          <w:highlight w:val="none"/>
        </w:rPr>
        <w:t>)</w:t>
      </w:r>
      <w:r>
        <w:rPr>
          <w:rFonts w:hAnsi="宋体"/>
          <w:sz w:val="24"/>
          <w:highlight w:val="none"/>
        </w:rPr>
        <w:t>见表</w:t>
      </w:r>
      <w:r>
        <w:rPr>
          <w:sz w:val="24"/>
          <w:highlight w:val="none"/>
        </w:rPr>
        <w:t>11</w:t>
      </w:r>
      <w:r>
        <w:rPr>
          <w:rFonts w:hAnsi="宋体"/>
          <w:sz w:val="24"/>
          <w:highlight w:val="none"/>
        </w:rPr>
        <w:t>。</w:t>
      </w:r>
    </w:p>
    <w:p>
      <w:pPr>
        <w:adjustRightInd w:val="0"/>
        <w:snapToGrid w:val="0"/>
        <w:spacing w:line="360" w:lineRule="auto"/>
        <w:ind w:firstLine="480"/>
        <w:rPr>
          <w:sz w:val="24"/>
          <w:highlight w:val="none"/>
        </w:rPr>
      </w:pPr>
      <w:r>
        <w:rPr>
          <w:rFonts w:hAnsi="宋体"/>
          <w:sz w:val="24"/>
          <w:highlight w:val="none"/>
        </w:rPr>
        <w:t>表</w:t>
      </w:r>
      <w:r>
        <w:rPr>
          <w:sz w:val="24"/>
          <w:highlight w:val="none"/>
        </w:rPr>
        <w:t>11</w:t>
      </w:r>
      <w:r>
        <w:rPr>
          <w:rFonts w:hAnsi="宋体"/>
          <w:sz w:val="24"/>
          <w:highlight w:val="none"/>
        </w:rPr>
        <w:t>　推荐的备品备件、专用工具和仪器仪表供货表</w:t>
      </w:r>
      <w:r>
        <w:rPr>
          <w:sz w:val="24"/>
          <w:highlight w:val="none"/>
        </w:rPr>
        <w:t>(</w:t>
      </w:r>
      <w:r>
        <w:rPr>
          <w:rFonts w:hAnsi="宋体"/>
          <w:sz w:val="24"/>
          <w:highlight w:val="none"/>
        </w:rPr>
        <w:t>投标人填写</w:t>
      </w:r>
      <w:r>
        <w:rPr>
          <w:sz w:val="24"/>
          <w:highlight w:val="none"/>
        </w:rPr>
        <w:t>)</w:t>
      </w:r>
    </w:p>
    <w:tbl>
      <w:tblPr>
        <w:tblStyle w:val="7"/>
        <w:tblW w:w="0" w:type="auto"/>
        <w:jc w:val="center"/>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Layout w:type="fixed"/>
        <w:tblCellMar>
          <w:top w:w="0" w:type="dxa"/>
          <w:left w:w="108" w:type="dxa"/>
          <w:bottom w:w="0" w:type="dxa"/>
          <w:right w:w="108" w:type="dxa"/>
        </w:tblCellMar>
      </w:tblPr>
      <w:tblGrid>
        <w:gridCol w:w="669"/>
        <w:gridCol w:w="2284"/>
        <w:gridCol w:w="2177"/>
        <w:gridCol w:w="914"/>
        <w:gridCol w:w="1016"/>
        <w:gridCol w:w="2012"/>
      </w:tblGrid>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97" w:hRule="atLeast"/>
          <w:jc w:val="center"/>
        </w:trPr>
        <w:tc>
          <w:tcPr>
            <w:tcW w:w="669" w:type="dxa"/>
            <w:noWrap w:val="0"/>
            <w:vAlign w:val="center"/>
          </w:tcPr>
          <w:p>
            <w:pPr>
              <w:topLinePunct/>
              <w:adjustRightInd w:val="0"/>
              <w:snapToGrid w:val="0"/>
              <w:rPr>
                <w:highlight w:val="none"/>
              </w:rPr>
            </w:pPr>
            <w:r>
              <w:rPr>
                <w:highlight w:val="none"/>
              </w:rPr>
              <w:t>序号</w:t>
            </w:r>
          </w:p>
        </w:tc>
        <w:tc>
          <w:tcPr>
            <w:tcW w:w="2284" w:type="dxa"/>
            <w:noWrap w:val="0"/>
            <w:vAlign w:val="center"/>
          </w:tcPr>
          <w:p>
            <w:pPr>
              <w:topLinePunct/>
              <w:adjustRightInd w:val="0"/>
              <w:snapToGrid w:val="0"/>
              <w:ind w:firstLine="420"/>
              <w:rPr>
                <w:highlight w:val="none"/>
              </w:rPr>
            </w:pPr>
            <w:r>
              <w:rPr>
                <w:highlight w:val="none"/>
              </w:rPr>
              <w:t>名　　称</w:t>
            </w:r>
          </w:p>
        </w:tc>
        <w:tc>
          <w:tcPr>
            <w:tcW w:w="2177" w:type="dxa"/>
            <w:noWrap w:val="0"/>
            <w:vAlign w:val="center"/>
          </w:tcPr>
          <w:p>
            <w:pPr>
              <w:topLinePunct/>
              <w:adjustRightInd w:val="0"/>
              <w:snapToGrid w:val="0"/>
              <w:ind w:firstLine="420"/>
              <w:rPr>
                <w:highlight w:val="none"/>
              </w:rPr>
            </w:pPr>
            <w:r>
              <w:rPr>
                <w:highlight w:val="none"/>
              </w:rPr>
              <w:t>型号和规格</w:t>
            </w:r>
          </w:p>
        </w:tc>
        <w:tc>
          <w:tcPr>
            <w:tcW w:w="914" w:type="dxa"/>
            <w:noWrap w:val="0"/>
            <w:vAlign w:val="center"/>
          </w:tcPr>
          <w:p>
            <w:pPr>
              <w:topLinePunct/>
              <w:adjustRightInd w:val="0"/>
              <w:snapToGrid w:val="0"/>
              <w:rPr>
                <w:highlight w:val="none"/>
              </w:rPr>
            </w:pPr>
            <w:r>
              <w:rPr>
                <w:highlight w:val="none"/>
              </w:rPr>
              <w:t>单位</w:t>
            </w:r>
          </w:p>
        </w:tc>
        <w:tc>
          <w:tcPr>
            <w:tcW w:w="1016" w:type="dxa"/>
            <w:noWrap w:val="0"/>
            <w:vAlign w:val="center"/>
          </w:tcPr>
          <w:p>
            <w:pPr>
              <w:topLinePunct/>
              <w:adjustRightInd w:val="0"/>
              <w:snapToGrid w:val="0"/>
              <w:rPr>
                <w:highlight w:val="none"/>
              </w:rPr>
            </w:pPr>
            <w:r>
              <w:rPr>
                <w:highlight w:val="none"/>
              </w:rPr>
              <w:t>数量</w:t>
            </w:r>
          </w:p>
        </w:tc>
        <w:tc>
          <w:tcPr>
            <w:tcW w:w="2012" w:type="dxa"/>
            <w:noWrap w:val="0"/>
            <w:vAlign w:val="center"/>
          </w:tcPr>
          <w:p>
            <w:pPr>
              <w:topLinePunct/>
              <w:adjustRightInd w:val="0"/>
              <w:snapToGrid w:val="0"/>
              <w:ind w:firstLine="302" w:firstLineChars="144"/>
              <w:rPr>
                <w:highlight w:val="none"/>
              </w:rPr>
            </w:pPr>
            <w:r>
              <w:rPr>
                <w:highlight w:val="none"/>
              </w:rPr>
              <w:t>制造商</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97" w:hRule="atLeast"/>
          <w:jc w:val="center"/>
        </w:trPr>
        <w:tc>
          <w:tcPr>
            <w:tcW w:w="669" w:type="dxa"/>
            <w:noWrap w:val="0"/>
            <w:vAlign w:val="center"/>
          </w:tcPr>
          <w:p>
            <w:pPr>
              <w:topLinePunct/>
              <w:adjustRightInd w:val="0"/>
              <w:snapToGrid w:val="0"/>
              <w:ind w:firstLine="199" w:firstLineChars="95"/>
              <w:rPr>
                <w:highlight w:val="none"/>
              </w:rPr>
            </w:pPr>
            <w:r>
              <w:rPr>
                <w:highlight w:val="none"/>
              </w:rPr>
              <w:t>1</w:t>
            </w:r>
          </w:p>
        </w:tc>
        <w:tc>
          <w:tcPr>
            <w:tcW w:w="2284" w:type="dxa"/>
            <w:noWrap w:val="0"/>
            <w:vAlign w:val="center"/>
          </w:tcPr>
          <w:p>
            <w:pPr>
              <w:topLinePunct/>
              <w:adjustRightInd w:val="0"/>
              <w:snapToGrid w:val="0"/>
              <w:jc w:val="center"/>
              <w:rPr>
                <w:highlight w:val="none"/>
              </w:rPr>
            </w:pPr>
          </w:p>
        </w:tc>
        <w:tc>
          <w:tcPr>
            <w:tcW w:w="2177" w:type="dxa"/>
            <w:noWrap w:val="0"/>
            <w:vAlign w:val="center"/>
          </w:tcPr>
          <w:p>
            <w:pPr>
              <w:topLinePunct/>
              <w:adjustRightInd w:val="0"/>
              <w:snapToGrid w:val="0"/>
              <w:jc w:val="center"/>
              <w:rPr>
                <w:highlight w:val="none"/>
              </w:rPr>
            </w:pPr>
          </w:p>
        </w:tc>
        <w:tc>
          <w:tcPr>
            <w:tcW w:w="914" w:type="dxa"/>
            <w:noWrap w:val="0"/>
            <w:vAlign w:val="center"/>
          </w:tcPr>
          <w:p>
            <w:pPr>
              <w:topLinePunct/>
              <w:adjustRightInd w:val="0"/>
              <w:snapToGrid w:val="0"/>
              <w:jc w:val="center"/>
              <w:rPr>
                <w:highlight w:val="none"/>
              </w:rPr>
            </w:pPr>
          </w:p>
        </w:tc>
        <w:tc>
          <w:tcPr>
            <w:tcW w:w="1016" w:type="dxa"/>
            <w:noWrap w:val="0"/>
            <w:vAlign w:val="center"/>
          </w:tcPr>
          <w:p>
            <w:pPr>
              <w:topLinePunct/>
              <w:adjustRightInd w:val="0"/>
              <w:snapToGrid w:val="0"/>
              <w:jc w:val="center"/>
              <w:rPr>
                <w:highlight w:val="none"/>
              </w:rPr>
            </w:pPr>
          </w:p>
        </w:tc>
        <w:tc>
          <w:tcPr>
            <w:tcW w:w="2012" w:type="dxa"/>
            <w:noWrap w:val="0"/>
            <w:vAlign w:val="center"/>
          </w:tcPr>
          <w:p>
            <w:pPr>
              <w:topLinePunct/>
              <w:adjustRightInd w:val="0"/>
              <w:snapToGrid w:val="0"/>
              <w:rPr>
                <w:highlight w:val="none"/>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97" w:hRule="atLeast"/>
          <w:jc w:val="center"/>
        </w:trPr>
        <w:tc>
          <w:tcPr>
            <w:tcW w:w="669" w:type="dxa"/>
            <w:noWrap w:val="0"/>
            <w:vAlign w:val="center"/>
          </w:tcPr>
          <w:p>
            <w:pPr>
              <w:topLinePunct/>
              <w:adjustRightInd w:val="0"/>
              <w:snapToGrid w:val="0"/>
              <w:ind w:firstLine="199" w:firstLineChars="95"/>
              <w:rPr>
                <w:highlight w:val="none"/>
              </w:rPr>
            </w:pPr>
            <w:r>
              <w:rPr>
                <w:highlight w:val="none"/>
              </w:rPr>
              <w:t>2</w:t>
            </w:r>
          </w:p>
        </w:tc>
        <w:tc>
          <w:tcPr>
            <w:tcW w:w="2284" w:type="dxa"/>
            <w:noWrap w:val="0"/>
            <w:vAlign w:val="center"/>
          </w:tcPr>
          <w:p>
            <w:pPr>
              <w:topLinePunct/>
              <w:adjustRightInd w:val="0"/>
              <w:snapToGrid w:val="0"/>
              <w:rPr>
                <w:highlight w:val="none"/>
              </w:rPr>
            </w:pPr>
          </w:p>
        </w:tc>
        <w:tc>
          <w:tcPr>
            <w:tcW w:w="2177" w:type="dxa"/>
            <w:noWrap w:val="0"/>
            <w:vAlign w:val="center"/>
          </w:tcPr>
          <w:p>
            <w:pPr>
              <w:topLinePunct/>
              <w:adjustRightInd w:val="0"/>
              <w:snapToGrid w:val="0"/>
              <w:rPr>
                <w:highlight w:val="none"/>
              </w:rPr>
            </w:pPr>
          </w:p>
        </w:tc>
        <w:tc>
          <w:tcPr>
            <w:tcW w:w="914" w:type="dxa"/>
            <w:noWrap w:val="0"/>
            <w:vAlign w:val="center"/>
          </w:tcPr>
          <w:p>
            <w:pPr>
              <w:topLinePunct/>
              <w:adjustRightInd w:val="0"/>
              <w:snapToGrid w:val="0"/>
              <w:rPr>
                <w:highlight w:val="none"/>
              </w:rPr>
            </w:pPr>
          </w:p>
        </w:tc>
        <w:tc>
          <w:tcPr>
            <w:tcW w:w="1016" w:type="dxa"/>
            <w:noWrap w:val="0"/>
            <w:vAlign w:val="center"/>
          </w:tcPr>
          <w:p>
            <w:pPr>
              <w:topLinePunct/>
              <w:adjustRightInd w:val="0"/>
              <w:snapToGrid w:val="0"/>
              <w:rPr>
                <w:highlight w:val="none"/>
              </w:rPr>
            </w:pPr>
          </w:p>
        </w:tc>
        <w:tc>
          <w:tcPr>
            <w:tcW w:w="2012" w:type="dxa"/>
            <w:noWrap w:val="0"/>
            <w:vAlign w:val="center"/>
          </w:tcPr>
          <w:p>
            <w:pPr>
              <w:topLinePunct/>
              <w:adjustRightInd w:val="0"/>
              <w:snapToGrid w:val="0"/>
              <w:rPr>
                <w:highlight w:val="none"/>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97" w:hRule="atLeast"/>
          <w:jc w:val="center"/>
        </w:trPr>
        <w:tc>
          <w:tcPr>
            <w:tcW w:w="669" w:type="dxa"/>
            <w:noWrap w:val="0"/>
            <w:vAlign w:val="center"/>
          </w:tcPr>
          <w:p>
            <w:pPr>
              <w:topLinePunct/>
              <w:adjustRightInd w:val="0"/>
              <w:snapToGrid w:val="0"/>
              <w:ind w:firstLine="199" w:firstLineChars="95"/>
              <w:rPr>
                <w:highlight w:val="none"/>
              </w:rPr>
            </w:pPr>
            <w:r>
              <w:rPr>
                <w:highlight w:val="none"/>
              </w:rPr>
              <w:t>3</w:t>
            </w:r>
          </w:p>
        </w:tc>
        <w:tc>
          <w:tcPr>
            <w:tcW w:w="2284" w:type="dxa"/>
            <w:noWrap w:val="0"/>
            <w:vAlign w:val="center"/>
          </w:tcPr>
          <w:p>
            <w:pPr>
              <w:topLinePunct/>
              <w:adjustRightInd w:val="0"/>
              <w:snapToGrid w:val="0"/>
              <w:rPr>
                <w:highlight w:val="none"/>
              </w:rPr>
            </w:pPr>
          </w:p>
        </w:tc>
        <w:tc>
          <w:tcPr>
            <w:tcW w:w="2177" w:type="dxa"/>
            <w:noWrap w:val="0"/>
            <w:vAlign w:val="center"/>
          </w:tcPr>
          <w:p>
            <w:pPr>
              <w:topLinePunct/>
              <w:adjustRightInd w:val="0"/>
              <w:snapToGrid w:val="0"/>
              <w:rPr>
                <w:highlight w:val="none"/>
              </w:rPr>
            </w:pPr>
          </w:p>
        </w:tc>
        <w:tc>
          <w:tcPr>
            <w:tcW w:w="914" w:type="dxa"/>
            <w:noWrap w:val="0"/>
            <w:vAlign w:val="center"/>
          </w:tcPr>
          <w:p>
            <w:pPr>
              <w:topLinePunct/>
              <w:adjustRightInd w:val="0"/>
              <w:snapToGrid w:val="0"/>
              <w:rPr>
                <w:highlight w:val="none"/>
              </w:rPr>
            </w:pPr>
          </w:p>
        </w:tc>
        <w:tc>
          <w:tcPr>
            <w:tcW w:w="1016" w:type="dxa"/>
            <w:noWrap w:val="0"/>
            <w:vAlign w:val="center"/>
          </w:tcPr>
          <w:p>
            <w:pPr>
              <w:topLinePunct/>
              <w:adjustRightInd w:val="0"/>
              <w:snapToGrid w:val="0"/>
              <w:rPr>
                <w:highlight w:val="none"/>
              </w:rPr>
            </w:pPr>
          </w:p>
        </w:tc>
        <w:tc>
          <w:tcPr>
            <w:tcW w:w="2012" w:type="dxa"/>
            <w:noWrap w:val="0"/>
            <w:vAlign w:val="center"/>
          </w:tcPr>
          <w:p>
            <w:pPr>
              <w:topLinePunct/>
              <w:adjustRightInd w:val="0"/>
              <w:snapToGrid w:val="0"/>
              <w:rPr>
                <w:highlight w:val="none"/>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97" w:hRule="atLeast"/>
          <w:jc w:val="center"/>
        </w:trPr>
        <w:tc>
          <w:tcPr>
            <w:tcW w:w="669" w:type="dxa"/>
            <w:noWrap w:val="0"/>
            <w:vAlign w:val="center"/>
          </w:tcPr>
          <w:p>
            <w:pPr>
              <w:topLinePunct/>
              <w:adjustRightInd w:val="0"/>
              <w:snapToGrid w:val="0"/>
              <w:ind w:firstLine="199" w:firstLineChars="95"/>
              <w:rPr>
                <w:highlight w:val="none"/>
              </w:rPr>
            </w:pPr>
            <w:r>
              <w:rPr>
                <w:highlight w:val="none"/>
              </w:rPr>
              <w:t>4</w:t>
            </w:r>
          </w:p>
        </w:tc>
        <w:tc>
          <w:tcPr>
            <w:tcW w:w="2284" w:type="dxa"/>
            <w:noWrap w:val="0"/>
            <w:vAlign w:val="center"/>
          </w:tcPr>
          <w:p>
            <w:pPr>
              <w:topLinePunct/>
              <w:adjustRightInd w:val="0"/>
              <w:snapToGrid w:val="0"/>
              <w:rPr>
                <w:highlight w:val="none"/>
              </w:rPr>
            </w:pPr>
          </w:p>
        </w:tc>
        <w:tc>
          <w:tcPr>
            <w:tcW w:w="2177" w:type="dxa"/>
            <w:noWrap w:val="0"/>
            <w:vAlign w:val="center"/>
          </w:tcPr>
          <w:p>
            <w:pPr>
              <w:topLinePunct/>
              <w:adjustRightInd w:val="0"/>
              <w:snapToGrid w:val="0"/>
              <w:rPr>
                <w:highlight w:val="none"/>
              </w:rPr>
            </w:pPr>
          </w:p>
        </w:tc>
        <w:tc>
          <w:tcPr>
            <w:tcW w:w="914" w:type="dxa"/>
            <w:noWrap w:val="0"/>
            <w:vAlign w:val="center"/>
          </w:tcPr>
          <w:p>
            <w:pPr>
              <w:topLinePunct/>
              <w:adjustRightInd w:val="0"/>
              <w:snapToGrid w:val="0"/>
              <w:rPr>
                <w:highlight w:val="none"/>
              </w:rPr>
            </w:pPr>
          </w:p>
        </w:tc>
        <w:tc>
          <w:tcPr>
            <w:tcW w:w="1016" w:type="dxa"/>
            <w:noWrap w:val="0"/>
            <w:vAlign w:val="center"/>
          </w:tcPr>
          <w:p>
            <w:pPr>
              <w:topLinePunct/>
              <w:adjustRightInd w:val="0"/>
              <w:snapToGrid w:val="0"/>
              <w:rPr>
                <w:highlight w:val="none"/>
              </w:rPr>
            </w:pPr>
          </w:p>
        </w:tc>
        <w:tc>
          <w:tcPr>
            <w:tcW w:w="2012" w:type="dxa"/>
            <w:noWrap w:val="0"/>
            <w:vAlign w:val="center"/>
          </w:tcPr>
          <w:p>
            <w:pPr>
              <w:topLinePunct/>
              <w:adjustRightInd w:val="0"/>
              <w:snapToGrid w:val="0"/>
              <w:rPr>
                <w:highlight w:val="none"/>
              </w:rPr>
            </w:pPr>
          </w:p>
        </w:tc>
      </w:tr>
    </w:tbl>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方正书宋简体">
    <w:panose1 w:val="02000000000000000000"/>
    <w:charset w:val="86"/>
    <w:family w:val="auto"/>
    <w:pitch w:val="default"/>
    <w:sig w:usb0="A00002BF" w:usb1="184F6CFA" w:usb2="00000012"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jc w:val="center"/>
      <w:rPr>
        <w:rFonts w:hint="eastAsia"/>
      </w:rPr>
    </w:pPr>
    <w:r>
      <w:rPr>
        <w:rFonts w:hint="eastAsia"/>
      </w:rPr>
      <w:fldChar w:fldCharType="begin"/>
    </w:r>
    <w:r>
      <w:rPr>
        <w:rFonts w:hint="eastAsia"/>
      </w:rPr>
      <w:instrText xml:space="preserve"> PAGE  \* MERGEFORMAT </w:instrText>
    </w:r>
    <w:r>
      <w:rPr>
        <w:rFonts w:hint="eastAsia"/>
      </w:rPr>
      <w:fldChar w:fldCharType="separate"/>
    </w:r>
    <w:r>
      <w:t>253</w:t>
    </w:r>
    <w:r>
      <w:rPr>
        <w:rFonts w:hint="eastAsia"/>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jc w:val="center"/>
      <w:rPr>
        <w:rFonts w:hint="eastAsia"/>
      </w:rPr>
    </w:pPr>
    <w:r>
      <w:rPr>
        <w:rFonts w:hint="eastAsia"/>
      </w:rPr>
      <w:fldChar w:fldCharType="begin"/>
    </w:r>
    <w:r>
      <w:rPr>
        <w:rFonts w:hint="eastAsia"/>
      </w:rPr>
      <w:instrText xml:space="preserve"> PAGE  \* MERGEFORMAT </w:instrText>
    </w:r>
    <w:r>
      <w:rPr>
        <w:rFonts w:hint="eastAsia"/>
      </w:rPr>
      <w:fldChar w:fldCharType="separate"/>
    </w:r>
    <w:r>
      <w:t>207</w:t>
    </w:r>
    <w:r>
      <w:rPr>
        <w:rFonts w:hint="eastAsia"/>
      </w:rPr>
      <w:fldChar w:fldCharType="end"/>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Bdr>
        <w:bottom w:val="none" w:color="auto" w:sz="0" w:space="0"/>
      </w:pBdr>
      <w:ind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ind w:left="42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62F2DF7"/>
    <w:multiLevelType w:val="multilevel"/>
    <w:tmpl w:val="162F2DF7"/>
    <w:lvl w:ilvl="0" w:tentative="0">
      <w:start w:val="1"/>
      <w:numFmt w:val="decimal"/>
      <w:lvlText w:val="%1、"/>
      <w:lvlJc w:val="left"/>
      <w:pPr>
        <w:ind w:left="780" w:hanging="360"/>
      </w:pPr>
      <w:rPr>
        <w:rFonts w:hint="default"/>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24D53485"/>
    <w:rsid w:val="340E1BC7"/>
    <w:rsid w:val="39EE5E4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character" w:default="1" w:styleId="8">
    <w:name w:val="Default Paragraph Font"/>
    <w:semiHidden/>
    <w:uiPriority w:val="0"/>
  </w:style>
  <w:style w:type="table" w:default="1" w:styleId="7">
    <w:name w:val="Normal Table"/>
    <w:semiHidden/>
    <w:uiPriority w:val="0"/>
    <w:tblPr>
      <w:tblCellMar>
        <w:top w:w="0" w:type="dxa"/>
        <w:left w:w="108" w:type="dxa"/>
        <w:bottom w:w="0" w:type="dxa"/>
        <w:right w:w="108" w:type="dxa"/>
      </w:tblCellMar>
    </w:tblPr>
  </w:style>
  <w:style w:type="paragraph" w:styleId="2">
    <w:name w:val="Date"/>
    <w:basedOn w:val="1"/>
    <w:next w:val="1"/>
    <w:uiPriority w:val="0"/>
    <w:pPr>
      <w:ind w:left="100" w:leftChars="2500"/>
    </w:pPr>
    <w:rPr>
      <w:b/>
      <w:sz w:val="24"/>
      <w:szCs w:val="20"/>
    </w:rPr>
  </w:style>
  <w:style w:type="paragraph" w:styleId="3">
    <w:name w:val="Balloon Text"/>
    <w:basedOn w:val="1"/>
    <w:uiPriority w:val="0"/>
    <w:rPr>
      <w:sz w:val="18"/>
      <w:szCs w:val="18"/>
    </w:rPr>
  </w:style>
  <w:style w:type="paragraph" w:styleId="4">
    <w:name w:val="footer"/>
    <w:basedOn w:val="1"/>
    <w:qFormat/>
    <w:uiPriority w:val="0"/>
    <w:pPr>
      <w:tabs>
        <w:tab w:val="center" w:pos="4153"/>
        <w:tab w:val="right" w:pos="8306"/>
      </w:tabs>
      <w:snapToGrid w:val="0"/>
      <w:jc w:val="left"/>
    </w:pPr>
    <w:rPr>
      <w:sz w:val="18"/>
      <w:szCs w:val="20"/>
    </w:rPr>
  </w:style>
  <w:style w:type="paragraph" w:styleId="5">
    <w:name w:val="header"/>
    <w:basedOn w:val="1"/>
    <w:uiPriority w:val="0"/>
    <w:pPr>
      <w:pBdr>
        <w:bottom w:val="single" w:color="auto" w:sz="6" w:space="1"/>
      </w:pBdr>
      <w:tabs>
        <w:tab w:val="center" w:pos="4153"/>
        <w:tab w:val="right" w:pos="8306"/>
      </w:tabs>
      <w:snapToGrid w:val="0"/>
      <w:jc w:val="center"/>
    </w:pPr>
    <w:rPr>
      <w:sz w:val="18"/>
      <w:szCs w:val="20"/>
    </w:rPr>
  </w:style>
  <w:style w:type="paragraph" w:styleId="6">
    <w:name w:val="toc 1"/>
    <w:basedOn w:val="1"/>
    <w:next w:val="1"/>
    <w:uiPriority w:val="0"/>
    <w:pPr>
      <w:spacing w:before="120" w:beforeLines="0" w:after="120" w:afterLines="0"/>
      <w:jc w:val="left"/>
    </w:pPr>
    <w:rPr>
      <w:b/>
      <w:bCs/>
      <w:caps/>
      <w:sz w:val="20"/>
      <w:szCs w:val="20"/>
    </w:rPr>
  </w:style>
  <w:style w:type="paragraph" w:customStyle="1" w:styleId="9">
    <w:name w:val="首行缩进"/>
    <w:basedOn w:val="1"/>
    <w:qFormat/>
    <w:uiPriority w:val="0"/>
    <w:pPr>
      <w:spacing w:line="300" w:lineRule="auto"/>
      <w:ind w:firstLine="420"/>
    </w:pPr>
    <w:rPr>
      <w:rFonts w:eastAsia="方正书宋简体"/>
      <w:kern w:val="0"/>
      <w:sz w:val="20"/>
      <w:szCs w:val="20"/>
    </w:rPr>
  </w:style>
  <w:style w:type="paragraph" w:customStyle="1" w:styleId="10">
    <w:name w:val="段"/>
    <w:qFormat/>
    <w:uiPriority w:val="0"/>
    <w:pPr>
      <w:autoSpaceDE w:val="0"/>
      <w:autoSpaceDN w:val="0"/>
      <w:ind w:firstLine="200" w:firstLineChars="200"/>
      <w:jc w:val="both"/>
    </w:pPr>
    <w:rPr>
      <w:rFonts w:ascii="宋体" w:hAnsi="Times New Roman" w:eastAsia="宋体" w:cs="Times New Roman"/>
      <w:sz w:val="21"/>
      <w:szCs w:val="22"/>
      <w:lang w:val="en-US" w:eastAsia="zh-CN" w:bidi="ar-SA"/>
    </w:rPr>
  </w:style>
  <w:style w:type="paragraph" w:customStyle="1" w:styleId="11">
    <w:name w:val="表格内字体字号"/>
    <w:basedOn w:val="1"/>
    <w:qFormat/>
    <w:uiPriority w:val="0"/>
    <w:pPr>
      <w:topLinePunct/>
      <w:snapToGrid w:val="0"/>
      <w:spacing w:beforeLines="20" w:afterLines="20"/>
      <w:ind w:left="30" w:leftChars="30" w:right="30" w:rightChars="30" w:firstLine="0" w:firstLineChars="0"/>
      <w:jc w:val="center"/>
    </w:pPr>
    <w:rPr>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2.jpeg"/><Relationship Id="rId8" Type="http://schemas.openxmlformats.org/officeDocument/2006/relationships/image" Target="media/image1.png"/><Relationship Id="rId7" Type="http://schemas.openxmlformats.org/officeDocument/2006/relationships/theme" Target="theme/theme1.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header" Target="header2.xml"/><Relationship Id="rId3" Type="http://schemas.openxmlformats.org/officeDocument/2006/relationships/header" Target="header1.xml"/><Relationship Id="rId25" Type="http://schemas.openxmlformats.org/officeDocument/2006/relationships/fontTable" Target="fontTable.xml"/><Relationship Id="rId24" Type="http://schemas.openxmlformats.org/officeDocument/2006/relationships/numbering" Target="numbering.xml"/><Relationship Id="rId23" Type="http://schemas.openxmlformats.org/officeDocument/2006/relationships/image" Target="media/image15.png"/><Relationship Id="rId22" Type="http://schemas.openxmlformats.org/officeDocument/2006/relationships/image" Target="media/image14.emf"/><Relationship Id="rId21" Type="http://schemas.openxmlformats.org/officeDocument/2006/relationships/oleObject" Target="embeddings/oleObject1.bin"/><Relationship Id="rId20" Type="http://schemas.openxmlformats.org/officeDocument/2006/relationships/image" Target="media/image13.png"/><Relationship Id="rId2" Type="http://schemas.openxmlformats.org/officeDocument/2006/relationships/settings" Target="settings.xml"/><Relationship Id="rId19" Type="http://schemas.openxmlformats.org/officeDocument/2006/relationships/image" Target="media/image12.png"/><Relationship Id="rId18" Type="http://schemas.openxmlformats.org/officeDocument/2006/relationships/image" Target="media/image11.jpeg"/><Relationship Id="rId17" Type="http://schemas.openxmlformats.org/officeDocument/2006/relationships/image" Target="media/image10.jpeg"/><Relationship Id="rId16" Type="http://schemas.openxmlformats.org/officeDocument/2006/relationships/image" Target="media/image9.jpeg"/><Relationship Id="rId15" Type="http://schemas.openxmlformats.org/officeDocument/2006/relationships/image" Target="media/image8.jpeg"/><Relationship Id="rId14" Type="http://schemas.openxmlformats.org/officeDocument/2006/relationships/image" Target="media/image7.jpeg"/><Relationship Id="rId13" Type="http://schemas.openxmlformats.org/officeDocument/2006/relationships/image" Target="media/image6.jpeg"/><Relationship Id="rId12" Type="http://schemas.openxmlformats.org/officeDocument/2006/relationships/image" Target="media/image5.jpeg"/><Relationship Id="rId11" Type="http://schemas.openxmlformats.org/officeDocument/2006/relationships/image" Target="media/image4.jpeg"/><Relationship Id="rId10" Type="http://schemas.openxmlformats.org/officeDocument/2006/relationships/image" Target="media/image3.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7</TotalTime>
  <ScaleCrop>false</ScaleCrop>
  <LinksUpToDate>false</LinksUpToDate>
  <CharactersWithSpaces>0</CharactersWithSpaces>
  <Application>WPS Office_11.8.2.12089_F1E327BC-269C-435d-A152-05C5408002CA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2024-02-20T00:52:00Z</dcterms:created>
  <dc:creator>user</dc:creator>
  <cp:lastModifiedBy>user</cp:lastModifiedBy>
  <dcterms:modified xsi:type="dcterms:W3CDTF">2024-02-20T01:02:27Z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2052-11.8.2.12089</vt:lpwstr>
  </property>
  <property fmtid="{D5CDD505-2E9C-101B-9397-08002B2CF9AE}" pid="3" name="ICV">
    <vt:lpwstr>0A7A5780F6954984BFA0409BBB081B49</vt:lpwstr>
  </property>
</Properties>
</file>