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hint="eastAsia" w:ascii="方正小标宋_GBK" w:hAnsi="方正小标宋_GBK" w:eastAsia="方正小标宋_GBK" w:cs="方正小标宋_GBK"/>
          <w:sz w:val="32"/>
          <w:szCs w:val="32"/>
          <w:lang w:val="en-US" w:eastAsia="zh-CN"/>
        </w:rPr>
      </w:pPr>
    </w:p>
    <w:p>
      <w:pPr>
        <w:spacing w:line="620" w:lineRule="exact"/>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包头满都拉电业有限责任公司2023年材料框架招标项目（</w:t>
      </w:r>
      <w:r>
        <w:rPr>
          <w:rFonts w:hint="eastAsia" w:asciiTheme="minorEastAsia" w:hAnsiTheme="minorEastAsia" w:cstheme="minorEastAsia"/>
          <w:b/>
          <w:bCs/>
          <w:sz w:val="28"/>
          <w:szCs w:val="28"/>
          <w:lang w:val="en-US" w:eastAsia="zh-CN"/>
        </w:rPr>
        <w:t>五</w:t>
      </w:r>
      <w:bookmarkStart w:id="0" w:name="_GoBack"/>
      <w:bookmarkEnd w:id="0"/>
      <w:r>
        <w:rPr>
          <w:rFonts w:hint="eastAsia" w:asciiTheme="minorEastAsia" w:hAnsiTheme="minorEastAsia" w:eastAsiaTheme="minorEastAsia" w:cstheme="minorEastAsia"/>
          <w:b/>
          <w:bCs/>
          <w:sz w:val="28"/>
          <w:szCs w:val="28"/>
          <w:lang w:val="en-US" w:eastAsia="zh-CN"/>
        </w:rPr>
        <w:t>次）</w:t>
      </w:r>
    </w:p>
    <w:p>
      <w:pPr>
        <w:spacing w:line="620" w:lineRule="exact"/>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中标候选人公示</w:t>
      </w:r>
    </w:p>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（项目编号：ZDGX-2023BTGD40）</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以下内容禁止转载或擅自修改编辑后发布，否则将依法追究侵权人侵犯著作权法律责任。</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包头满都拉电业有限责任公司2023年材料框架招标项目（五次）（项目编号：ZDGX-2023BTGD40）评审工作已结束，依据《中华人民共和国招标投标法实施条例》、《招标公告和公示信息发布管理办法》对中标候选人公示的规定，现将评审小组推荐的中标候选人及否决投标</w:t>
      </w:r>
    </w:p>
    <w:tbl>
      <w:tblPr>
        <w:tblStyle w:val="8"/>
        <w:tblpPr w:leftFromText="180" w:rightFromText="180" w:vertAnchor="text" w:horzAnchor="page" w:tblpX="473" w:tblpY="410"/>
        <w:tblOverlap w:val="never"/>
        <w:tblW w:w="56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766"/>
        <w:gridCol w:w="1057"/>
        <w:gridCol w:w="1539"/>
        <w:gridCol w:w="982"/>
        <w:gridCol w:w="1457"/>
        <w:gridCol w:w="1253"/>
        <w:gridCol w:w="1867"/>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pPr>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标段号</w:t>
            </w:r>
          </w:p>
        </w:tc>
        <w:tc>
          <w:tcPr>
            <w:tcW w:w="342" w:type="pct"/>
            <w:vAlign w:val="center"/>
          </w:tcPr>
          <w:p>
            <w:pPr>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标段名称</w:t>
            </w:r>
          </w:p>
        </w:tc>
        <w:tc>
          <w:tcPr>
            <w:tcW w:w="473" w:type="pct"/>
            <w:vAlign w:val="center"/>
          </w:tcPr>
          <w:p>
            <w:pPr>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中标候选人排序</w:t>
            </w:r>
          </w:p>
        </w:tc>
        <w:tc>
          <w:tcPr>
            <w:tcW w:w="689" w:type="pct"/>
            <w:vAlign w:val="center"/>
          </w:tcPr>
          <w:p>
            <w:pPr>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中标候选人名称</w:t>
            </w:r>
          </w:p>
        </w:tc>
        <w:tc>
          <w:tcPr>
            <w:tcW w:w="439" w:type="pct"/>
            <w:vAlign w:val="center"/>
          </w:tcPr>
          <w:p>
            <w:pPr>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投标报价</w:t>
            </w:r>
          </w:p>
          <w:p>
            <w:pPr>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（万元）</w:t>
            </w:r>
          </w:p>
        </w:tc>
        <w:tc>
          <w:tcPr>
            <w:tcW w:w="652" w:type="pct"/>
            <w:vAlign w:val="center"/>
          </w:tcPr>
          <w:p>
            <w:pPr>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质量</w:t>
            </w:r>
          </w:p>
          <w:p>
            <w:pPr>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（真实性承诺）</w:t>
            </w:r>
          </w:p>
        </w:tc>
        <w:tc>
          <w:tcPr>
            <w:tcW w:w="561" w:type="pct"/>
            <w:vAlign w:val="center"/>
          </w:tcPr>
          <w:p>
            <w:pPr>
              <w:jc w:val="center"/>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工期</w:t>
            </w:r>
          </w:p>
          <w:p>
            <w:pPr>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lang w:val="en-US" w:eastAsia="zh-CN"/>
              </w:rPr>
              <w:t>（交货期）</w:t>
            </w:r>
          </w:p>
        </w:tc>
        <w:tc>
          <w:tcPr>
            <w:tcW w:w="835" w:type="pct"/>
            <w:vAlign w:val="center"/>
          </w:tcPr>
          <w:p>
            <w:pPr>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响应招标文件要求的资格能力条件情况</w:t>
            </w:r>
          </w:p>
        </w:tc>
        <w:tc>
          <w:tcPr>
            <w:tcW w:w="647" w:type="pct"/>
            <w:vAlign w:val="center"/>
          </w:tcPr>
          <w:p>
            <w:pPr>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评标情况</w:t>
            </w:r>
          </w:p>
          <w:p>
            <w:pPr>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（综合排序）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Merge w:val="restart"/>
            <w:vAlign w:val="center"/>
          </w:tcPr>
          <w:p>
            <w:pPr>
              <w:jc w:val="center"/>
              <w:rPr>
                <w:rFonts w:hint="default" w:asciiTheme="minorEastAsia" w:hAnsiTheme="minorEastAsia" w:eastAsiaTheme="minorEastAsia" w:cstheme="minorEastAsia"/>
                <w:sz w:val="16"/>
                <w:szCs w:val="16"/>
                <w:vertAlign w:val="baseline"/>
                <w:lang w:val="en-US" w:eastAsia="zh-CN"/>
              </w:rPr>
            </w:pPr>
            <w:r>
              <w:rPr>
                <w:rFonts w:hint="eastAsia" w:asciiTheme="minorEastAsia" w:hAnsiTheme="minorEastAsia" w:cstheme="minorEastAsia"/>
                <w:sz w:val="16"/>
                <w:szCs w:val="16"/>
                <w:vertAlign w:val="baseline"/>
                <w:lang w:val="en-US" w:eastAsia="zh-CN"/>
              </w:rPr>
              <w:t>1</w:t>
            </w:r>
          </w:p>
        </w:tc>
        <w:tc>
          <w:tcPr>
            <w:tcW w:w="342" w:type="pct"/>
            <w:vMerge w:val="restart"/>
            <w:vAlign w:val="center"/>
          </w:tcPr>
          <w:p>
            <w:pPr>
              <w:jc w:val="center"/>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cstheme="minorEastAsia"/>
                <w:sz w:val="16"/>
                <w:szCs w:val="16"/>
                <w:vertAlign w:val="baseline"/>
                <w:lang w:val="en-US" w:eastAsia="zh-CN"/>
              </w:rPr>
              <w:t>地脚螺栓</w:t>
            </w:r>
          </w:p>
        </w:tc>
        <w:tc>
          <w:tcPr>
            <w:tcW w:w="473" w:type="pct"/>
            <w:vAlign w:val="center"/>
          </w:tcPr>
          <w:p>
            <w:pPr>
              <w:jc w:val="center"/>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sz w:val="16"/>
                <w:szCs w:val="16"/>
                <w:vertAlign w:val="baseline"/>
                <w:lang w:val="en-US" w:eastAsia="zh-CN"/>
              </w:rPr>
              <w:t>第一</w:t>
            </w:r>
          </w:p>
        </w:tc>
        <w:tc>
          <w:tcPr>
            <w:tcW w:w="689" w:type="pct"/>
            <w:vAlign w:val="center"/>
          </w:tcPr>
          <w:p>
            <w:pPr>
              <w:jc w:val="center"/>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sz w:val="16"/>
                <w:szCs w:val="16"/>
                <w:lang w:val="en-US" w:eastAsia="zh-CN"/>
              </w:rPr>
              <w:t>包头云涛机械制造有限公司</w:t>
            </w:r>
          </w:p>
        </w:tc>
        <w:tc>
          <w:tcPr>
            <w:tcW w:w="439" w:type="pct"/>
            <w:vAlign w:val="center"/>
          </w:tcPr>
          <w:p>
            <w:pPr>
              <w:jc w:val="center"/>
              <w:rPr>
                <w:rFonts w:hint="default" w:asciiTheme="minorEastAsia" w:hAnsiTheme="minorEastAsia" w:eastAsiaTheme="minorEastAsia" w:cstheme="minorEastAsia"/>
                <w:sz w:val="16"/>
                <w:szCs w:val="16"/>
                <w:vertAlign w:val="baseline"/>
                <w:lang w:val="en-US" w:eastAsia="zh-CN"/>
              </w:rPr>
            </w:pPr>
            <w:r>
              <w:rPr>
                <w:rFonts w:hint="default" w:asciiTheme="minorEastAsia" w:hAnsiTheme="minorEastAsia" w:eastAsiaTheme="minorEastAsia" w:cstheme="minorEastAsia"/>
                <w:sz w:val="16"/>
                <w:szCs w:val="16"/>
                <w:vertAlign w:val="baseline"/>
                <w:lang w:val="en-US" w:eastAsia="zh-CN"/>
              </w:rPr>
              <w:t>2</w:t>
            </w:r>
            <w:r>
              <w:rPr>
                <w:rFonts w:hint="eastAsia" w:asciiTheme="minorEastAsia" w:hAnsiTheme="minorEastAsia" w:cstheme="minorEastAsia"/>
                <w:sz w:val="16"/>
                <w:szCs w:val="16"/>
                <w:vertAlign w:val="baseline"/>
                <w:lang w:val="en-US" w:eastAsia="zh-CN"/>
              </w:rPr>
              <w:t>.</w:t>
            </w:r>
            <w:r>
              <w:rPr>
                <w:rFonts w:hint="default" w:asciiTheme="minorEastAsia" w:hAnsiTheme="minorEastAsia" w:eastAsiaTheme="minorEastAsia" w:cstheme="minorEastAsia"/>
                <w:sz w:val="16"/>
                <w:szCs w:val="16"/>
                <w:vertAlign w:val="baseline"/>
                <w:lang w:val="en-US" w:eastAsia="zh-CN"/>
              </w:rPr>
              <w:t>3420</w:t>
            </w:r>
          </w:p>
        </w:tc>
        <w:tc>
          <w:tcPr>
            <w:tcW w:w="652" w:type="pct"/>
            <w:vAlign w:val="center"/>
          </w:tcPr>
          <w:p>
            <w:pPr>
              <w:jc w:val="center"/>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sz w:val="16"/>
                <w:szCs w:val="16"/>
                <w:vertAlign w:val="baseline"/>
                <w:lang w:val="en-US" w:eastAsia="zh-CN"/>
              </w:rPr>
              <w:t>满足招标文件要求</w:t>
            </w:r>
          </w:p>
        </w:tc>
        <w:tc>
          <w:tcPr>
            <w:tcW w:w="561" w:type="pct"/>
            <w:vAlign w:val="center"/>
          </w:tcPr>
          <w:p>
            <w:pPr>
              <w:jc w:val="center"/>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sz w:val="16"/>
                <w:szCs w:val="16"/>
                <w:vertAlign w:val="baseline"/>
                <w:lang w:val="en-US" w:eastAsia="zh-CN"/>
              </w:rPr>
              <w:t>满足招标文件要求</w:t>
            </w:r>
          </w:p>
        </w:tc>
        <w:tc>
          <w:tcPr>
            <w:tcW w:w="835" w:type="pct"/>
            <w:vAlign w:val="center"/>
          </w:tcPr>
          <w:p>
            <w:pPr>
              <w:jc w:val="center"/>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sz w:val="16"/>
                <w:szCs w:val="16"/>
                <w:vertAlign w:val="baseline"/>
                <w:lang w:val="en-US" w:eastAsia="zh-CN"/>
              </w:rPr>
              <w:t>满足招标文件要求</w:t>
            </w:r>
          </w:p>
        </w:tc>
        <w:tc>
          <w:tcPr>
            <w:tcW w:w="647" w:type="pct"/>
            <w:vAlign w:val="center"/>
          </w:tcPr>
          <w:p>
            <w:pPr>
              <w:jc w:val="center"/>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sz w:val="16"/>
                <w:szCs w:val="16"/>
                <w:lang w:val="en-US" w:eastAsia="zh-CN"/>
              </w:rPr>
              <w:t>综合排序第一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Merge w:val="continue"/>
            <w:vAlign w:val="center"/>
          </w:tcPr>
          <w:p>
            <w:pPr>
              <w:jc w:val="center"/>
              <w:rPr>
                <w:rFonts w:hint="eastAsia" w:asciiTheme="minorEastAsia" w:hAnsiTheme="minorEastAsia" w:eastAsiaTheme="minorEastAsia" w:cstheme="minorEastAsia"/>
                <w:sz w:val="16"/>
                <w:szCs w:val="16"/>
                <w:vertAlign w:val="baseline"/>
                <w:lang w:val="en-US" w:eastAsia="zh-CN"/>
              </w:rPr>
            </w:pPr>
          </w:p>
        </w:tc>
        <w:tc>
          <w:tcPr>
            <w:tcW w:w="342" w:type="pct"/>
            <w:vMerge w:val="continue"/>
            <w:vAlign w:val="center"/>
          </w:tcPr>
          <w:p>
            <w:pPr>
              <w:jc w:val="center"/>
              <w:rPr>
                <w:rFonts w:hint="eastAsia" w:asciiTheme="minorEastAsia" w:hAnsiTheme="minorEastAsia" w:eastAsiaTheme="minorEastAsia" w:cstheme="minorEastAsia"/>
                <w:sz w:val="16"/>
                <w:szCs w:val="16"/>
                <w:vertAlign w:val="baseline"/>
                <w:lang w:val="en-US" w:eastAsia="zh-CN"/>
              </w:rPr>
            </w:pPr>
          </w:p>
        </w:tc>
        <w:tc>
          <w:tcPr>
            <w:tcW w:w="473" w:type="pct"/>
            <w:vAlign w:val="center"/>
          </w:tcPr>
          <w:p>
            <w:pPr>
              <w:jc w:val="center"/>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sz w:val="16"/>
                <w:szCs w:val="16"/>
                <w:vertAlign w:val="baseline"/>
                <w:lang w:val="en-US" w:eastAsia="zh-CN"/>
              </w:rPr>
              <w:t>第二</w:t>
            </w:r>
          </w:p>
        </w:tc>
        <w:tc>
          <w:tcPr>
            <w:tcW w:w="689" w:type="pct"/>
            <w:vAlign w:val="center"/>
          </w:tcPr>
          <w:p>
            <w:pPr>
              <w:jc w:val="center"/>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sz w:val="16"/>
                <w:szCs w:val="16"/>
                <w:vertAlign w:val="baseline"/>
                <w:lang w:val="en-US" w:eastAsia="zh-CN"/>
              </w:rPr>
              <w:t>包头市平峰精标特种螺丝有限公司</w:t>
            </w:r>
          </w:p>
        </w:tc>
        <w:tc>
          <w:tcPr>
            <w:tcW w:w="439" w:type="pct"/>
            <w:vAlign w:val="center"/>
          </w:tcPr>
          <w:p>
            <w:pPr>
              <w:jc w:val="center"/>
              <w:rPr>
                <w:rFonts w:hint="default" w:asciiTheme="minorEastAsia" w:hAnsiTheme="minorEastAsia" w:eastAsiaTheme="minorEastAsia" w:cstheme="minorEastAsia"/>
                <w:sz w:val="16"/>
                <w:szCs w:val="16"/>
                <w:vertAlign w:val="baseline"/>
                <w:lang w:val="en-US" w:eastAsia="zh-CN"/>
              </w:rPr>
            </w:pPr>
            <w:r>
              <w:rPr>
                <w:rFonts w:hint="eastAsia" w:asciiTheme="minorEastAsia" w:hAnsiTheme="minorEastAsia" w:cstheme="minorEastAsia"/>
                <w:sz w:val="16"/>
                <w:szCs w:val="16"/>
                <w:lang w:val="en-US" w:eastAsia="zh-CN"/>
              </w:rPr>
              <w:t>2.1505</w:t>
            </w:r>
          </w:p>
        </w:tc>
        <w:tc>
          <w:tcPr>
            <w:tcW w:w="652" w:type="pct"/>
            <w:vAlign w:val="center"/>
          </w:tcPr>
          <w:p>
            <w:pPr>
              <w:jc w:val="center"/>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sz w:val="16"/>
                <w:szCs w:val="16"/>
                <w:vertAlign w:val="baseline"/>
                <w:lang w:val="en-US" w:eastAsia="zh-CN"/>
              </w:rPr>
              <w:t>满足招标文件要求</w:t>
            </w:r>
          </w:p>
        </w:tc>
        <w:tc>
          <w:tcPr>
            <w:tcW w:w="561" w:type="pct"/>
            <w:vAlign w:val="center"/>
          </w:tcPr>
          <w:p>
            <w:pPr>
              <w:jc w:val="center"/>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sz w:val="16"/>
                <w:szCs w:val="16"/>
                <w:vertAlign w:val="baseline"/>
                <w:lang w:val="en-US" w:eastAsia="zh-CN"/>
              </w:rPr>
              <w:t>满足招标文件要求</w:t>
            </w:r>
          </w:p>
        </w:tc>
        <w:tc>
          <w:tcPr>
            <w:tcW w:w="835" w:type="pct"/>
            <w:vAlign w:val="center"/>
          </w:tcPr>
          <w:p>
            <w:pPr>
              <w:jc w:val="center"/>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sz w:val="16"/>
                <w:szCs w:val="16"/>
                <w:vertAlign w:val="baseline"/>
                <w:lang w:val="en-US" w:eastAsia="zh-CN"/>
              </w:rPr>
              <w:t>满足招标文件要求</w:t>
            </w:r>
          </w:p>
        </w:tc>
        <w:tc>
          <w:tcPr>
            <w:tcW w:w="647" w:type="pct"/>
            <w:vAlign w:val="center"/>
          </w:tcPr>
          <w:p>
            <w:pPr>
              <w:jc w:val="center"/>
              <w:rPr>
                <w:rFonts w:hint="default"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sz w:val="16"/>
                <w:szCs w:val="16"/>
                <w:lang w:val="en-US" w:eastAsia="zh-CN"/>
              </w:rPr>
              <w:t>综合排序第</w:t>
            </w:r>
            <w:r>
              <w:rPr>
                <w:rFonts w:hint="eastAsia" w:asciiTheme="minorEastAsia" w:hAnsiTheme="minorEastAsia" w:cstheme="minorEastAsia"/>
                <w:sz w:val="16"/>
                <w:szCs w:val="16"/>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Merge w:val="continue"/>
            <w:vAlign w:val="center"/>
          </w:tcPr>
          <w:p>
            <w:pPr>
              <w:jc w:val="center"/>
              <w:rPr>
                <w:rFonts w:hint="eastAsia" w:asciiTheme="minorEastAsia" w:hAnsiTheme="minorEastAsia" w:eastAsiaTheme="minorEastAsia" w:cstheme="minorEastAsia"/>
                <w:sz w:val="16"/>
                <w:szCs w:val="16"/>
                <w:vertAlign w:val="baseline"/>
                <w:lang w:val="en-US" w:eastAsia="zh-CN"/>
              </w:rPr>
            </w:pPr>
          </w:p>
        </w:tc>
        <w:tc>
          <w:tcPr>
            <w:tcW w:w="342" w:type="pct"/>
            <w:vMerge w:val="continue"/>
            <w:vAlign w:val="center"/>
          </w:tcPr>
          <w:p>
            <w:pPr>
              <w:jc w:val="center"/>
              <w:rPr>
                <w:rFonts w:hint="eastAsia" w:asciiTheme="minorEastAsia" w:hAnsiTheme="minorEastAsia" w:eastAsiaTheme="minorEastAsia" w:cstheme="minorEastAsia"/>
                <w:sz w:val="16"/>
                <w:szCs w:val="16"/>
                <w:vertAlign w:val="baseline"/>
                <w:lang w:val="en-US" w:eastAsia="zh-CN"/>
              </w:rPr>
            </w:pPr>
          </w:p>
        </w:tc>
        <w:tc>
          <w:tcPr>
            <w:tcW w:w="473" w:type="pct"/>
            <w:vAlign w:val="center"/>
          </w:tcPr>
          <w:p>
            <w:pPr>
              <w:jc w:val="center"/>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sz w:val="16"/>
                <w:szCs w:val="16"/>
                <w:vertAlign w:val="baseline"/>
                <w:lang w:val="en-US" w:eastAsia="zh-CN"/>
              </w:rPr>
              <w:t>第三</w:t>
            </w:r>
          </w:p>
        </w:tc>
        <w:tc>
          <w:tcPr>
            <w:tcW w:w="689" w:type="pct"/>
            <w:vAlign w:val="center"/>
          </w:tcPr>
          <w:p>
            <w:pPr>
              <w:jc w:val="center"/>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sz w:val="16"/>
                <w:szCs w:val="16"/>
                <w:vertAlign w:val="baseline"/>
                <w:lang w:val="en-US" w:eastAsia="zh-CN"/>
              </w:rPr>
              <w:t>包头市恒通机械制造有限公司</w:t>
            </w:r>
          </w:p>
        </w:tc>
        <w:tc>
          <w:tcPr>
            <w:tcW w:w="439" w:type="pct"/>
            <w:vAlign w:val="center"/>
          </w:tcPr>
          <w:p>
            <w:pPr>
              <w:jc w:val="center"/>
              <w:rPr>
                <w:rFonts w:hint="default" w:asciiTheme="minorEastAsia" w:hAnsiTheme="minorEastAsia" w:eastAsiaTheme="minorEastAsia" w:cstheme="minorEastAsia"/>
                <w:sz w:val="16"/>
                <w:szCs w:val="16"/>
                <w:vertAlign w:val="baseline"/>
                <w:lang w:val="en-US" w:eastAsia="zh-CN"/>
              </w:rPr>
            </w:pPr>
            <w:r>
              <w:rPr>
                <w:rFonts w:hint="eastAsia" w:asciiTheme="minorEastAsia" w:hAnsiTheme="minorEastAsia" w:cstheme="minorEastAsia"/>
                <w:sz w:val="16"/>
                <w:szCs w:val="16"/>
                <w:lang w:val="en-US" w:eastAsia="zh-CN"/>
              </w:rPr>
              <w:t>2.2750</w:t>
            </w:r>
          </w:p>
        </w:tc>
        <w:tc>
          <w:tcPr>
            <w:tcW w:w="652" w:type="pct"/>
            <w:vAlign w:val="center"/>
          </w:tcPr>
          <w:p>
            <w:pPr>
              <w:jc w:val="center"/>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sz w:val="16"/>
                <w:szCs w:val="16"/>
                <w:vertAlign w:val="baseline"/>
                <w:lang w:val="en-US" w:eastAsia="zh-CN"/>
              </w:rPr>
              <w:t>满足招标文件要求</w:t>
            </w:r>
          </w:p>
        </w:tc>
        <w:tc>
          <w:tcPr>
            <w:tcW w:w="561" w:type="pct"/>
            <w:vAlign w:val="center"/>
          </w:tcPr>
          <w:p>
            <w:pPr>
              <w:jc w:val="center"/>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sz w:val="16"/>
                <w:szCs w:val="16"/>
                <w:vertAlign w:val="baseline"/>
                <w:lang w:val="en-US" w:eastAsia="zh-CN"/>
              </w:rPr>
              <w:t>满足招标文件要求</w:t>
            </w:r>
          </w:p>
        </w:tc>
        <w:tc>
          <w:tcPr>
            <w:tcW w:w="835" w:type="pct"/>
            <w:vAlign w:val="center"/>
          </w:tcPr>
          <w:p>
            <w:pPr>
              <w:jc w:val="center"/>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sz w:val="16"/>
                <w:szCs w:val="16"/>
                <w:vertAlign w:val="baseline"/>
                <w:lang w:val="en-US" w:eastAsia="zh-CN"/>
              </w:rPr>
              <w:t>满足招标文件要求</w:t>
            </w:r>
          </w:p>
        </w:tc>
        <w:tc>
          <w:tcPr>
            <w:tcW w:w="647" w:type="pct"/>
            <w:vAlign w:val="center"/>
          </w:tcPr>
          <w:p>
            <w:pPr>
              <w:jc w:val="center"/>
              <w:rPr>
                <w:rFonts w:hint="default"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sz w:val="16"/>
                <w:szCs w:val="16"/>
                <w:lang w:val="en-US" w:eastAsia="zh-CN"/>
              </w:rPr>
              <w:t>综合排序第</w:t>
            </w:r>
            <w:r>
              <w:rPr>
                <w:rFonts w:hint="eastAsia" w:asciiTheme="minorEastAsia" w:hAnsiTheme="minorEastAsia" w:cstheme="minorEastAsia"/>
                <w:sz w:val="16"/>
                <w:szCs w:val="16"/>
                <w:lang w:val="en-US" w:eastAsia="zh-CN"/>
              </w:rPr>
              <w:t>三</w:t>
            </w:r>
          </w:p>
        </w:tc>
      </w:tr>
    </w:tbl>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32"/>
          <w:szCs w:val="32"/>
          <w:lang w:val="en-US" w:eastAsia="zh-CN"/>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3337"/>
        <w:gridCol w:w="4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pct"/>
            <w:vAlign w:val="center"/>
          </w:tcPr>
          <w:p>
            <w:pPr>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序号</w:t>
            </w:r>
          </w:p>
        </w:tc>
        <w:tc>
          <w:tcPr>
            <w:tcW w:w="1675" w:type="pct"/>
            <w:vAlign w:val="center"/>
          </w:tcPr>
          <w:p>
            <w:pPr>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投标单位名称</w:t>
            </w:r>
          </w:p>
        </w:tc>
        <w:tc>
          <w:tcPr>
            <w:tcW w:w="2469" w:type="pct"/>
            <w:vAlign w:val="center"/>
          </w:tcPr>
          <w:p>
            <w:pPr>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否决原因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854" w:type="pct"/>
            <w:vAlign w:val="center"/>
          </w:tcPr>
          <w:p>
            <w:pPr>
              <w:jc w:val="center"/>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sz w:val="16"/>
                <w:szCs w:val="16"/>
                <w:lang w:val="en-US" w:eastAsia="zh-CN"/>
              </w:rPr>
              <w:t>1</w:t>
            </w:r>
          </w:p>
        </w:tc>
        <w:tc>
          <w:tcPr>
            <w:tcW w:w="1675" w:type="pct"/>
            <w:vAlign w:val="center"/>
          </w:tcPr>
          <w:p>
            <w:pPr>
              <w:jc w:val="center"/>
              <w:rPr>
                <w:rFonts w:hint="eastAsia" w:asciiTheme="minorEastAsia" w:hAnsiTheme="minorEastAsia" w:eastAsiaTheme="minorEastAsia" w:cstheme="minorEastAsia"/>
                <w:sz w:val="16"/>
                <w:szCs w:val="16"/>
                <w:vertAlign w:val="baseline"/>
                <w:lang w:val="en-US" w:eastAsia="zh-CN"/>
              </w:rPr>
            </w:pPr>
            <w:r>
              <w:rPr>
                <w:rFonts w:ascii="宋体" w:hAnsi="宋体"/>
                <w:sz w:val="16"/>
                <w:szCs w:val="16"/>
              </w:rPr>
              <w:t>内蒙古盛瑞合源电气有限公司</w:t>
            </w:r>
          </w:p>
        </w:tc>
        <w:tc>
          <w:tcPr>
            <w:tcW w:w="2469" w:type="pct"/>
            <w:vAlign w:val="center"/>
          </w:tcPr>
          <w:p>
            <w:pPr>
              <w:jc w:val="center"/>
              <w:rPr>
                <w:rFonts w:hint="default" w:asciiTheme="minorEastAsia" w:hAnsiTheme="minorEastAsia" w:eastAsiaTheme="minorEastAsia" w:cstheme="minorEastAsia"/>
                <w:sz w:val="16"/>
                <w:szCs w:val="16"/>
                <w:vertAlign w:val="baseline"/>
                <w:lang w:val="en-US" w:eastAsia="zh-CN"/>
              </w:rPr>
            </w:pPr>
            <w:r>
              <w:rPr>
                <w:rFonts w:hint="eastAsia" w:asciiTheme="minorEastAsia" w:hAnsiTheme="minorEastAsia" w:cstheme="minorEastAsia"/>
                <w:sz w:val="16"/>
                <w:szCs w:val="16"/>
                <w:vertAlign w:val="baseline"/>
                <w:lang w:val="en-US" w:eastAsia="zh-CN"/>
              </w:rPr>
              <w:t>资格不符</w:t>
            </w:r>
          </w:p>
        </w:tc>
      </w:tr>
    </w:tbl>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投标人或者其他利害关系人对以上评标结果有异议的，请在中标候选人公示期间内向招标人提出。</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根据《中华人民共和国招标投标法》及相关法律法规规定，投标人和直接参与并且与招投标有直接利害关系的当事人有异议的，有权依法进行异议，提出异议时应注意以下事项：</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"mailto:异议必须在本公示结束前以书面形式提出并将符合要求的扫描件发送至邮箱gyszy@nmdlwzgs.cn。"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异议必须在本公示结束前以书面形式提出并将符合要求的扫描件发送至邮箱</w:t>
      </w:r>
      <w:r>
        <w:rPr>
          <w:rStyle w:val="10"/>
          <w:rFonts w:hint="eastAsia" w:ascii="宋体" w:hAnsi="宋体" w:eastAsia="宋体" w:cs="宋体"/>
          <w:color w:val="auto"/>
          <w:sz w:val="22"/>
          <w:szCs w:val="22"/>
          <w:u w:val="single"/>
          <w:lang w:val="en-US" w:eastAsia="zh-CN"/>
        </w:rPr>
        <w:t>zdgxbtxmb@163.com</w:t>
      </w:r>
      <w:r>
        <w:rPr>
          <w:rFonts w:hint="eastAsia" w:ascii="宋体" w:hAnsi="宋体" w:eastAsia="宋体" w:cs="宋体"/>
          <w:sz w:val="22"/>
          <w:szCs w:val="22"/>
          <w:lang w:val="en-US" w:eastAsia="zh-CN"/>
        </w:rPr>
        <w:t>；异议受理电话</w:t>
      </w:r>
      <w:r>
        <w:rPr>
          <w:rStyle w:val="10"/>
          <w:rFonts w:hint="eastAsia" w:ascii="宋体" w:hAnsi="宋体" w:eastAsia="宋体" w:cs="宋体"/>
          <w:color w:val="auto"/>
          <w:sz w:val="22"/>
          <w:szCs w:val="22"/>
          <w:u w:val="single"/>
          <w:lang w:val="en-US" w:eastAsia="zh-CN"/>
        </w:rPr>
        <w:t xml:space="preserve">18647380135 </w:t>
      </w:r>
      <w:r>
        <w:rPr>
          <w:rFonts w:hint="eastAsia" w:ascii="宋体" w:hAnsi="宋体" w:eastAsia="宋体" w:cs="宋体"/>
          <w:sz w:val="22"/>
          <w:szCs w:val="22"/>
          <w:lang w:val="en-US" w:eastAsia="zh-CN"/>
        </w:rPr>
        <w:t>（</w:t>
      </w:r>
      <w:r>
        <w:rPr>
          <w:rStyle w:val="10"/>
          <w:rFonts w:hint="eastAsia" w:ascii="宋体" w:hAnsi="宋体" w:eastAsia="宋体" w:cs="宋体"/>
          <w:color w:val="auto"/>
          <w:sz w:val="22"/>
          <w:szCs w:val="22"/>
          <w:u w:val="none"/>
          <w:lang w:val="en-US" w:eastAsia="zh-CN"/>
        </w:rPr>
        <w:t>受理异议时间：</w:t>
      </w:r>
      <w:r>
        <w:rPr>
          <w:rFonts w:hint="eastAsia" w:ascii="宋体" w:hAnsi="宋体" w:eastAsia="宋体" w:cs="宋体"/>
          <w:sz w:val="22"/>
          <w:szCs w:val="22"/>
          <w:lang w:val="en-US" w:eastAsia="zh-CN"/>
        </w:rPr>
        <w:t>工作日上午8:45-12:00、下午14:15-17:30）。</w:t>
      </w:r>
      <w:r>
        <w:rPr>
          <w:rFonts w:hint="eastAsia" w:ascii="宋体" w:hAnsi="宋体" w:eastAsia="宋体" w:cs="宋体"/>
          <w:sz w:val="22"/>
          <w:szCs w:val="2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提出异议时应当提交以下内容：</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⑴异议书</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异议人的姓名、地址、联系人及有效联系方式。</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被异议人的名称等相关信息。</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异议事项的基本事实（清楚明白且有事实依据，禁止主观猜测）。</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相关请求及主张。</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异议事项的有效依据、线索及相关证明材料。</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⑵异议授权函</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法人及被授权人的有效身份信息、联系电话。</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法人及被授权人签字并加盖公章。</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⑶营业执照复印件（加盖公章）。</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⑷异议真实性承诺函。</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40" w:firstLineChars="200"/>
        <w:textAlignment w:val="auto"/>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下列异议不予接收</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⑴在中标结果公示后提出的。</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⑵异议人不能证明是所异议招标投标活动的投标人和直接参与并且与招投标活动有着直接利害关系的当事人。</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⑶异议事项为异议人主观猜测且未提供有效线索及相关证明文件的。</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⑷对异议事项已经答复，且异议人在异议期内没有提出新的证据的。</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40" w:firstLineChars="200"/>
        <w:textAlignment w:val="auto"/>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异议人不得以异议为名排挤竞争对手进行虚假、恶意异议，阻碍招投标活动的正常进行。</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color w:val="auto"/>
          <w:sz w:val="22"/>
          <w:szCs w:val="22"/>
          <w:lang w:val="en-US" w:eastAsia="zh-CN"/>
        </w:rPr>
        <w:t>对捏造事实或者提供虚假材料或以匿名信件、电话、短信、微信、电子邮件等方式提出无证据或</w:t>
      </w:r>
      <w:r>
        <w:rPr>
          <w:rFonts w:hint="eastAsia" w:asciiTheme="minorEastAsia" w:hAnsiTheme="minorEastAsia" w:eastAsiaTheme="minorEastAsia" w:cstheme="minorEastAsia"/>
          <w:b/>
          <w:bCs/>
          <w:color w:val="auto"/>
          <w:sz w:val="22"/>
          <w:szCs w:val="22"/>
          <w:lang w:val="en-US" w:eastAsia="zh-CN"/>
        </w:rPr>
        <w:t>不真实异议</w:t>
      </w:r>
      <w:r>
        <w:rPr>
          <w:rFonts w:hint="eastAsia" w:asciiTheme="minorEastAsia" w:hAnsiTheme="minorEastAsia" w:eastAsiaTheme="minorEastAsia" w:cstheme="minorEastAsia"/>
          <w:color w:val="auto"/>
          <w:sz w:val="22"/>
          <w:szCs w:val="22"/>
          <w:lang w:val="en-US" w:eastAsia="zh-CN"/>
        </w:rPr>
        <w:t>、投诉，扰乱公司工作秩序和市场秩序的；对招标人或其他供应商进行诋毁或恶意异议、投诉的，取消其投（中）标资格2年。</w:t>
      </w:r>
    </w:p>
    <w:p>
      <w:pPr>
        <w:keepNext w:val="0"/>
        <w:keepLines w:val="0"/>
        <w:pageBreakBefore w:val="0"/>
        <w:widowControl w:val="0"/>
        <w:numPr>
          <w:ilvl w:val="0"/>
          <w:numId w:val="0"/>
        </w:numPr>
        <w:kinsoku/>
        <w:wordWrap/>
        <w:overflowPunct/>
        <w:topLinePunct w:val="0"/>
        <w:autoSpaceDE/>
        <w:autoSpaceDN/>
        <w:bidi w:val="0"/>
        <w:adjustRightInd/>
        <w:snapToGrid/>
        <w:ind w:leftChars="200"/>
        <w:jc w:val="right"/>
        <w:textAlignment w:val="auto"/>
        <w:rPr>
          <w:rFonts w:hint="eastAsia" w:asciiTheme="minorEastAsia" w:hAnsiTheme="minorEastAsia" w:eastAsiaTheme="minorEastAsia" w:cstheme="minorEastAsia"/>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jc w:val="right"/>
        <w:textAlignment w:val="auto"/>
        <w:rPr>
          <w:rFonts w:hint="eastAsia" w:ascii="宋体" w:hAnsi="宋体" w:eastAsia="宋体" w:cs="宋体"/>
          <w:sz w:val="22"/>
          <w:szCs w:val="22"/>
          <w:highlight w:val="green"/>
          <w:lang w:val="en-US" w:eastAsia="zh-CN"/>
        </w:rPr>
      </w:pPr>
      <w:r>
        <w:rPr>
          <w:rFonts w:hint="eastAsia" w:ascii="宋体" w:hAnsi="宋体" w:eastAsia="宋体" w:cs="宋体"/>
          <w:sz w:val="22"/>
          <w:szCs w:val="22"/>
          <w:highlight w:val="green"/>
          <w:lang w:val="en-US" w:eastAsia="zh-CN"/>
        </w:rPr>
        <w:t>2024年1月31日</w:t>
      </w:r>
    </w:p>
    <w:p>
      <w:pPr>
        <w:keepNext w:val="0"/>
        <w:keepLines w:val="0"/>
        <w:pageBreakBefore w:val="0"/>
        <w:widowControl w:val="0"/>
        <w:numPr>
          <w:ilvl w:val="0"/>
          <w:numId w:val="0"/>
        </w:numPr>
        <w:kinsoku/>
        <w:wordWrap/>
        <w:overflowPunct/>
        <w:topLinePunct w:val="0"/>
        <w:autoSpaceDE/>
        <w:autoSpaceDN/>
        <w:bidi w:val="0"/>
        <w:adjustRightInd/>
        <w:snapToGrid/>
        <w:ind w:firstLine="3080" w:firstLineChars="1400"/>
        <w:jc w:val="righ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招标人：包头满都拉电业有限责任公司</w:t>
      </w:r>
    </w:p>
    <w:p>
      <w:pPr>
        <w:keepNext w:val="0"/>
        <w:keepLines w:val="0"/>
        <w:pageBreakBefore w:val="0"/>
        <w:widowControl w:val="0"/>
        <w:numPr>
          <w:ilvl w:val="0"/>
          <w:numId w:val="0"/>
        </w:numPr>
        <w:kinsoku/>
        <w:wordWrap/>
        <w:overflowPunct/>
        <w:topLinePunct w:val="0"/>
        <w:autoSpaceDE/>
        <w:autoSpaceDN/>
        <w:bidi w:val="0"/>
        <w:adjustRightInd/>
        <w:snapToGrid/>
        <w:ind w:firstLine="3080" w:firstLineChars="1400"/>
        <w:jc w:val="righ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招标代理机构：中大国信工程管理有限公司</w:t>
      </w:r>
    </w:p>
    <w:sectPr>
      <w:footerReference r:id="rId3" w:type="default"/>
      <w:pgSz w:w="11906" w:h="16838"/>
      <w:pgMar w:top="1440" w:right="1080" w:bottom="1440" w:left="108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EBD6C"/>
    <w:multiLevelType w:val="singleLevel"/>
    <w:tmpl w:val="1EBEBD6C"/>
    <w:lvl w:ilvl="0" w:tentative="0">
      <w:start w:val="1"/>
      <w:numFmt w:val="decimal"/>
      <w:lvlText w:val="%1."/>
      <w:lvlJc w:val="left"/>
      <w:pPr>
        <w:tabs>
          <w:tab w:val="left" w:pos="312"/>
        </w:tabs>
      </w:p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2"/>
      <w:suff w:val="nothing"/>
      <w:lvlText w:val="%1.%2.%3　"/>
      <w:lvlJc w:val="left"/>
      <w:pPr>
        <w:ind w:left="184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B504C85"/>
    <w:multiLevelType w:val="multilevel"/>
    <w:tmpl w:val="5B504C85"/>
    <w:lvl w:ilvl="0" w:tentative="0">
      <w:start w:val="1"/>
      <w:numFmt w:val="lowerLetter"/>
      <w:pStyle w:val="1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6"/>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dit="trackedChanges"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MWUxMzI2MzE1YTMyMDk3ZmNlYjY5NGEzY2ZhMDEifQ=="/>
  </w:docVars>
  <w:rsids>
    <w:rsidRoot w:val="18463C87"/>
    <w:rsid w:val="00E7253A"/>
    <w:rsid w:val="0119785A"/>
    <w:rsid w:val="04B323DF"/>
    <w:rsid w:val="06E415DA"/>
    <w:rsid w:val="0BA73B2E"/>
    <w:rsid w:val="0D346040"/>
    <w:rsid w:val="0DE917A1"/>
    <w:rsid w:val="177D7506"/>
    <w:rsid w:val="180D0283"/>
    <w:rsid w:val="18463C87"/>
    <w:rsid w:val="1B50295E"/>
    <w:rsid w:val="1C6D5651"/>
    <w:rsid w:val="24744815"/>
    <w:rsid w:val="2794527C"/>
    <w:rsid w:val="28493203"/>
    <w:rsid w:val="2AE30667"/>
    <w:rsid w:val="2CCC51B6"/>
    <w:rsid w:val="30467857"/>
    <w:rsid w:val="336011D5"/>
    <w:rsid w:val="33DD1AAD"/>
    <w:rsid w:val="34E142C5"/>
    <w:rsid w:val="364160DD"/>
    <w:rsid w:val="39072D1B"/>
    <w:rsid w:val="3A5741E4"/>
    <w:rsid w:val="3C3022CE"/>
    <w:rsid w:val="3D243E5F"/>
    <w:rsid w:val="3F886FB4"/>
    <w:rsid w:val="41D541E2"/>
    <w:rsid w:val="439A7A7B"/>
    <w:rsid w:val="4415716D"/>
    <w:rsid w:val="44A2483D"/>
    <w:rsid w:val="44B74804"/>
    <w:rsid w:val="44FD7E1C"/>
    <w:rsid w:val="47985975"/>
    <w:rsid w:val="4A815FD2"/>
    <w:rsid w:val="4CBD7A08"/>
    <w:rsid w:val="4E6301AA"/>
    <w:rsid w:val="4EC94EDB"/>
    <w:rsid w:val="530F4E59"/>
    <w:rsid w:val="55DE50EE"/>
    <w:rsid w:val="561A74D1"/>
    <w:rsid w:val="56687250"/>
    <w:rsid w:val="574511BD"/>
    <w:rsid w:val="581974A0"/>
    <w:rsid w:val="581F6921"/>
    <w:rsid w:val="590E7DE9"/>
    <w:rsid w:val="592621F5"/>
    <w:rsid w:val="5EFC2B5B"/>
    <w:rsid w:val="607B63D6"/>
    <w:rsid w:val="614D0F79"/>
    <w:rsid w:val="62331891"/>
    <w:rsid w:val="65DF7832"/>
    <w:rsid w:val="66AD2ABD"/>
    <w:rsid w:val="6C3804B2"/>
    <w:rsid w:val="6C9A2CB0"/>
    <w:rsid w:val="6EDC1FE0"/>
    <w:rsid w:val="72AA3C2E"/>
    <w:rsid w:val="732359D3"/>
    <w:rsid w:val="74A33469"/>
    <w:rsid w:val="75AF085A"/>
    <w:rsid w:val="769B5E92"/>
    <w:rsid w:val="77474076"/>
    <w:rsid w:val="79574721"/>
    <w:rsid w:val="7A8F5AA2"/>
    <w:rsid w:val="7FCC5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next w:val="4"/>
    <w:qFormat/>
    <w:uiPriority w:val="0"/>
    <w:pPr>
      <w:ind w:firstLine="360" w:firstLineChars="200"/>
    </w:pPr>
    <w:rPr>
      <w:sz w:val="18"/>
    </w:rPr>
  </w:style>
  <w:style w:type="paragraph" w:styleId="4">
    <w:name w:val="footnote text"/>
    <w:basedOn w:val="1"/>
    <w:qFormat/>
    <w:uiPriority w:val="0"/>
    <w:pPr>
      <w:snapToGrid w:val="0"/>
      <w:ind w:firstLine="200" w:firstLineChars="200"/>
      <w:jc w:val="left"/>
    </w:pPr>
    <w:rPr>
      <w:rFonts w:ascii="Times New Roman" w:hAnsi="Times New Roman" w:eastAsia="华文仿宋" w:cs="Times New Roman"/>
      <w:kern w:val="0"/>
      <w:sz w:val="1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二级无"/>
    <w:basedOn w:val="12"/>
    <w:qFormat/>
    <w:uiPriority w:val="2"/>
    <w:pPr>
      <w:spacing w:beforeLines="0" w:afterLines="0"/>
    </w:pPr>
    <w:rPr>
      <w:rFonts w:ascii="宋体" w:eastAsia="宋体"/>
    </w:rPr>
  </w:style>
  <w:style w:type="paragraph" w:customStyle="1" w:styleId="12">
    <w:name w:val="二级条标题"/>
    <w:basedOn w:val="13"/>
    <w:next w:val="14"/>
    <w:qFormat/>
    <w:uiPriority w:val="2"/>
    <w:pPr>
      <w:numPr>
        <w:ilvl w:val="2"/>
      </w:numPr>
      <w:ind w:left="0"/>
      <w:outlineLvl w:val="3"/>
    </w:pPr>
  </w:style>
  <w:style w:type="paragraph" w:customStyle="1" w:styleId="13">
    <w:name w:val="一级条标题"/>
    <w:next w:val="14"/>
    <w:qFormat/>
    <w:uiPriority w:val="1"/>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字母编号列项（一级）"/>
    <w:qFormat/>
    <w:uiPriority w:val="9"/>
    <w:pPr>
      <w:numPr>
        <w:ilvl w:val="0"/>
        <w:numId w:val="2"/>
      </w:numPr>
      <w:jc w:val="both"/>
    </w:pPr>
    <w:rPr>
      <w:rFonts w:ascii="宋体" w:hAnsi="Times New Roman" w:eastAsia="宋体" w:cs="Times New Roman"/>
      <w:sz w:val="21"/>
      <w:lang w:val="en-US" w:eastAsia="zh-CN" w:bidi="ar-SA"/>
    </w:rPr>
  </w:style>
  <w:style w:type="paragraph" w:customStyle="1" w:styleId="16">
    <w:name w:val="数字编号列项（二级）"/>
    <w:qFormat/>
    <w:uiPriority w:val="10"/>
    <w:pPr>
      <w:numPr>
        <w:ilvl w:val="1"/>
        <w:numId w:val="2"/>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1136</Words>
  <Characters>1173</Characters>
  <Lines>0</Lines>
  <Paragraphs>0</Paragraphs>
  <TotalTime>0</TotalTime>
  <ScaleCrop>false</ScaleCrop>
  <LinksUpToDate>false</LinksUpToDate>
  <CharactersWithSpaces>1195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2023-06-15T01:31:00Z</dcterms:created>
  <dc:creator>昌广野</dc:creator>
  <cp:lastModifiedBy>金  昔。</cp:lastModifiedBy>
  <cp:lastPrinted>2023-09-27T10:03:00Z</cp:lastPrinted>
  <dcterms:modified xsi:type="dcterms:W3CDTF">2024-01-31T06:55:07Z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771E8AE246D74C1EB1DCE6C48A3DF88F_13</vt:lpwstr>
  </property>
</Properties>
</file>