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采购明细表：</w:t>
      </w:r>
    </w:p>
    <w:p>
      <w:pPr>
        <w:pStyle w:val="2"/>
        <w:rPr>
          <w:rFonts w:hint="default"/>
          <w:lang w:val="en-US" w:eastAsia="zh-CN"/>
        </w:rPr>
      </w:pPr>
    </w:p>
    <w:tbl>
      <w:tblPr>
        <w:tblStyle w:val="12"/>
        <w:tblW w:w="5261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"/>
        <w:gridCol w:w="1040"/>
        <w:gridCol w:w="650"/>
        <w:gridCol w:w="666"/>
        <w:gridCol w:w="619"/>
        <w:gridCol w:w="1067"/>
        <w:gridCol w:w="1078"/>
        <w:gridCol w:w="769"/>
        <w:gridCol w:w="744"/>
        <w:gridCol w:w="1298"/>
        <w:gridCol w:w="573"/>
        <w:gridCol w:w="4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标段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名称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内容</w:t>
            </w:r>
          </w:p>
        </w:tc>
        <w:tc>
          <w:tcPr>
            <w:tcW w:w="3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单位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数量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单价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(预算.元)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合计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(预算.元)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项目单位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采购方式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服务期\工期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资金来源</w:t>
            </w:r>
          </w:p>
        </w:tc>
        <w:tc>
          <w:tcPr>
            <w:tcW w:w="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4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标段8 红外成像仪维修服务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2023年变电管理二处红外成像仪维修服务</w:t>
            </w: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详见维修清单</w:t>
            </w:r>
          </w:p>
        </w:tc>
        <w:tc>
          <w:tcPr>
            <w:tcW w:w="3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项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 xml:space="preserve">50000.00 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 xml:space="preserve">50000.00 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变电管理二处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竞价采购</w:t>
            </w: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2023.11.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28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t>-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2023.12.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1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中小修</w:t>
            </w:r>
          </w:p>
        </w:tc>
        <w:tc>
          <w:tcPr>
            <w:tcW w:w="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  <w:jc w:val="center"/>
        </w:trPr>
        <w:tc>
          <w:tcPr>
            <w:tcW w:w="249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b/>
                <w:bCs/>
                <w:sz w:val="20"/>
                <w:szCs w:val="20"/>
                <w:lang w:val="en-US" w:eastAsia="zh-CN"/>
              </w:rPr>
              <w:t xml:space="preserve">50000.00 </w:t>
            </w:r>
          </w:p>
        </w:tc>
        <w:tc>
          <w:tcPr>
            <w:tcW w:w="3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  <w:tc>
          <w:tcPr>
            <w:tcW w:w="6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  <w:tc>
          <w:tcPr>
            <w:tcW w:w="2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</w:tr>
    </w:tbl>
    <w:p>
      <w:pP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br w:type="page"/>
      </w:r>
      <w:bookmarkStart w:id="4" w:name="_GoBack"/>
      <w:bookmarkEnd w:id="4"/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pStyle w:val="11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我公司参与贵公司组织采购的                   （项目名称），我公司承诺所提交的</w:t>
      </w:r>
      <w:r>
        <w:rPr>
          <w:rFonts w:hint="eastAsia" w:ascii="仿宋" w:hAnsi="仿宋" w:eastAsia="仿宋" w:cs="仿宋"/>
          <w:sz w:val="24"/>
          <w:highlight w:val="none"/>
        </w:rPr>
        <w:t>材料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、响应文件表述、响应文件内容是真实有效的。如有不实，则违反“诚实信用”原则，我公司承担由此引发的所有责任。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8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highlight w:val="none"/>
        </w:rPr>
        <w:sectPr>
          <w:headerReference r:id="rId5" w:type="default"/>
          <w:footerReference r:id="rId6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spacing w:val="6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6432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7456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8480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9504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highlight w:val="none"/>
        </w:rPr>
        <w:sectPr>
          <w:footerReference r:id="rId8" w:type="first"/>
          <w:footerReference r:id="rId7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  <w:t>：国家企业信用信息公示系统查询方式</w:t>
      </w:r>
    </w:p>
    <w:p>
      <w:pPr>
        <w:spacing w:line="360" w:lineRule="auto"/>
        <w:jc w:val="left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separate"/>
      </w:r>
      <w:r>
        <w:rPr>
          <w:rStyle w:val="15"/>
          <w:rFonts w:hint="eastAsia" w:ascii="仿宋" w:hAnsi="仿宋" w:eastAsia="仿宋" w:cs="仿宋"/>
          <w:bCs/>
          <w:sz w:val="24"/>
          <w:szCs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，在查询窗口输入企业名称，点击查询。</w:t>
      </w:r>
    </w:p>
    <w:p>
      <w:pPr>
        <w:spacing w:line="360" w:lineRule="auto"/>
        <w:ind w:firstLine="425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2、点击进入企业界面。</w:t>
      </w: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  <w:bookmarkStart w:id="0" w:name="_Toc5503"/>
      <w:bookmarkStart w:id="1" w:name="_Toc17064"/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Style w:val="11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numPr>
          <w:ilvl w:val="0"/>
          <w:numId w:val="1"/>
        </w:numPr>
        <w:bidi w:val="0"/>
        <w:spacing w:line="360" w:lineRule="auto"/>
        <w:jc w:val="both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spacing w:line="360" w:lineRule="auto"/>
        <w:jc w:val="both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bookmarkEnd w:id="0"/>
    <w:bookmarkEnd w:id="1"/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2：信用中国查询方式</w:t>
      </w:r>
    </w:p>
    <w:p>
      <w:pPr>
        <w:spacing w:line="360" w:lineRule="auto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国家信息中心主办“信用中国”网站地址：http://www.creditchina.gov.cn打开网页后，点击“信用服务”。</w:t>
      </w:r>
    </w:p>
    <w:p>
      <w:pPr>
        <w:spacing w:line="360" w:lineRule="auto"/>
        <w:ind w:firstLine="480"/>
        <w:jc w:val="left"/>
        <w:rPr>
          <w:rFonts w:hint="eastAsia" w:ascii="仿宋" w:hAnsi="仿宋" w:eastAsia="仿宋" w:cs="仿宋"/>
          <w:bCs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5080"/>
            <wp:wrapNone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  <w:r>
        <w:rPr>
          <w:rFonts w:hint="eastAsia" w:ascii="仿宋" w:hAnsi="仿宋" w:eastAsia="仿宋" w:cs="仿宋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Cs w:val="21"/>
          <w:highlight w:val="none"/>
        </w:rPr>
        <w:t>在以下页面中点击“失信被执行人”</w:t>
      </w:r>
    </w:p>
    <w:p>
      <w:pPr>
        <w:spacing w:line="360" w:lineRule="auto"/>
        <w:ind w:firstLine="482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ind w:firstLine="42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8890" b="635"/>
            <wp:wrapNone/>
            <wp:docPr id="4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kern w:val="0"/>
          <w:szCs w:val="21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t>。</w:t>
      </w:r>
    </w:p>
    <w:p>
      <w:pPr>
        <w:pStyle w:val="4"/>
        <w:spacing w:line="360" w:lineRule="auto"/>
        <w:rPr>
          <w:rFonts w:hint="eastAsia" w:ascii="仿宋" w:hAnsi="仿宋" w:eastAsia="仿宋" w:cs="仿宋"/>
          <w:highlight w:val="none"/>
          <w:lang w:eastAsia="zh-CN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0" b="9525"/>
            <wp:wrapNone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pStyle w:val="4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635"/>
            <wp:wrapNone/>
            <wp:docPr id="4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</w:p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bookmarkStart w:id="2" w:name="_Toc15378"/>
      <w:bookmarkStart w:id="3" w:name="_Toc9085"/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3：中国裁判文书网查询方式</w:t>
      </w:r>
      <w:bookmarkEnd w:id="2"/>
      <w:bookmarkEnd w:id="3"/>
    </w:p>
    <w:p>
      <w:pPr>
        <w:pStyle w:val="17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highlight w:val="none"/>
          <w:lang w:eastAsia="zh-CN"/>
        </w:rPr>
        <w:t>、供应商查询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（5）截取成功截图如下（须截取到左上角的时间）。</w:t>
      </w:r>
    </w:p>
    <w:p>
      <w:pPr>
        <w:pStyle w:val="17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44" name="图片 1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/>
          <w:color w:val="auto"/>
          <w:highlight w:val="none"/>
          <w:lang w:eastAsia="zh-CN"/>
        </w:rPr>
        <w:t>二、企业法定代表人查询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45" name="图片 1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h7U60NIBAACk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clear" w:pos="4153"/>
      </w:tabs>
      <w:rPr>
        <w:rFonts w:eastAsia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YjZlNmM0MTUxMjlmZjFiNWYxMjhkMzYxOTVlMDgifQ=="/>
  </w:docVars>
  <w:rsids>
    <w:rsidRoot w:val="00000000"/>
    <w:rsid w:val="06CA04FC"/>
    <w:rsid w:val="190F4FF8"/>
    <w:rsid w:val="28E7539A"/>
    <w:rsid w:val="34EF5FF4"/>
    <w:rsid w:val="38C35D3F"/>
    <w:rsid w:val="3F8507A7"/>
    <w:rsid w:val="49B22400"/>
    <w:rsid w:val="68A4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"/>
    <w:basedOn w:val="1"/>
    <w:next w:val="5"/>
    <w:qFormat/>
    <w:uiPriority w:val="0"/>
    <w:rPr>
      <w:rFonts w:ascii="宋体" w:hAnsi="宋体" w:cs="Times New Roman"/>
      <w:kern w:val="0"/>
      <w:sz w:val="28"/>
    </w:r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6">
    <w:name w:val="Body Text Indent"/>
    <w:basedOn w:val="1"/>
    <w:next w:val="7"/>
    <w:qFormat/>
    <w:uiPriority w:val="0"/>
    <w:pPr>
      <w:ind w:firstLine="360"/>
    </w:pPr>
    <w:rPr>
      <w:sz w:val="18"/>
    </w:rPr>
  </w:style>
  <w:style w:type="paragraph" w:customStyle="1" w:styleId="7">
    <w:name w:val="p16"/>
    <w:next w:val="8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8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9">
    <w:name w:val="footer"/>
    <w:basedOn w:val="1"/>
    <w:next w:val="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Body Text First Indent 2"/>
    <w:basedOn w:val="6"/>
    <w:next w:val="1"/>
    <w:unhideWhenUsed/>
    <w:qFormat/>
    <w:uiPriority w:val="99"/>
    <w:pPr>
      <w:ind w:firstLine="420"/>
    </w:p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qFormat/>
    <w:uiPriority w:val="99"/>
    <w:rPr>
      <w:color w:val="0000FF"/>
      <w:u w:val="single"/>
    </w:rPr>
  </w:style>
  <w:style w:type="paragraph" w:customStyle="1" w:styleId="16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7">
    <w:name w:val="_Style 6"/>
    <w:basedOn w:val="1"/>
    <w:next w:val="18"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18">
    <w:name w:val="List Paragraph"/>
    <w:basedOn w:val="1"/>
    <w:qFormat/>
    <w:uiPriority w:val="34"/>
    <w:pPr>
      <w:ind w:firstLine="420"/>
    </w:pPr>
  </w:style>
  <w:style w:type="paragraph" w:customStyle="1" w:styleId="19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5448</Words>
  <Characters>6303</Characters>
  <Lines>0</Lines>
  <Paragraphs>0</Paragraphs>
  <TotalTime>4</TotalTime>
  <ScaleCrop>false</ScaleCrop>
  <LinksUpToDate>false</LinksUpToDate>
  <CharactersWithSpaces>6952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2023-05-19T01:21:00Z</dcterms:created>
  <dc:creator>HP</dc:creator>
  <cp:lastModifiedBy>白拉左里</cp:lastModifiedBy>
  <dcterms:modified xsi:type="dcterms:W3CDTF">2023-11-21T03:35:18Z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E8B102E53A1E436F8D1189E71ACC5C28_13</vt:lpwstr>
  </property>
</Properties>
</file>