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napToGrid w:val="0"/>
        <w:spacing w:line="360" w:lineRule="auto"/>
        <w:ind w:firstLine="0" w:firstLineChars="0"/>
        <w:textAlignment w:val="auto"/>
        <w:rPr>
          <w:rFonts w:hint="eastAsia" w:ascii="仿宋" w:hAnsi="仿宋" w:eastAsia="仿宋" w:cs="仿宋"/>
          <w:b/>
          <w:sz w:val="32"/>
          <w:szCs w:val="32"/>
          <w:highlight w:val="none"/>
        </w:rPr>
      </w:pPr>
      <w:bookmarkStart w:id="4" w:name="_GoBack"/>
      <w:bookmarkEnd w:id="4"/>
      <w:r>
        <w:rPr>
          <w:rFonts w:hint="eastAsia" w:ascii="仿宋" w:hAnsi="仿宋" w:eastAsia="仿宋" w:cs="仿宋"/>
          <w:b/>
          <w:sz w:val="32"/>
          <w:szCs w:val="32"/>
          <w:highlight w:val="none"/>
          <w:lang w:val="en-US" w:eastAsia="zh-CN"/>
        </w:rPr>
        <w:t>附件1：</w:t>
      </w:r>
    </w:p>
    <w:p>
      <w:pPr>
        <w:spacing w:line="360" w:lineRule="auto"/>
        <w:jc w:val="center"/>
        <w:rPr>
          <w:rFonts w:hint="eastAsia" w:ascii="仿宋" w:hAnsi="仿宋" w:eastAsia="仿宋" w:cs="仿宋"/>
          <w:b/>
          <w:bCs/>
          <w:sz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11"/>
        <w:spacing w:line="360" w:lineRule="auto"/>
        <w:rPr>
          <w:rFonts w:hint="eastAsia" w:ascii="仿宋" w:hAnsi="仿宋" w:eastAsia="仿宋" w:cs="仿宋"/>
          <w:highlight w:val="none"/>
        </w:rPr>
      </w:pPr>
    </w:p>
    <w:p>
      <w:pPr>
        <w:spacing w:line="360" w:lineRule="auto"/>
        <w:ind w:firstLine="465"/>
        <w:rPr>
          <w:rFonts w:hint="eastAsia" w:ascii="仿宋" w:hAnsi="仿宋" w:eastAsia="仿宋" w:cs="仿宋"/>
          <w:sz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内蒙古电力（集团）有限责任公司鄂尔多斯供电分公司物资供应处：</w:t>
      </w:r>
    </w:p>
    <w:p>
      <w:pPr>
        <w:spacing w:line="360" w:lineRule="auto"/>
        <w:ind w:firstLine="465"/>
        <w:rPr>
          <w:rFonts w:hint="eastAsia" w:ascii="仿宋" w:hAnsi="仿宋" w:eastAsia="仿宋" w:cs="仿宋"/>
          <w:sz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我公司参与贵公司组织采购的                   （项目名称），我公司承诺所提交的</w:t>
      </w:r>
      <w:r>
        <w:rPr>
          <w:rFonts w:hint="eastAsia" w:ascii="仿宋" w:hAnsi="仿宋" w:eastAsia="仿宋" w:cs="仿宋"/>
          <w:sz w:val="24"/>
          <w:highlight w:val="none"/>
        </w:rPr>
        <w:t>材料</w:t>
      </w: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、响应文件表述、响应文件内容是真实有效的。如有不实，则违反“诚实信用”原则，我公司承担由此引发的所有责任。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仿宋" w:hAnsi="仿宋" w:eastAsia="仿宋" w:cs="仿宋"/>
          <w:sz w:val="28"/>
          <w:highlight w:val="none"/>
        </w:rPr>
      </w:pPr>
    </w:p>
    <w:p>
      <w:pPr>
        <w:spacing w:line="360" w:lineRule="auto"/>
        <w:rPr>
          <w:rFonts w:hint="eastAsia" w:ascii="仿宋" w:hAnsi="仿宋" w:eastAsia="仿宋" w:cs="仿宋"/>
          <w:highlight w:val="none"/>
        </w:rPr>
      </w:pPr>
    </w:p>
    <w:tbl>
      <w:tblPr>
        <w:tblStyle w:val="1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  <w:highlight w:val="none"/>
        </w:rPr>
        <w:sectPr>
          <w:headerReference r:id="rId5" w:type="default"/>
          <w:footerReference r:id="rId6" w:type="default"/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360" w:lineRule="auto"/>
        <w:ind w:firstLine="0" w:firstLineChars="0"/>
        <w:textAlignment w:val="auto"/>
        <w:outlineLvl w:val="9"/>
        <w:rPr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附件2：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法定代表人资格证明</w:t>
      </w:r>
    </w:p>
    <w:p>
      <w:pPr>
        <w:autoSpaceDE w:val="0"/>
        <w:autoSpaceDN w:val="0"/>
        <w:spacing w:line="360" w:lineRule="auto"/>
        <w:jc w:val="center"/>
        <w:rPr>
          <w:rFonts w:hint="eastAsia" w:ascii="仿宋" w:hAnsi="仿宋" w:eastAsia="仿宋" w:cs="仿宋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spacing w:val="6"/>
          <w:sz w:val="24"/>
          <w:highlight w:val="none"/>
        </w:rPr>
        <w:t>企业（</w:t>
      </w:r>
      <w:r>
        <w:rPr>
          <w:rFonts w:hint="eastAsia" w:ascii="仿宋" w:hAnsi="仿宋" w:eastAsia="仿宋" w:cs="仿宋"/>
          <w:spacing w:val="6"/>
          <w:sz w:val="24"/>
          <w:highlight w:val="none"/>
          <w:lang w:val="en-US" w:eastAsia="zh-CN"/>
        </w:rPr>
        <w:t>供应商</w:t>
      </w:r>
      <w:r>
        <w:rPr>
          <w:rFonts w:hint="eastAsia" w:ascii="仿宋" w:hAnsi="仿宋" w:eastAsia="仿宋" w:cs="仿宋"/>
          <w:spacing w:val="6"/>
          <w:sz w:val="24"/>
          <w:highlight w:val="none"/>
        </w:rPr>
        <w:t>）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spacing w:val="6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spacing w:val="6"/>
          <w:sz w:val="24"/>
          <w:highlight w:val="none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成立时间：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 xml:space="preserve"> 年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姓名：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年龄：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系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的法定代表人。</w:t>
      </w:r>
    </w:p>
    <w:p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正反面扫描件</w:t>
      </w:r>
    </w:p>
    <w:tbl>
      <w:tblPr>
        <w:tblStyle w:val="12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仿宋" w:hAnsi="仿宋" w:eastAsia="仿宋" w:cs="仿宋"/>
                <w:kern w:val="0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法定代表人：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年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日</w:t>
      </w:r>
    </w:p>
    <w:p>
      <w:pPr>
        <w:spacing w:line="360" w:lineRule="auto"/>
        <w:jc w:val="center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本人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（姓名）系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（供应商名称）的法定代表人（单位负责人），现委托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（项目名称）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(项目编号)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(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标段)响应文件、签订合同和处理有关事宜，其法律后果由我方承担。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委托期限：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。（可参考：自本委托书签署之日起至响应文件有效期满）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16510" b="18415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ind w:left="0" w:leftChars="0" w:firstLine="0" w:firstLineChars="0"/>
                              <w:jc w:val="both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6432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2T1OWdoAAAAKAQAADwAAAAAAAAABACAAAAAiAAAAZHJzL2Rvd25y&#10;ZXYueG1sUEsBAhQAFAAAAAgAh07iQEZNZhA1AgAAdw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ind w:left="0" w:leftChars="0" w:firstLine="0" w:firstLineChars="0"/>
                        <w:jc w:val="both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16510" b="889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ind w:left="0" w:leftChars="0" w:firstLine="0" w:firstLineChars="0"/>
                              <w:jc w:val="both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7456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bMzMdgAAAAJAQAADwAAAAAAAAABACAAAAAiAAAAZHJzL2Rvd25y&#10;ZXYueG1sUEsBAhQAFAAAAAgAh07iQOG39b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ind w:left="0" w:leftChars="0" w:firstLine="0" w:firstLineChars="0"/>
                        <w:jc w:val="both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16510" b="18415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8480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Dk3MoF2gAAAAoBAAAPAAAAAAAAAAEAIAAAACIAAABkcnMvZG93bnJl&#10;di54bWxQSwECFAAUAAAACACHTuJAYmP8AzQCAAB2BAAADgAAAAAAAAABACAAAAAp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16510" b="1524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69504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WwEvNgAAAAJAQAADwAAAAAAAAABACAAAAAiAAAAZHJzL2Rvd25y&#10;ZXYueG1sUEsBAhQAFAAAAAgAh07iQDDqVmA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供应商：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法定代表人（单位负责人）：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身份证号码：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委托代理人：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  <w:u w:val="singl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身份证号码：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联 系 方式：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 xml:space="preserve"> </w:t>
      </w:r>
    </w:p>
    <w:p>
      <w:pPr>
        <w:autoSpaceDE w:val="0"/>
        <w:autoSpaceDN w:val="0"/>
        <w:adjustRightInd w:val="0"/>
        <w:snapToGrid w:val="0"/>
        <w:spacing w:line="360" w:lineRule="auto"/>
        <w:jc w:val="center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年   月   日</w:t>
      </w:r>
    </w:p>
    <w:p>
      <w:pPr>
        <w:pStyle w:val="11"/>
        <w:spacing w:line="360" w:lineRule="auto"/>
        <w:ind w:left="0" w:leftChars="0" w:firstLine="0" w:firstLineChars="0"/>
        <w:rPr>
          <w:rFonts w:hint="eastAsia" w:ascii="仿宋" w:hAnsi="仿宋" w:eastAsia="仿宋" w:cs="仿宋"/>
          <w:highlight w:val="none"/>
        </w:rPr>
        <w:sectPr>
          <w:footerReference r:id="rId8" w:type="first"/>
          <w:footerReference r:id="rId7" w:type="default"/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360" w:lineRule="auto"/>
        <w:ind w:firstLine="0" w:firstLineChars="0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附件3：</w:t>
      </w:r>
    </w:p>
    <w:p>
      <w:pPr>
        <w:spacing w:line="36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highlight w:val="none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  <w:highlight w:val="none"/>
        </w:rPr>
        <w:t>：国家企业信用信息公示系统查询方式</w:t>
      </w:r>
    </w:p>
    <w:p>
      <w:pPr>
        <w:spacing w:line="360" w:lineRule="auto"/>
        <w:rPr>
          <w:rFonts w:hint="eastAsia" w:ascii="仿宋" w:hAnsi="仿宋" w:eastAsia="仿宋" w:cs="仿宋"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fldChar w:fldCharType="separate"/>
      </w:r>
      <w:r>
        <w:rPr>
          <w:rStyle w:val="15"/>
          <w:rFonts w:hint="eastAsia" w:ascii="仿宋" w:hAnsi="仿宋" w:eastAsia="仿宋" w:cs="仿宋"/>
          <w:bCs/>
          <w:sz w:val="24"/>
          <w:szCs w:val="24"/>
          <w:highlight w:val="none"/>
        </w:rPr>
        <w:t>http://www.gsxt.gov.cn/index.html</w:t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fldChar w:fldCharType="end"/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t>，在查询窗口输入企业名称，点击查询。</w:t>
      </w:r>
    </w:p>
    <w:p>
      <w:pPr>
        <w:spacing w:line="360" w:lineRule="auto"/>
        <w:ind w:firstLine="425"/>
        <w:jc w:val="left"/>
        <w:rPr>
          <w:rFonts w:hint="eastAsia" w:ascii="仿宋" w:hAnsi="仿宋" w:eastAsia="仿宋" w:cs="仿宋"/>
          <w:kern w:val="0"/>
          <w:szCs w:val="21"/>
          <w:highlight w:val="none"/>
        </w:rPr>
      </w:pPr>
    </w:p>
    <w:p>
      <w:pPr>
        <w:spacing w:line="360" w:lineRule="auto"/>
        <w:rPr>
          <w:rFonts w:hint="eastAsia" w:ascii="仿宋" w:hAnsi="仿宋" w:eastAsia="仿宋" w:cs="仿宋"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3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7"/>
                    <pic:cNvPicPr>
                      <a:picLocks noChangeAspect="1"/>
                    </pic:cNvPicPr>
                  </pic:nvPicPr>
                  <pic:blipFill>
                    <a:blip r:embed="rId10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Cs w:val="21"/>
          <w:highlight w:val="none"/>
        </w:rPr>
        <w:br w:type="page"/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t>2、点击进入企业界面。</w:t>
      </w:r>
    </w:p>
    <w:p>
      <w:pPr>
        <w:spacing w:line="360" w:lineRule="auto"/>
        <w:ind w:right="-1176" w:rightChars="-490"/>
        <w:jc w:val="left"/>
        <w:rPr>
          <w:rFonts w:hint="eastAsia" w:ascii="仿宋" w:hAnsi="仿宋" w:eastAsia="仿宋" w:cs="仿宋"/>
          <w:kern w:val="0"/>
          <w:szCs w:val="21"/>
          <w:highlight w:val="none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10795" b="10160"/>
            <wp:wrapNone/>
            <wp:docPr id="4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  <w:bookmarkStart w:id="0" w:name="_Toc17064"/>
      <w:bookmarkStart w:id="1" w:name="_Toc5503"/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rPr>
          <w:rFonts w:hint="eastAsia" w:ascii="仿宋" w:hAnsi="仿宋" w:eastAsia="仿宋" w:cs="仿宋"/>
          <w:b/>
          <w:kern w:val="0"/>
          <w:sz w:val="32"/>
          <w:highlight w:val="none"/>
        </w:rPr>
      </w:pPr>
    </w:p>
    <w:p>
      <w:pPr>
        <w:bidi w:val="0"/>
        <w:spacing w:line="360" w:lineRule="auto"/>
        <w:ind w:left="0" w:leftChars="0" w:firstLine="0" w:firstLineChars="0"/>
        <w:jc w:val="left"/>
        <w:rPr>
          <w:rFonts w:hint="eastAsia" w:ascii="仿宋" w:hAnsi="仿宋" w:eastAsia="仿宋" w:cs="仿宋"/>
          <w:b/>
          <w:kern w:val="0"/>
          <w:sz w:val="32"/>
          <w:highlight w:val="none"/>
        </w:rPr>
        <w:sectPr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p>
      <w:pPr>
        <w:pStyle w:val="11"/>
        <w:spacing w:line="360" w:lineRule="auto"/>
        <w:rPr>
          <w:rFonts w:hint="eastAsia" w:ascii="仿宋" w:hAnsi="仿宋" w:eastAsia="仿宋" w:cs="仿宋"/>
          <w:highlight w:val="none"/>
        </w:rPr>
      </w:pPr>
    </w:p>
    <w:p>
      <w:pPr>
        <w:numPr>
          <w:ilvl w:val="0"/>
          <w:numId w:val="1"/>
        </w:numPr>
        <w:bidi w:val="0"/>
        <w:spacing w:line="360" w:lineRule="auto"/>
        <w:jc w:val="left"/>
        <w:rPr>
          <w:rFonts w:hint="eastAsia" w:ascii="仿宋" w:hAnsi="仿宋" w:eastAsia="仿宋" w:cs="仿宋"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8890" b="8890"/>
            <wp:wrapNone/>
            <wp:docPr id="4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sz w:val="24"/>
          <w:szCs w:val="24"/>
          <w:highlight w:val="none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spacing w:line="360" w:lineRule="auto"/>
        <w:jc w:val="left"/>
        <w:rPr>
          <w:rFonts w:hint="eastAsia" w:ascii="仿宋" w:hAnsi="仿宋" w:eastAsia="仿宋" w:cs="仿宋"/>
          <w:b/>
          <w:kern w:val="0"/>
          <w:sz w:val="32"/>
          <w:highlight w:val="none"/>
        </w:rPr>
        <w:sectPr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bookmarkEnd w:id="0"/>
    <w:bookmarkEnd w:id="1"/>
    <w:p>
      <w:pPr>
        <w:spacing w:line="36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  <w:t>2：信用中国查询方式</w:t>
      </w:r>
    </w:p>
    <w:p>
      <w:pPr>
        <w:spacing w:line="360" w:lineRule="auto"/>
        <w:rPr>
          <w:rFonts w:hint="eastAsia" w:ascii="仿宋" w:hAnsi="仿宋" w:eastAsia="仿宋" w:cs="仿宋"/>
          <w:kern w:val="0"/>
          <w:szCs w:val="21"/>
          <w:highlight w:val="none"/>
        </w:rPr>
      </w:pPr>
      <w:r>
        <w:rPr>
          <w:rFonts w:hint="eastAsia" w:ascii="仿宋" w:hAnsi="仿宋" w:eastAsia="仿宋" w:cs="仿宋"/>
          <w:kern w:val="0"/>
          <w:szCs w:val="21"/>
          <w:highlight w:val="none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Cs w:val="21"/>
          <w:highlight w:val="none"/>
        </w:rPr>
        <w:t>国家信息中心主办“信用中国”网站地址：http://www.creditchina.gov.cn打开网页后，点击“信用服务”。</w:t>
      </w:r>
    </w:p>
    <w:p>
      <w:pPr>
        <w:spacing w:line="360" w:lineRule="auto"/>
        <w:ind w:firstLine="480"/>
        <w:jc w:val="left"/>
        <w:rPr>
          <w:rFonts w:hint="eastAsia" w:ascii="仿宋" w:hAnsi="仿宋" w:eastAsia="仿宋" w:cs="仿宋"/>
          <w:bCs/>
          <w:kern w:val="0"/>
          <w:szCs w:val="21"/>
          <w:highlight w:val="none"/>
        </w:rPr>
      </w:pPr>
      <w:r>
        <w:rPr>
          <w:rFonts w:hint="eastAsia" w:ascii="仿宋" w:hAnsi="仿宋" w:eastAsia="仿宋" w:cs="仿宋"/>
          <w:kern w:val="0"/>
          <w:szCs w:val="21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5080"/>
            <wp:wrapNone/>
            <wp:docPr id="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highlight w:val="none"/>
        </w:rPr>
        <w:br w:type="page"/>
      </w:r>
      <w:r>
        <w:rPr>
          <w:rFonts w:hint="eastAsia" w:ascii="仿宋" w:hAnsi="仿宋" w:eastAsia="仿宋" w:cs="仿宋"/>
          <w:highlight w:val="none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Cs w:val="21"/>
          <w:highlight w:val="none"/>
        </w:rPr>
        <w:t>在以下页面中点击“失信被执行人”</w:t>
      </w:r>
    </w:p>
    <w:p>
      <w:pPr>
        <w:spacing w:line="360" w:lineRule="auto"/>
        <w:ind w:firstLine="482"/>
        <w:rPr>
          <w:rFonts w:hint="eastAsia" w:ascii="仿宋" w:hAnsi="仿宋" w:eastAsia="仿宋" w:cs="仿宋"/>
          <w:highlight w:val="none"/>
        </w:rPr>
      </w:pPr>
    </w:p>
    <w:p>
      <w:pPr>
        <w:spacing w:line="360" w:lineRule="auto"/>
        <w:ind w:firstLine="420"/>
        <w:rPr>
          <w:rFonts w:hint="eastAsia" w:ascii="仿宋" w:hAnsi="仿宋" w:eastAsia="仿宋" w:cs="仿宋"/>
          <w:highlight w:val="none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8890" b="635"/>
            <wp:wrapNone/>
            <wp:docPr id="4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" descr="失信"/>
                    <pic:cNvPicPr>
                      <a:picLocks noChangeAspect="1"/>
                    </pic:cNvPicPr>
                  </pic:nvPicPr>
                  <pic:blipFill>
                    <a:blip r:embed="rId14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kern w:val="0"/>
          <w:szCs w:val="21"/>
          <w:highlight w:val="none"/>
        </w:rPr>
        <w:sectPr>
          <w:pgSz w:w="11906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36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kern w:val="0"/>
          <w:szCs w:val="21"/>
          <w:highlight w:val="none"/>
        </w:rPr>
      </w:pPr>
      <w:r>
        <w:rPr>
          <w:rFonts w:hint="eastAsia" w:ascii="仿宋" w:hAnsi="仿宋" w:eastAsia="仿宋" w:cs="仿宋"/>
          <w:kern w:val="0"/>
          <w:szCs w:val="21"/>
          <w:highlight w:val="none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kern w:val="0"/>
          <w:szCs w:val="21"/>
          <w:highlight w:val="none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Cs w:val="21"/>
          <w:highlight w:val="none"/>
          <w:lang w:eastAsia="zh-CN"/>
        </w:rPr>
        <w:t>。</w:t>
      </w:r>
    </w:p>
    <w:p>
      <w:pPr>
        <w:pStyle w:val="4"/>
        <w:spacing w:line="360" w:lineRule="auto"/>
        <w:rPr>
          <w:rFonts w:hint="eastAsia" w:ascii="仿宋" w:hAnsi="仿宋" w:eastAsia="仿宋" w:cs="仿宋"/>
          <w:highlight w:val="none"/>
          <w:lang w:eastAsia="zh-CN"/>
        </w:rPr>
      </w:pPr>
      <w:r>
        <w:rPr>
          <w:rFonts w:hint="eastAsia" w:ascii="仿宋" w:hAnsi="仿宋" w:eastAsia="仿宋" w:cs="仿宋"/>
          <w:highlight w:val="none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0" b="9525"/>
            <wp:wrapNone/>
            <wp:docPr id="4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4"/>
        <w:spacing w:line="360" w:lineRule="auto"/>
        <w:rPr>
          <w:rFonts w:hint="eastAsia" w:ascii="仿宋" w:hAnsi="仿宋" w:eastAsia="仿宋" w:cs="仿宋"/>
          <w:highlight w:val="none"/>
        </w:rPr>
      </w:pPr>
    </w:p>
    <w:p>
      <w:pPr>
        <w:pStyle w:val="4"/>
        <w:spacing w:line="360" w:lineRule="auto"/>
        <w:rPr>
          <w:rFonts w:hint="eastAsia" w:ascii="仿宋" w:hAnsi="仿宋" w:eastAsia="仿宋" w:cs="仿宋"/>
          <w:highlight w:val="none"/>
        </w:rPr>
      </w:pPr>
    </w:p>
    <w:p>
      <w:pPr>
        <w:spacing w:line="360" w:lineRule="auto"/>
        <w:rPr>
          <w:rFonts w:hint="eastAsia" w:ascii="仿宋" w:hAnsi="仿宋" w:eastAsia="仿宋" w:cs="仿宋"/>
          <w:highlight w:val="none"/>
        </w:rPr>
      </w:pPr>
      <w:r>
        <w:rPr>
          <w:rFonts w:hint="eastAsia" w:ascii="仿宋" w:hAnsi="仿宋" w:eastAsia="仿宋" w:cs="仿宋"/>
          <w:kern w:val="0"/>
          <w:szCs w:val="21"/>
          <w:highlight w:val="none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635"/>
            <wp:wrapNone/>
            <wp:docPr id="4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7" descr="图片1"/>
                    <pic:cNvPicPr>
                      <a:picLocks noChangeAspect="1"/>
                    </pic:cNvPicPr>
                  </pic:nvPicPr>
                  <pic:blipFill>
                    <a:blip r:embed="rId16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highlight w:val="none"/>
        </w:rPr>
        <w:br w:type="page"/>
      </w:r>
    </w:p>
    <w:p>
      <w:pPr>
        <w:spacing w:line="36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</w:pPr>
      <w:bookmarkStart w:id="2" w:name="_Toc9085"/>
      <w:bookmarkStart w:id="3" w:name="_Toc15378"/>
      <w:r>
        <w:rPr>
          <w:rFonts w:hint="eastAsia" w:ascii="仿宋" w:hAnsi="仿宋" w:eastAsia="仿宋" w:cs="仿宋"/>
          <w:b/>
          <w:kern w:val="0"/>
          <w:sz w:val="28"/>
          <w:szCs w:val="22"/>
          <w:highlight w:val="none"/>
          <w:lang w:val="en-US" w:eastAsia="zh-CN"/>
        </w:rPr>
        <w:t>3：中国裁判文书网查询方式</w:t>
      </w:r>
      <w:bookmarkEnd w:id="2"/>
      <w:bookmarkEnd w:id="3"/>
    </w:p>
    <w:p>
      <w:pPr>
        <w:pStyle w:val="17"/>
        <w:spacing w:line="360" w:lineRule="auto"/>
        <w:ind w:firstLine="0" w:firstLineChars="0"/>
        <w:rPr>
          <w:rFonts w:hint="eastAsia" w:ascii="仿宋" w:hAnsi="仿宋" w:eastAsia="仿宋" w:cs="仿宋"/>
          <w:b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b/>
          <w:color w:val="auto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color w:val="auto"/>
          <w:highlight w:val="none"/>
          <w:lang w:eastAsia="zh-CN"/>
        </w:rPr>
        <w:t>、供应商查询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color w:val="auto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（5）截取成功截图如下（须截取到左上角的时间）。</w:t>
      </w:r>
    </w:p>
    <w:p>
      <w:pPr>
        <w:pStyle w:val="17"/>
        <w:spacing w:line="360" w:lineRule="auto"/>
        <w:ind w:firstLine="0" w:firstLineChars="0"/>
        <w:rPr>
          <w:rFonts w:hint="eastAsia" w:ascii="仿宋" w:hAnsi="仿宋" w:eastAsia="仿宋" w:cs="仿宋"/>
          <w:b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  <w:lang w:eastAsia="zh-CN"/>
        </w:rPr>
        <w:drawing>
          <wp:inline distT="0" distB="0" distL="114300" distR="114300">
            <wp:extent cx="5488305" cy="3270885"/>
            <wp:effectExtent l="0" t="0" r="0" b="5715"/>
            <wp:docPr id="44" name="图片 1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1" descr="截图"/>
                    <pic:cNvPicPr>
                      <a:picLocks noChangeAspect="1"/>
                    </pic:cNvPicPr>
                  </pic:nvPicPr>
                  <pic:blipFill>
                    <a:blip r:embed="rId17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br w:type="page"/>
      </w:r>
      <w:r>
        <w:rPr>
          <w:rFonts w:hint="eastAsia" w:ascii="仿宋" w:hAnsi="仿宋" w:eastAsia="仿宋" w:cs="仿宋"/>
          <w:b/>
          <w:color w:val="auto"/>
          <w:highlight w:val="none"/>
          <w:lang w:eastAsia="zh-CN"/>
        </w:rPr>
        <w:t>二、企业法定代表人查询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pPr>
        <w:spacing w:line="360" w:lineRule="auto"/>
        <w:ind w:firstLine="420"/>
        <w:rPr>
          <w:rFonts w:hint="eastAsia" w:ascii="仿宋" w:hAnsi="仿宋" w:eastAsia="仿宋" w:cs="仿宋"/>
          <w:color w:val="auto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highlight w:val="none"/>
        </w:rPr>
        <w:t>（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；</w:t>
      </w:r>
    </w:p>
    <w:p>
      <w:r>
        <w:rPr>
          <w:rFonts w:hint="eastAsia" w:ascii="仿宋" w:hAnsi="仿宋" w:eastAsia="仿宋" w:cs="仿宋"/>
          <w:color w:val="auto"/>
          <w:highlight w:val="none"/>
        </w:rPr>
        <w:t>（</w:t>
      </w:r>
      <w:r>
        <w:rPr>
          <w:rFonts w:hint="eastAsia" w:ascii="仿宋" w:hAnsi="仿宋" w:eastAsia="仿宋" w:cs="仿宋"/>
          <w:color w:val="auto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color w:val="auto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t>。</w:t>
      </w:r>
      <w:r>
        <w:rPr>
          <w:rFonts w:hint="eastAsia" w:ascii="仿宋" w:hAnsi="仿宋" w:eastAsia="仿宋" w:cs="仿宋"/>
          <w:color w:val="auto"/>
          <w:highlight w:val="none"/>
          <w:lang w:eastAsia="zh-CN"/>
        </w:rPr>
        <w:drawing>
          <wp:inline distT="0" distB="0" distL="114300" distR="114300">
            <wp:extent cx="5280660" cy="3390900"/>
            <wp:effectExtent l="0" t="0" r="7620" b="7620"/>
            <wp:docPr id="45" name="图片 12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2" descr="图片1_副本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ind w:firstLine="36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9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51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rd1wwqAgAAVw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Mrd1wwqAgAAVw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51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8" name="文本框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h7U60NIBAACk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e6kzJTgCAABv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  <w:tabs>
        <w:tab w:val="clear" w:pos="4153"/>
      </w:tabs>
      <w:rPr>
        <w:rFonts w:eastAsia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k4YmE3NDJhOTk0MjMzMDA1ZTkzMGRhMTNjMzg5NDQifQ=="/>
  </w:docVars>
  <w:rsids>
    <w:rsidRoot w:val="00000000"/>
    <w:rsid w:val="06CA04FC"/>
    <w:rsid w:val="190F4FF8"/>
    <w:rsid w:val="28E7539A"/>
    <w:rsid w:val="34EF5F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4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3">
    <w:name w:val="BodyTextIndent"/>
    <w:basedOn w:val="1"/>
    <w:qFormat/>
    <w:uiPriority w:val="0"/>
    <w:pPr>
      <w:spacing w:after="120" w:line="360" w:lineRule="auto"/>
      <w:ind w:left="420" w:leftChars="200" w:firstLine="1041" w:firstLineChars="200"/>
      <w:textAlignment w:val="baseline"/>
    </w:pPr>
  </w:style>
  <w:style w:type="paragraph" w:styleId="4">
    <w:name w:val="Body Text"/>
    <w:basedOn w:val="1"/>
    <w:next w:val="5"/>
    <w:qFormat/>
    <w:uiPriority w:val="0"/>
    <w:rPr>
      <w:rFonts w:ascii="宋体" w:hAnsi="宋体" w:cs="Times New Roman"/>
      <w:kern w:val="0"/>
      <w:sz w:val="28"/>
    </w:rPr>
  </w:style>
  <w:style w:type="paragraph" w:customStyle="1" w:styleId="5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styleId="6">
    <w:name w:val="Body Text Indent"/>
    <w:basedOn w:val="1"/>
    <w:next w:val="7"/>
    <w:qFormat/>
    <w:uiPriority w:val="0"/>
    <w:pPr>
      <w:ind w:firstLine="360"/>
    </w:pPr>
    <w:rPr>
      <w:sz w:val="18"/>
    </w:rPr>
  </w:style>
  <w:style w:type="paragraph" w:customStyle="1" w:styleId="7">
    <w:name w:val="p16"/>
    <w:next w:val="8"/>
    <w:qFormat/>
    <w:uiPriority w:val="0"/>
    <w:pPr>
      <w:ind w:firstLine="420"/>
      <w:jc w:val="both"/>
    </w:pPr>
    <w:rPr>
      <w:rFonts w:ascii="宋体" w:hAnsi="Times New Roman" w:eastAsia="宋体" w:cs="宋体"/>
      <w:sz w:val="21"/>
      <w:szCs w:val="21"/>
      <w:lang w:val="en-US" w:eastAsia="zh-CN" w:bidi="ar-SA"/>
    </w:rPr>
  </w:style>
  <w:style w:type="paragraph" w:styleId="8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cs="Times New Roman"/>
      <w:smallCaps/>
      <w:sz w:val="20"/>
      <w:szCs w:val="20"/>
    </w:rPr>
  </w:style>
  <w:style w:type="paragraph" w:styleId="9">
    <w:name w:val="footer"/>
    <w:basedOn w:val="1"/>
    <w:next w:val="4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1">
    <w:name w:val="Body Text First Indent 2"/>
    <w:basedOn w:val="6"/>
    <w:next w:val="1"/>
    <w:unhideWhenUsed/>
    <w:qFormat/>
    <w:uiPriority w:val="99"/>
    <w:pPr>
      <w:ind w:firstLine="420"/>
    </w:pPr>
  </w:style>
  <w:style w:type="table" w:styleId="13">
    <w:name w:val="Table Grid"/>
    <w:basedOn w:val="1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Hyperlink"/>
    <w:basedOn w:val="14"/>
    <w:qFormat/>
    <w:uiPriority w:val="99"/>
    <w:rPr>
      <w:color w:val="0000FF"/>
      <w:u w:val="single"/>
    </w:rPr>
  </w:style>
  <w:style w:type="paragraph" w:customStyle="1" w:styleId="16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7">
    <w:name w:val="_Style 6"/>
    <w:basedOn w:val="1"/>
    <w:next w:val="18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8">
    <w:name w:val="List Paragraph"/>
    <w:basedOn w:val="1"/>
    <w:qFormat/>
    <w:uiPriority w:val="34"/>
    <w:pPr>
      <w:ind w:firstLine="420"/>
    </w:pPr>
  </w:style>
  <w:style w:type="paragraph" w:customStyle="1" w:styleId="19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5448</Words>
  <Characters>6303</Characters>
  <Lines>0</Lines>
  <Paragraphs>0</Paragraphs>
  <TotalTime>11</TotalTime>
  <ScaleCrop>false</ScaleCrop>
  <LinksUpToDate>false</LinksUpToDate>
  <CharactersWithSpaces>6952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2023-05-19T01:21:00Z</dcterms:created>
  <dc:creator>HP</dc:creator>
  <cp:lastModifiedBy>AD</cp:lastModifiedBy>
  <dcterms:modified xsi:type="dcterms:W3CDTF">2023-05-22T07:26:53Z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0DE8AB9BCED44E609C2F06A6C973BE97_13</vt:lpwstr>
  </property>
</Properties>
</file>