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-764" w:rightChars="-364"/>
        <w:jc w:val="center"/>
        <w:rPr>
          <w:rFonts w:hint="eastAsia" w:cs="仿宋_GB2312" w:asciiTheme="majorEastAsia" w:hAnsiTheme="majorEastAsia" w:eastAsiaTheme="majorEastAsia"/>
          <w:b/>
          <w:bCs/>
          <w:sz w:val="28"/>
          <w:szCs w:val="28"/>
          <w:lang w:eastAsia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28"/>
          <w:szCs w:val="28"/>
        </w:rPr>
        <w:t>包头供电公司2023年第八批次服务集中非招采购项目（调度智能语音助理系统软件开发技术服务、档案库升级维护服务、党校阵地设计制作、中能智新16兆瓦分散式风电项目配套35千伏接网工程文物咨询服务）</w:t>
      </w:r>
      <w:r>
        <w:rPr>
          <w:rFonts w:hint="eastAsia" w:cs="仿宋_GB2312" w:asciiTheme="majorEastAsia" w:hAnsiTheme="majorEastAsia" w:eastAsiaTheme="majorEastAsia"/>
          <w:b/>
          <w:bCs/>
          <w:sz w:val="28"/>
          <w:szCs w:val="28"/>
          <w:lang w:eastAsia="zh-CN"/>
        </w:rPr>
        <w:t>（</w:t>
      </w:r>
      <w:r>
        <w:rPr>
          <w:rFonts w:hint="eastAsia" w:cs="仿宋_GB2312" w:asciiTheme="majorEastAsia" w:hAnsiTheme="majorEastAsia" w:eastAsiaTheme="majorEastAsia"/>
          <w:b/>
          <w:bCs/>
          <w:sz w:val="28"/>
          <w:szCs w:val="28"/>
          <w:lang w:val="en-US" w:eastAsia="zh-CN"/>
        </w:rPr>
        <w:t>三次</w:t>
      </w:r>
      <w:r>
        <w:rPr>
          <w:rFonts w:hint="eastAsia" w:cs="仿宋_GB2312" w:asciiTheme="majorEastAsia" w:hAnsiTheme="majorEastAsia" w:eastAsiaTheme="majorEastAsia"/>
          <w:b/>
          <w:bCs/>
          <w:sz w:val="28"/>
          <w:szCs w:val="28"/>
          <w:lang w:eastAsia="zh-CN"/>
        </w:rPr>
        <w:t>）</w:t>
      </w:r>
    </w:p>
    <w:p>
      <w:pPr>
        <w:ind w:left="-850" w:leftChars="-405" w:right="-764" w:rightChars="-364"/>
        <w:jc w:val="center"/>
        <w:rPr>
          <w:rFonts w:cs="仿宋_GB2312" w:asciiTheme="majorEastAsia" w:hAnsiTheme="majorEastAsia" w:eastAsiaTheme="majorEastAsia"/>
          <w:b/>
          <w:bCs/>
          <w:sz w:val="28"/>
          <w:szCs w:val="28"/>
          <w:lang w:val="zh-CN"/>
        </w:rPr>
      </w:pPr>
      <w:r>
        <w:rPr>
          <w:rFonts w:hint="eastAsia" w:cs="仿宋_GB2312" w:asciiTheme="majorEastAsia" w:hAnsiTheme="majorEastAsia" w:eastAsiaTheme="majorEastAsia"/>
          <w:b/>
          <w:bCs/>
          <w:sz w:val="28"/>
          <w:szCs w:val="28"/>
        </w:rPr>
        <w:t>成交</w:t>
      </w:r>
      <w:r>
        <w:rPr>
          <w:rFonts w:hint="eastAsia" w:cs="仿宋_GB2312" w:asciiTheme="majorEastAsia" w:hAnsiTheme="majorEastAsia" w:eastAsiaTheme="majorEastAsia"/>
          <w:b/>
          <w:bCs/>
          <w:sz w:val="28"/>
          <w:szCs w:val="28"/>
          <w:lang w:val="zh-CN"/>
        </w:rPr>
        <w:t>结果公示</w:t>
      </w:r>
    </w:p>
    <w:p>
      <w:pPr>
        <w:tabs>
          <w:tab w:val="left" w:pos="1377"/>
        </w:tabs>
        <w:spacing w:line="360" w:lineRule="auto"/>
        <w:ind w:right="-92" w:rightChars="-44" w:firstLine="458" w:firstLineChars="191"/>
        <w:jc w:val="left"/>
        <w:rPr>
          <w:rFonts w:cs="仿宋_GB2312" w:asciiTheme="majorEastAsia" w:hAnsiTheme="majorEastAsia" w:eastAsiaTheme="majorEastAsia"/>
          <w:sz w:val="24"/>
          <w:szCs w:val="24"/>
          <w:lang w:val="zh-CN"/>
        </w:rPr>
      </w:pP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包头供电公司2023年第八批次服务集中非招采购项目（调度智能语音助理系统软件开发技术服务、档案库升级维护服务、党校阵地设计制作、中能智新16兆瓦分散式风电项目配套35千伏接网工程文物咨询服务）（三次）（项目编号：ZDGX-2023BTGD2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）于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yellow"/>
          <w:lang w:val="zh-CN"/>
        </w:rPr>
        <w:t>2023年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yellow"/>
          <w:lang w:val="en-US" w:eastAsia="zh-CN"/>
        </w:rPr>
        <w:t>9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yellow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yellow"/>
          <w:lang w:val="en-US" w:eastAsia="zh-CN"/>
        </w:rPr>
        <w:t>21</w:t>
      </w:r>
      <w:bookmarkStart w:id="0" w:name="_GoBack"/>
      <w:bookmarkEnd w:id="0"/>
      <w:r>
        <w:rPr>
          <w:rFonts w:hint="eastAsia" w:cs="仿宋_GB2312" w:asciiTheme="majorEastAsia" w:hAnsiTheme="majorEastAsia" w:eastAsiaTheme="majorEastAsia"/>
          <w:sz w:val="24"/>
          <w:szCs w:val="24"/>
          <w:highlight w:val="yellow"/>
          <w:lang w:val="zh-CN"/>
        </w:rPr>
        <w:t>日至2023年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yellow"/>
          <w:lang w:val="en-US" w:eastAsia="zh-CN"/>
        </w:rPr>
        <w:t>9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yellow"/>
          <w:lang w:val="zh-CN"/>
        </w:rPr>
        <w:t>月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yellow"/>
          <w:lang w:val="en-US" w:eastAsia="zh-CN"/>
        </w:rPr>
        <w:t>25</w:t>
      </w:r>
      <w:r>
        <w:rPr>
          <w:rFonts w:hint="eastAsia" w:cs="仿宋_GB2312" w:asciiTheme="majorEastAsia" w:hAnsiTheme="majorEastAsia" w:eastAsiaTheme="majorEastAsia"/>
          <w:sz w:val="24"/>
          <w:szCs w:val="24"/>
          <w:highlight w:val="yellow"/>
          <w:lang w:val="zh-CN"/>
        </w:rPr>
        <w:t>日</w:t>
      </w:r>
      <w:r>
        <w:rPr>
          <w:rFonts w:hint="eastAsia" w:cs="仿宋_GB2312" w:asciiTheme="majorEastAsia" w:hAnsiTheme="majorEastAsia" w:eastAsiaTheme="majorEastAsia"/>
          <w:sz w:val="24"/>
          <w:szCs w:val="24"/>
          <w:lang w:val="zh-CN"/>
        </w:rPr>
        <w:t>下午17点进行了网上公示，公示期无异议，现将成交结果公示如下：</w:t>
      </w:r>
    </w:p>
    <w:tbl>
      <w:tblPr>
        <w:tblStyle w:val="9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984"/>
        <w:gridCol w:w="2835"/>
        <w:gridCol w:w="1209"/>
        <w:gridCol w:w="1222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标段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标段名称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成交人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成交金额（元）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服务期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中能智新16兆瓦分散式风电项目配套35千伏接网工程文物影响评估报告、文物保护方案编制及文物勘察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内蒙古苏勒德文物古建筑设计有限公司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263000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.00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签订合同后60日内完成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szCs w:val="21"/>
              </w:rPr>
              <w:t>包头市</w:t>
            </w:r>
          </w:p>
        </w:tc>
      </w:tr>
    </w:tbl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 购 人：内蒙古电力(集团)有限责任公司包头供电分公司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人：刘阳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>0472-3652017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采购代理机构：中大国信工程管理有限公司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办公地址：内蒙古自治区包头市青山区自由路瑞兴苑11栋1单元202号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人：宋涛 乔飞 李倩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徐阳</w:t>
      </w:r>
    </w:p>
    <w:p>
      <w:pPr>
        <w:pStyle w:val="13"/>
        <w:adjustRightInd w:val="0"/>
        <w:snapToGrid w:val="0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>15504892341</w:t>
      </w:r>
      <w:r>
        <w:rPr>
          <w:rFonts w:hint="eastAsia" w:ascii="宋体" w:hAnsi="宋体" w:eastAsia="宋体" w:cs="宋体"/>
          <w:sz w:val="24"/>
          <w:szCs w:val="24"/>
        </w:rPr>
        <w:t>、1</w:t>
      </w:r>
      <w:r>
        <w:rPr>
          <w:rFonts w:ascii="宋体" w:hAnsi="宋体" w:eastAsia="宋体" w:cs="宋体"/>
          <w:sz w:val="24"/>
          <w:szCs w:val="24"/>
        </w:rPr>
        <w:t>5504892342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15504892343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0471-5689066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E-mail: </w:t>
      </w:r>
      <w:r>
        <w:rPr>
          <w:rFonts w:ascii="宋体" w:hAnsi="宋体" w:eastAsia="宋体" w:cs="宋体"/>
          <w:sz w:val="24"/>
          <w:szCs w:val="24"/>
        </w:rPr>
        <w:t>zdgxbtxmb@163.com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3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监督单位：</w:t>
      </w:r>
      <w:r>
        <w:rPr>
          <w:rFonts w:hint="eastAsia" w:ascii="宋体" w:hAnsi="宋体" w:cs="宋体"/>
          <w:sz w:val="24"/>
        </w:rPr>
        <w:t>内蒙古电力(集团)有限责任公司包头供电分公司物资供应处</w:t>
      </w:r>
    </w:p>
    <w:p>
      <w:pPr>
        <w:pStyle w:val="3"/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受理范围：对包头供电公司招标代理机构存在：</w:t>
      </w:r>
    </w:p>
    <w:p>
      <w:pPr>
        <w:pStyle w:val="3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资格审查不公正、泄露招标信息、未按时反馈投标人的质疑、未督办澄清事宜、未按规定收取和退还投标保证金的行为</w:t>
      </w:r>
    </w:p>
    <w:p>
      <w:pPr>
        <w:pStyle w:val="3"/>
        <w:numPr>
          <w:ilvl w:val="0"/>
          <w:numId w:val="1"/>
        </w:numPr>
        <w:tabs>
          <w:tab w:val="left" w:pos="780"/>
        </w:tabs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其他违规、违纪行为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联系人：薛晓慧           联系电话：0472-3657652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07852"/>
    <w:multiLevelType w:val="multilevel"/>
    <w:tmpl w:val="33D07852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 w:ascii="宋体" w:hAnsi="宋体" w:cs="宋体"/>
        <w:sz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MWUxMzI2MzE1YTMyMDk3ZmNlYjY5NGEzY2ZhMDEifQ=="/>
  </w:docVars>
  <w:rsids>
    <w:rsidRoot w:val="42A9018B"/>
    <w:rsid w:val="00033E13"/>
    <w:rsid w:val="0006642F"/>
    <w:rsid w:val="000B7DC9"/>
    <w:rsid w:val="000C017B"/>
    <w:rsid w:val="00163FE6"/>
    <w:rsid w:val="001E6C3B"/>
    <w:rsid w:val="001F1184"/>
    <w:rsid w:val="00226276"/>
    <w:rsid w:val="00266663"/>
    <w:rsid w:val="0027229B"/>
    <w:rsid w:val="003412ED"/>
    <w:rsid w:val="003429D0"/>
    <w:rsid w:val="00342A0A"/>
    <w:rsid w:val="0036284B"/>
    <w:rsid w:val="00406485"/>
    <w:rsid w:val="004227E7"/>
    <w:rsid w:val="004E4852"/>
    <w:rsid w:val="004F463F"/>
    <w:rsid w:val="005A33B1"/>
    <w:rsid w:val="00616E59"/>
    <w:rsid w:val="006834A3"/>
    <w:rsid w:val="006867D6"/>
    <w:rsid w:val="007C20DC"/>
    <w:rsid w:val="007C2890"/>
    <w:rsid w:val="00880B3B"/>
    <w:rsid w:val="00881294"/>
    <w:rsid w:val="008C52D7"/>
    <w:rsid w:val="008E6F79"/>
    <w:rsid w:val="00A05829"/>
    <w:rsid w:val="00B45A1C"/>
    <w:rsid w:val="00BE6FDE"/>
    <w:rsid w:val="00C073C5"/>
    <w:rsid w:val="00C977E5"/>
    <w:rsid w:val="00CF11AE"/>
    <w:rsid w:val="00D528B1"/>
    <w:rsid w:val="00D9594A"/>
    <w:rsid w:val="00DD1F40"/>
    <w:rsid w:val="00DF5E31"/>
    <w:rsid w:val="00E54D19"/>
    <w:rsid w:val="00EB21F4"/>
    <w:rsid w:val="00EE7F0D"/>
    <w:rsid w:val="00F22F22"/>
    <w:rsid w:val="00F73923"/>
    <w:rsid w:val="03773E2B"/>
    <w:rsid w:val="05BB4BC3"/>
    <w:rsid w:val="0ACF7999"/>
    <w:rsid w:val="0C654F6B"/>
    <w:rsid w:val="0CA537B7"/>
    <w:rsid w:val="0E4D5CB6"/>
    <w:rsid w:val="0EC616BD"/>
    <w:rsid w:val="12174F59"/>
    <w:rsid w:val="12244F80"/>
    <w:rsid w:val="12E74F28"/>
    <w:rsid w:val="13F04382"/>
    <w:rsid w:val="14013C8D"/>
    <w:rsid w:val="16EB2510"/>
    <w:rsid w:val="18357C37"/>
    <w:rsid w:val="1A2417DC"/>
    <w:rsid w:val="1ACE0615"/>
    <w:rsid w:val="1DE427DC"/>
    <w:rsid w:val="2188552B"/>
    <w:rsid w:val="21C43C39"/>
    <w:rsid w:val="22F83FEB"/>
    <w:rsid w:val="23F073B8"/>
    <w:rsid w:val="2A4D1354"/>
    <w:rsid w:val="2A6254EB"/>
    <w:rsid w:val="2BA76FA8"/>
    <w:rsid w:val="2F404A4A"/>
    <w:rsid w:val="32445483"/>
    <w:rsid w:val="377F2AD5"/>
    <w:rsid w:val="380569CE"/>
    <w:rsid w:val="39001852"/>
    <w:rsid w:val="39C16853"/>
    <w:rsid w:val="3A9535EB"/>
    <w:rsid w:val="3E841B4B"/>
    <w:rsid w:val="40AB0497"/>
    <w:rsid w:val="41CF4659"/>
    <w:rsid w:val="426C1EA8"/>
    <w:rsid w:val="42A9018B"/>
    <w:rsid w:val="42FA4177"/>
    <w:rsid w:val="43902949"/>
    <w:rsid w:val="451B7823"/>
    <w:rsid w:val="49E73F04"/>
    <w:rsid w:val="4E8F13F8"/>
    <w:rsid w:val="4ECF7A46"/>
    <w:rsid w:val="50EA2A3F"/>
    <w:rsid w:val="55245A8C"/>
    <w:rsid w:val="57A81D63"/>
    <w:rsid w:val="59CF4D87"/>
    <w:rsid w:val="5D0160B5"/>
    <w:rsid w:val="5EE50BC0"/>
    <w:rsid w:val="5FC66889"/>
    <w:rsid w:val="5FD51F97"/>
    <w:rsid w:val="60353D30"/>
    <w:rsid w:val="60A24FBB"/>
    <w:rsid w:val="65401CCC"/>
    <w:rsid w:val="66000D6B"/>
    <w:rsid w:val="66102FD3"/>
    <w:rsid w:val="66EF082E"/>
    <w:rsid w:val="68752FB5"/>
    <w:rsid w:val="6B804797"/>
    <w:rsid w:val="6BBA0770"/>
    <w:rsid w:val="6F156D98"/>
    <w:rsid w:val="73B170F5"/>
    <w:rsid w:val="749112CA"/>
    <w:rsid w:val="756764D9"/>
    <w:rsid w:val="77FC724F"/>
    <w:rsid w:val="78372035"/>
    <w:rsid w:val="79254583"/>
    <w:rsid w:val="79F23840"/>
    <w:rsid w:val="79F422E7"/>
    <w:rsid w:val="7AB571AD"/>
    <w:rsid w:val="7FC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Normal Indent"/>
    <w:basedOn w:val="1"/>
    <w:link w:val="1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semiHidden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列出段落111"/>
    <w:basedOn w:val="1"/>
    <w:link w:val="15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4"/>
    </w:rPr>
  </w:style>
  <w:style w:type="character" w:customStyle="1" w:styleId="14">
    <w:name w:val="正文缩进 Char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列出段落 Char"/>
    <w:link w:val="13"/>
    <w:qFormat/>
    <w:uiPriority w:val="0"/>
    <w:rPr>
      <w:rFonts w:ascii="Times New Roman" w:hAnsi="Times New Roman" w:eastAsia="仿宋_GB2312" w:cs="Times New Roman"/>
      <w:kern w:val="2"/>
      <w:sz w:val="3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3B7D-0B0E-4EFC-890B-247020E572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630</Words>
  <Characters>787</Characters>
  <Lines>4</Lines>
  <Paragraphs>1</Paragraphs>
  <TotalTime>0</TotalTime>
  <ScaleCrop>false</ScaleCrop>
  <LinksUpToDate>false</LinksUpToDate>
  <CharactersWithSpaces>808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2023-03-27T06:59:00Z</dcterms:created>
  <dc:creator>ZDGXN</dc:creator>
  <cp:lastModifiedBy>金  昔。</cp:lastModifiedBy>
  <cp:lastPrinted>2023-02-13T03:13:00Z</cp:lastPrinted>
  <dcterms:modified xsi:type="dcterms:W3CDTF">2023-09-20T08:58:27Z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31D2EB52EB7545F6BCFA55C854280B6C</vt:lpwstr>
  </property>
</Properties>
</file>