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/>
        <w:ind w:left="0" w:firstLine="643" w:firstLineChars="200"/>
        <w:jc w:val="center"/>
        <w:outlineLvl w:val="1"/>
        <w:rPr>
          <w:rFonts w:hint="default"/>
          <w:color w:val="auto"/>
          <w:lang w:val="en-US" w:eastAsia="zh-CN"/>
        </w:rPr>
      </w:pPr>
      <w:r>
        <w:rPr>
          <w:rFonts w:hint="default" w:asciiTheme="minorEastAsia" w:hAnsiTheme="minorEastAsia" w:eastAsiaTheme="minorEastAsia"/>
          <w:lang w:val="en-US" w:eastAsia="zh-CN"/>
        </w:rPr>
        <w:t>采购清单</w:t>
      </w:r>
    </w:p>
    <w:tbl>
      <w:tblPr>
        <w:tblStyle w:val="6"/>
        <w:tblW w:w="8080" w:type="dxa"/>
        <w:tblInd w:w="84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2067"/>
        <w:gridCol w:w="1486"/>
        <w:gridCol w:w="1498"/>
        <w:gridCol w:w="18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8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视频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Hans" w:bidi="ar"/>
              </w:rPr>
              <w:t>动画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拍摄制作宣传服务内容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服务名称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最高限价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（单价）(元)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会议/活动视频拍摄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次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会议/活动照片拍摄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次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宣传片拍摄（高清4K）（成片）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专题片拍摄（高清 4K ）（成片）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抖音短视频（60秒内）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短视频曝光量推广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10000次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配音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字幕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分钟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配音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分钟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专业调色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分钟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文案/脚本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分钟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导演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天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助理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天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轨道（10米）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天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1200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小摇臂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天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1500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电控滑轨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天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无人机大疆御2或同等级设备航拍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无人机大疆御3或同等级设备航拍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录音棚录音（单人）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小时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录音棚录音（多人）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小时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摄影棚场地租用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小时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二维动画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秒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MG动画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秒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220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三维动画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秒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特效包装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秒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曝光量推广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10000次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视频投放cctv1综合频道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早间剧场后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5秒/期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89700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视频投放cctv2财经频道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《天下财经》中插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5秒/期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视频投放cctv4中文国际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《中国新闻》直播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5秒/期/3次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视频投放</w:t>
            </w:r>
            <w:r>
              <w:rPr>
                <w:rStyle w:val="8"/>
                <w:lang w:val="en-US" w:eastAsia="zh-CN" w:bidi="ar"/>
              </w:rPr>
              <w:t>cctv6电影频道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《白天套》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5秒/期/12次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视频投放cctv9记录频道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《特别呈现》早间档后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5秒/期/5次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视频投放cctv10科教频道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早间档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5秒/期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视频投放</w:t>
            </w:r>
            <w:r>
              <w:rPr>
                <w:rStyle w:val="8"/>
                <w:lang w:val="en-US" w:eastAsia="zh-CN" w:bidi="ar"/>
              </w:rPr>
              <w:t>cctv13新闻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《新闻30分》前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5秒/期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视频投放cctv17农业农村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农业栏目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5秒/期/5次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37000</w:t>
            </w:r>
          </w:p>
        </w:tc>
      </w:tr>
    </w:tbl>
    <w:p/>
    <w:tbl>
      <w:tblPr>
        <w:tblStyle w:val="6"/>
        <w:tblW w:w="8080" w:type="dxa"/>
        <w:tblInd w:w="84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2067"/>
        <w:gridCol w:w="1486"/>
        <w:gridCol w:w="1498"/>
        <w:gridCol w:w="18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8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line="360" w:lineRule="auto"/>
              <w:ind w:firstLine="562" w:firstLineChars="20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Hans" w:bidi="ar"/>
              </w:rPr>
              <w:t>宣传品</w:t>
            </w: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Hans" w:bidi="ar"/>
              </w:rPr>
              <w:t>设计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Hans" w:bidi="ar"/>
              </w:rPr>
              <w:t>制作投放</w:t>
            </w: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Hans" w:bidi="ar"/>
              </w:rPr>
              <w:t>类服务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服务名称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最高限价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（单价）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元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新媒体原创策划制作（图文类）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新媒体原创策划制作（互动类）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新媒体稿件排版编辑制作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新媒体配图（动态）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幅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新媒体配图（静态）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幅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新媒体长图（非动效类）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屏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新媒体长图（动效类）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屏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宣传册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设计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页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文化宣传类展板、墙面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设计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平米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施工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人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Hans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天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电子版宣传海报、单页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设计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幅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稿件撰写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每千字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</w:pPr>
            <w:r>
              <w:rPr>
                <w:rFonts w:hint="eastAsia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PPT设计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页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设计制作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屏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IP形象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设计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表情包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设计制作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手绘插画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幅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LOGO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设计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宣传</w:t>
            </w:r>
            <w:r>
              <w:rPr>
                <w:rFonts w:hint="eastAsia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推广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册</w:t>
            </w:r>
            <w:r>
              <w:rPr>
                <w:rFonts w:hint="eastAsia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制作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（彩色：封皮 250g铜版纸四色印刷覆亚膜，内页48页157g铜版纸四色数码打印，无线胶装，规格210mm*285mm），约100页每册。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页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宣传推广材料制作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页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推广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照片</w:t>
            </w:r>
            <w:r>
              <w:rPr>
                <w:rFonts w:hint="eastAsia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、图片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（10寸）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墙面推广设计制作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平米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宣传推广场景布置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延厘米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稿件投放央级媒体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客户端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网站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稿件投放省级媒体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客户端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报纸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网站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稿件投放行业媒体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网站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8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line="360" w:lineRule="auto"/>
              <w:ind w:left="0" w:lef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Hans" w:bidi="ar"/>
              </w:rPr>
              <w:t>活动策划类服务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序号</w:t>
            </w: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服务名称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单位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最高限价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（单价）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元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活动方案策划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场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6000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活动执行人员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人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Hans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天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活动场地搭建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平米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户外大屏幕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平米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2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最高限价（合价）（</w:t>
            </w:r>
            <w:bookmarkStart w:id="0" w:name="_GoBack"/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  <w:bookmarkEnd w:id="0"/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665333.5</w:t>
            </w:r>
          </w:p>
        </w:tc>
      </w:tr>
    </w:tbl>
    <w:p/>
    <w:p>
      <w:pPr>
        <w:pStyle w:val="2"/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A7DD82"/>
    <w:multiLevelType w:val="singleLevel"/>
    <w:tmpl w:val="A7A7DD8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D3FD11E8"/>
    <w:multiLevelType w:val="singleLevel"/>
    <w:tmpl w:val="D3FD11E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FFFE58E2"/>
    <w:multiLevelType w:val="singleLevel"/>
    <w:tmpl w:val="FFFE58E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kOTlkNzkwZDlhMzk1ZDhjZDRlYmM1NmFjNDljNmMifQ=="/>
  </w:docVars>
  <w:rsids>
    <w:rsidRoot w:val="623E31CC"/>
    <w:rsid w:val="067C19EF"/>
    <w:rsid w:val="3A4818A4"/>
    <w:rsid w:val="40B3559D"/>
    <w:rsid w:val="44F05012"/>
    <w:rsid w:val="47FE537C"/>
    <w:rsid w:val="58874003"/>
    <w:rsid w:val="60697DE5"/>
    <w:rsid w:val="623E31CC"/>
    <w:rsid w:val="76CA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宋体" w:cs="Times New Roman"/>
      <w:color w:val="000000"/>
      <w:kern w:val="2"/>
      <w:sz w:val="21"/>
      <w:szCs w:val="21"/>
      <w:lang w:val="en-US" w:eastAsia="zh-CN" w:bidi="ar-SA"/>
    </w:rPr>
  </w:style>
  <w:style w:type="paragraph" w:styleId="4">
    <w:name w:val="heading 3"/>
    <w:basedOn w:val="5"/>
    <w:next w:val="1"/>
    <w:qFormat/>
    <w:uiPriority w:val="0"/>
    <w:pPr>
      <w:tabs>
        <w:tab w:val="left" w:pos="420"/>
      </w:tabs>
      <w:spacing w:before="50" w:beforeLines="50" w:after="50" w:afterLines="50"/>
      <w:jc w:val="left"/>
      <w:outlineLvl w:val="2"/>
    </w:pPr>
    <w:rPr>
      <w:rFonts w:ascii="宋体" w:hAnsi="宋体" w:eastAsia="宋体"/>
      <w:b/>
      <w:color w:val="000000"/>
      <w:sz w:val="32"/>
      <w:szCs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adjustRightInd/>
      <w:spacing w:line="240" w:lineRule="auto"/>
      <w:ind w:firstLine="420" w:firstLineChars="100"/>
      <w:textAlignment w:val="auto"/>
    </w:pPr>
    <w:rPr>
      <w:kern w:val="2"/>
      <w:szCs w:val="24"/>
    </w:rPr>
  </w:style>
  <w:style w:type="paragraph" w:styleId="3">
    <w:name w:val="Body Text"/>
    <w:basedOn w:val="1"/>
    <w:unhideWhenUsed/>
    <w:qFormat/>
    <w:uiPriority w:val="99"/>
    <w:pPr>
      <w:adjustRightInd w:val="0"/>
      <w:spacing w:after="120" w:line="312" w:lineRule="atLeast"/>
      <w:textAlignment w:val="baseline"/>
    </w:pPr>
    <w:rPr>
      <w:kern w:val="0"/>
      <w:szCs w:val="20"/>
    </w:rPr>
  </w:style>
  <w:style w:type="paragraph" w:styleId="5">
    <w:name w:val="Plain Text"/>
    <w:basedOn w:val="1"/>
    <w:semiHidden/>
    <w:qFormat/>
    <w:uiPriority w:val="0"/>
    <w:rPr>
      <w:rFonts w:hAnsi="Courier New" w:cs="Courier New"/>
      <w:color w:val="auto"/>
    </w:rPr>
  </w:style>
  <w:style w:type="character" w:customStyle="1" w:styleId="8">
    <w:name w:val="font4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877</Words>
  <Characters>1139</Characters>
  <Lines>0</Lines>
  <Paragraphs>0</Paragraphs>
  <TotalTime>0</TotalTime>
  <ScaleCrop>false</ScaleCrop>
  <LinksUpToDate>false</LinksUpToDate>
  <CharactersWithSpaces>1142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2023-05-11T01:48:00Z</dcterms:created>
  <dc:creator>张轩</dc:creator>
  <cp:lastModifiedBy>Alpha</cp:lastModifiedBy>
  <dcterms:modified xsi:type="dcterms:W3CDTF">2023-05-22T07:59:38Z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07F3831B47C44532B97F70C2F72BCDCC</vt:lpwstr>
  </property>
</Properties>
</file>