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989" w:type="pct"/>
        <w:tblInd w:w="-6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729"/>
        <w:gridCol w:w="4322"/>
        <w:gridCol w:w="712"/>
        <w:gridCol w:w="979"/>
        <w:gridCol w:w="17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520" w:lineRule="exact"/>
              <w:ind w:right="59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采购公告附件6：采购明细表     内蒙古呼和浩特抽水蓄能发电有限责任公司2023年工器具采购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采购项目名称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规格型号及参数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60kV/2mA直流高压发生器微安表输出高压线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型号：XEDGB5400；线长5m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组合地线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一分三，主路及三个支路长度均为3米，节点接头用专用导电盒，导电盒内填充导电脂。地线材质为多股纯铜，截面≥6mm2，地线外护套颜色为透明，末端配置接线夹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Megger MIT525绝缘电阻测试仪测试线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红、黑、蓝三根（长度3米、开口直径18mm)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Megger MIT525绝缘电阻测试仪专用线测试线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微型防爆头灯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帽配式、额定容量24h、强光连续工作≥8h、工作光连续工作时间≥16h、伸缩式灯头设计，可手动调节聚、泛光，金属外壳，防护等级：IP65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深圳海洋王、卓安、晶全或等同于以上三个产品质量标准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两用扳手组套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14件套，规格：8,9,10,11,12,13,14,15,16,17,19,21,22,24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史丹利、博世、宝工或等同于以上三个产品质量标准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工业暖风机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型号：GB-C3/1-13电源：220V 50Hz功率：3000W使用空间30m²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手电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功率∶1×12W（A型聚光）2×12W（B型聚光）6W（泛光））光源使用寿命∶≥100000h 电池使用寿命∶》1000次（循环）充电时间∶≤3h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连续放电时间∶≥10h（聚光工作光）≥5h（聚光强光）≥16h/≥8h（泛光工作光单侧/双侧）≥8h/≥4h（泛光强光单侧/双侧）重量∶&lt;1.2kg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外壳防护等级∶IP66/IP68（1.5m，1h）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深圳海洋王、卓安、晶全或等同于以上三个产品质量标准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叉型预绝缘端子压线钳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CP-751H，压接范围：0.25-2.5mm2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德力西，老A，KEIBA或等同于以上三个产品质量标准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多功能剥线钳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DWBX-2454，剥线范围:0.2mm2-6mm2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德力西，老A，KEIBA或等同于以上三个产品质量标准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多功能磁吸手电筒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可连续工作时间2-4.5小时，带磁吸，带支架，充电式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世达，深圳海洋王、卓安或等同于以上三个产品质量标准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十字绝缘螺丝刀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"/>
                <w:lang w:val="en-US" w:eastAsia="zh-CN" w:bidi="ar"/>
              </w:rPr>
              <w:t>3</w:t>
            </w:r>
            <w:r>
              <w:rPr>
                <w:rStyle w:val="6"/>
                <w:rFonts w:eastAsia="宋体"/>
                <w:lang w:val="en-US" w:eastAsia="zh-CN" w:bidi="ar"/>
              </w:rPr>
              <w:t>×</w:t>
            </w:r>
            <w:r>
              <w:rPr>
                <w:rStyle w:val="5"/>
                <w:lang w:val="en-US" w:eastAsia="zh-CN" w:bidi="ar"/>
              </w:rPr>
              <w:t>60mm，绝缘等级1000V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FACOM，德力西，VERA或等同于以上三个产品质量标准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十字绝缘螺丝刀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"/>
                <w:lang w:val="en-US" w:eastAsia="zh-CN" w:bidi="ar"/>
              </w:rPr>
              <w:t>5</w:t>
            </w:r>
            <w:r>
              <w:rPr>
                <w:rStyle w:val="6"/>
                <w:rFonts w:eastAsia="宋体"/>
                <w:lang w:val="en-US" w:eastAsia="zh-CN" w:bidi="ar"/>
              </w:rPr>
              <w:t>×</w:t>
            </w:r>
            <w:r>
              <w:rPr>
                <w:rStyle w:val="5"/>
                <w:lang w:val="en-US" w:eastAsia="zh-CN" w:bidi="ar"/>
              </w:rPr>
              <w:t>80mm，绝缘等级1000V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FACOM，德力西，VERA或等同于以上三个产品质量标准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十字绝缘螺丝刀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6×100mm，绝缘等级1000V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FACOM，德力西，VERA或等同于以上三个产品质量标准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十字绝缘螺丝刀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8×150mm，绝缘等级1000V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FACOM，德力西，VERA或等同于以上三个产品质量标准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一字绝缘螺丝刀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"/>
                <w:lang w:val="en-US" w:eastAsia="zh-CN" w:bidi="ar"/>
              </w:rPr>
              <w:t>3.5</w:t>
            </w:r>
            <w:r>
              <w:rPr>
                <w:rStyle w:val="6"/>
                <w:rFonts w:eastAsia="宋体"/>
                <w:lang w:val="en-US" w:eastAsia="zh-CN" w:bidi="ar"/>
              </w:rPr>
              <w:t>×</w:t>
            </w:r>
            <w:r>
              <w:rPr>
                <w:rStyle w:val="5"/>
                <w:lang w:val="en-US" w:eastAsia="zh-CN" w:bidi="ar"/>
              </w:rPr>
              <w:t>100mm 绝缘等级1000V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FACOM，德力西，VERA或等同于以上三个产品质量标准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一字绝缘螺丝刀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3×100mm 绝缘等级1000V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FACOM，德力西，VERA或等同于以上三个产品质量标准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一字绝缘螺丝刀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4×100mm 绝缘等级1000V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FACOM，德力西，VERA或等同于以上三个产品质量标准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绝缘斜口钳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6英寸,绝缘等级1000V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FACOM，德力西，VERA或等同于以上三个产品质量标准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小型冲击电锤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GBH 2-24 RE带钻头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博世、东成、大艺或等同于以上三个产品质量标准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M5×0.8mm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世达、绿林、巴霍巴利或等同于以上三个产品质量标准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M6×1mm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世达、绿林、巴霍巴利或等同于以上三个产品质量标准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网线打线刀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10支装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山泽、绿联、安普康或等同于以上三个产品质量标准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E1调试线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H3C RT-HMIM-2E1/4E1T1-F华三设备用RJ45/48转2L9头/BNC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华为、西门子、施耐德或等同于以上三个产品质量标准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电动扳手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每台包含以下内容：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1.标准螺栓：M16-M22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2.高强度螺栓：M16-M20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3.方形传动螺杆：19mm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4.最大转矩588N.m；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5.额定输入功率620W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倍力板手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扳手1/2  最大扭矩4000NM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软胶轮全电动单臂吊机（1000kg）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"/>
                <w:lang w:val="en-US" w:eastAsia="zh-CN" w:bidi="ar"/>
              </w:rPr>
              <w:t>吊臂可液压伸出缩回，电动液压提升，可随时悬停，最大抬升角</w:t>
            </w:r>
            <w:r>
              <w:rPr>
                <w:rStyle w:val="6"/>
                <w:rFonts w:eastAsia="宋体"/>
                <w:lang w:val="en-US" w:eastAsia="zh-CN" w:bidi="ar"/>
              </w:rPr>
              <w:t>≤</w:t>
            </w:r>
            <w:r>
              <w:rPr>
                <w:rStyle w:val="5"/>
                <w:lang w:val="en-US" w:eastAsia="zh-CN" w:bidi="ar"/>
              </w:rPr>
              <w:t>40°；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吊臂与地面平行时，额定载重200-1000Kg，吊臂长度1440-3100mm;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吊臂与地面40°时，额定载重250-1100Kg，吊臂长度1000-2200mm;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提升电机</w:t>
            </w:r>
            <w:r>
              <w:rPr>
                <w:rStyle w:val="6"/>
                <w:rFonts w:eastAsia="宋体"/>
                <w:lang w:val="en-US" w:eastAsia="zh-CN" w:bidi="ar"/>
              </w:rPr>
              <w:t>≥</w:t>
            </w:r>
            <w:r>
              <w:rPr>
                <w:rStyle w:val="5"/>
                <w:lang w:val="en-US" w:eastAsia="zh-CN" w:bidi="ar"/>
              </w:rPr>
              <w:t>2.2KW；驱动电机</w:t>
            </w:r>
            <w:r>
              <w:rPr>
                <w:rStyle w:val="6"/>
                <w:rFonts w:eastAsia="宋体"/>
                <w:lang w:val="en-US" w:eastAsia="zh-CN" w:bidi="ar"/>
              </w:rPr>
              <w:t>≥</w:t>
            </w:r>
            <w:r>
              <w:rPr>
                <w:rStyle w:val="5"/>
                <w:lang w:val="en-US" w:eastAsia="zh-CN" w:bidi="ar"/>
              </w:rPr>
              <w:t>0.75KW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红外线测温仪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测量范围：-18℃-1150℃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分辨率：0.1℃or0.1℉或：1℃or1℉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响应时间：500mSec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工作环境温度：0-40℃；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工作环境湿度10%RH—95%RH不冷凝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贮存温度：-20—60℃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连接电脑接口：USB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供电方式：AA*4电池或9V适配器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电池寿命：连续工作12小时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手动液压地牛搬运车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油缸模式 整体铸造式油缸，货叉放低高度85mm，货叉总宽度550mm，额定负载3000kg，货叉升高高度200mm，货叉长度1200mm，单货叉宽度160mm。轮子：全筋3吨550尼龙轮。货叉带加强筋。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29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多功能双电锂电无刷充电式电锤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最大钻孔直径：20mm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电压：18V；空载速率：0—1800转/分钟；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锤击力：2.0焦耳；锤击率：0-5100次/分钟；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重量：2.5千克；最佳钻孔直径：6-10mm。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工作方式：手持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GBA(电池)18V，5.0Ah，配件（快速充电器）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红外线水平仪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光源户外LD光源，电池容量6000mA，锂电电磁，功能：一条水平线，四条垂直线，五个增强点。调光模式\粗细调节、触摸控制。360旋转。（配快速充电器，工程手提箱，加厚三脚架）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手提式电动试压泵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额定电压220V，额定功率900W，工作压力10MPa，最大流程，360L/H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实心紫铜棒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直径60mm，长500mm，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实心紫铜棒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直径35mm，长500mm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手提式双电充电角磨机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100mm，18V-10，功率1000W，空载转速9000rpm，重启保护，反弹保护，跌落保护，无刷马达，电压18V，主轴螺纹M10，切割片直径100mm，电池容量4.0安时（带相关配件）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35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盘根切割器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材质：合金，盘根切割角度45度-90度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数字式对讲机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1HP500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1.1技术需求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1、★对讲机应具有中华人民共和国工业和信息化部颁发的《无线电发射设备型号核准证》（型号核准证证书必须在有效期内），提供证书复印件加盖投标单位公章；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2、★对讲机须具备良好的防水防尘功能，防尘防水等级≥IP67，须提供第三方检测机构出具的检测报告；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3、★对讲机应具有良好的可靠性及耐用性，须同时符合美国军用标准MIL-STD-810H和国军标GJB 150A-2009，能够在各种恶劣的工作环境中发挥优异性能，须提供第三方检测机构出具的检测报告；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4、对讲机须符合人体工学设计，具备大面积PTT按键，整体紧凑流畅，使用简单直观，符合人体工学原理设计，提供方便舒适的使用体验；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5、对讲机须内置定位模块，支持北斗+GPS定位功能，可实时上报当前位置信息至调度台、控制中心或第三方应用；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本条技术参数请根据终端实际配置修改。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6、在直通模式下，对讲机在近距离1.2米时通话，彼此不会产生信号干扰。讲话距麦克风5-30CM，接收方无明显区别。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7、对讲机须支持一键操作功能，拥有便捷的一键操作功能，能够实现状态快速报备。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8、对讲机通话过程中对语音数据进行加密，加密密钥长度支持40bit、128bit、256bit可选，密钥数量支持30串。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、对讲机须支持智能消噪功能，不限于噪音源的方向，能保证对讲机在各种嘈杂环境下都能提供清晰的语音，保障每一条声音的清晰传达，提高沟通效率。智能消噪技术经过深度和大量的学习，能够实现毫秒级甚至无延时的消噪，对于不规律的噪声（如汽车鸣笛声、机器捶打声）消除效果比常规消噪技术的效果更好，对于风噪声、近距离啸叫都有很好的消除作用。噪声抑制能力不小于30d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10、对讲机须内置蓝牙模块，能够支持蓝牙耳机、手咪等多种配件，牙协议版本不低于Bluetooth V5.0；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（蓝牙协议5.0的版本目前为止只有我司满足）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11、对讲机标配电池容量不小于1500mAh，电池平均工作时间（5-5-90工作循环，高功率发射）不低于15小时；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12、★对讲机支持Type-C接口，支持用Type-C数据线来充电、升级、写频；（目前为我公司满足，可能会被质疑 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13、对讲机支持Android手机读频和写频，手机通过蓝牙与对讲机建立连接，用APP与对讲机完成读频和写频操作。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预计2023年7月份支持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1.2规格参数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</w:t>
            </w:r>
            <w:r>
              <w:rPr>
                <w:rStyle w:val="5"/>
                <w:lang w:val="en-US" w:eastAsia="zh-CN" w:bidi="ar"/>
              </w:rPr>
              <w:t xml:space="preserve"> 一般规格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频率范围：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UHF1:400-470MHz；VHF：136-174MHz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信道容量：≥1024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工作电压：7.4V(额定)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业界额定电压都是7.4V，使用7.7V可能会被质疑电池：≥1500mAh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电池平均工作时间（5-5-90工作循环，高功率发射）：≥15h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整机尺寸（含标配电池、天线）：≤119*55*31mm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整机重量（含标配电池、天线）：≤265g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频率稳定度：≤±0.5ppm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</w:t>
            </w:r>
            <w:r>
              <w:rPr>
                <w:rStyle w:val="5"/>
                <w:lang w:val="en-US" w:eastAsia="zh-CN" w:bidi="ar"/>
              </w:rPr>
              <w:t>发射指标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输出功率：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低功率1W，高功率4W （UHF 400-527MHz） 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          低功率1W，高功率5W（VHF 136-174MHz）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FM调制方式：11K0F3E@12.5kHz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14K0F3E@20kHz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16K0F3E@25kHz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4FSK数字调制方式：12.5kHz仅数据：7K60FXD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12.5kHz数据和语音：7K60FXW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传导/辐射发射：-36dBm&lt;1GHz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-30dBm&gt;1GHz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调制限制：±2.5kHz@12.5kHz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±4.0kHz@20kHz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±5.0kHz@25kHz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FM交流声与噪声：≥40dB@12.5kHz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≥43dB@20KHz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≥45dB@25kH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邻道功率：≥60dB@12.5kHz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≥70dB@20/25kHz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音频响应：+1～-3dB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音频失真：≤3%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</w:t>
            </w:r>
            <w:r>
              <w:rPr>
                <w:rStyle w:val="5"/>
                <w:lang w:val="en-US" w:eastAsia="zh-CN" w:bidi="ar"/>
              </w:rPr>
              <w:t>接收指标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数字接收灵敏度：≤0.18μV/BER5%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邻道选择性：≥60dB@12.5kHz、70dB@20/25kHz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互调：≥65dB@12.5/20/25kHz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杂散响应抑制：≥70dB@12.5/20/25kHz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阻塞：≥84dB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交流声与噪声：≥40dB@12.5kHz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≥43dB@20KHz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≥45dB@25kHz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额定音频输出功率：≥0.5W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额定音频失真：≤3%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音频响应：+1～-3dB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</w:t>
            </w:r>
            <w:r>
              <w:rPr>
                <w:rStyle w:val="5"/>
                <w:lang w:val="en-US" w:eastAsia="zh-CN" w:bidi="ar"/>
              </w:rPr>
              <w:t>环境指标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工作温度范围：≥-20℃～+55℃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储存温度范围：≥-40℃～+85℃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ESD（静电防护等级）：≥IEC 61000-4-2（level4）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防尘防水：≥IP67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</w:t>
            </w:r>
            <w:r>
              <w:rPr>
                <w:rStyle w:val="5"/>
                <w:lang w:val="en-US" w:eastAsia="zh-CN" w:bidi="ar"/>
              </w:rPr>
              <w:t>定位指标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TTFF（首次定位时间）冷启动：＜60秒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TTFF（首次定位时间）热启动：＜10秒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水平位置精度：＜5米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海能达、健伍、摩托罗拉或等同于以上三个产品质量标准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37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高精度内径百分表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内径35-50mm，精度0.01，表盘直径5.5mm，测头三个，测量深度170mm，手柄长度80mm。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38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多功能移动照明平台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1、电池额定电压：＞21V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2、警示灯最少需显示的颜色：红蓝/红黄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3、电池额定容量：＞33Ah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4、充电时间：&lt;8h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5、光源(LED):额定功率：＞2×55W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6、外观状态：可收缩、可升起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7、平均使用寿命：≥100000h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8、照明形式：聚光/泛光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9、连续照明时间：≥8h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10、防护等级：≥IP66(灯头)/≥IP65(箱体)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相当于深圳海洋王、深圳尚为、深圳众朗以上三个品牌产品质量标准，并提供厂家授权书以及相关检验报告等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扭矩扳手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72齿精密棘轮，仅需转动5°即可驱动套筒；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扭矩范围120-600N.m；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驱动方尺寸（"）:3/4；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扭矩最小刻度：2；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精度3%；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扳手长度（mm）：990；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扳手重量（kg)5.16；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带专用工具箱。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史丹利、马牌、博世或等同于以上三个品牌产品质量标准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水平尺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规格：≥300mm*23mm*49mm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可测角度：45°/90°/180°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材质：铝合金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需带磁性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19mm</w:t>
            </w:r>
            <w:r>
              <w:rPr>
                <w:rStyle w:val="5"/>
                <w:lang w:val="en-US" w:eastAsia="zh-CN" w:bidi="ar"/>
              </w:rPr>
              <w:t>系列公制套筒、棘轮套装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lang w:val="en-US" w:eastAsia="zh-CN" w:bidi="ar"/>
              </w:rPr>
              <w:t>件</w:t>
            </w:r>
            <w:r>
              <w:rPr>
                <w:rStyle w:val="8"/>
                <w:rFonts w:eastAsia="宋体"/>
                <w:lang w:val="en-US" w:eastAsia="zh-CN" w:bidi="ar"/>
              </w:rPr>
              <w:t>19mm</w:t>
            </w:r>
            <w:r>
              <w:rPr>
                <w:rStyle w:val="5"/>
                <w:lang w:val="en-US" w:eastAsia="zh-CN" w:bidi="ar"/>
              </w:rPr>
              <w:t>系列</w:t>
            </w:r>
            <w:r>
              <w:rPr>
                <w:rStyle w:val="8"/>
                <w:rFonts w:eastAsia="宋体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角公制套筒：</w:t>
            </w:r>
            <w:r>
              <w:rPr>
                <w:rStyle w:val="8"/>
                <w:rFonts w:eastAsia="宋体"/>
                <w:lang w:val="en-US" w:eastAsia="zh-CN" w:bidi="ar"/>
              </w:rPr>
              <w:t>30, 32, 34, 36, 38, 41. 46, 50, 55, 60mm</w:t>
            </w:r>
            <w:r>
              <w:rPr>
                <w:rStyle w:val="8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8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件</w:t>
            </w:r>
            <w:r>
              <w:rPr>
                <w:rStyle w:val="8"/>
                <w:rFonts w:eastAsia="宋体"/>
                <w:lang w:val="en-US" w:eastAsia="zh-CN" w:bidi="ar"/>
              </w:rPr>
              <w:t>19mm</w:t>
            </w:r>
            <w:r>
              <w:rPr>
                <w:rStyle w:val="5"/>
                <w:lang w:val="en-US" w:eastAsia="zh-CN" w:bidi="ar"/>
              </w:rPr>
              <w:t>系列钢柄棘轮扳手</w:t>
            </w:r>
            <w:r>
              <w:rPr>
                <w:rStyle w:val="8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8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件</w:t>
            </w:r>
            <w:r>
              <w:rPr>
                <w:rStyle w:val="8"/>
                <w:rFonts w:eastAsia="宋体"/>
                <w:lang w:val="en-US" w:eastAsia="zh-CN" w:bidi="ar"/>
              </w:rPr>
              <w:t>19mm</w:t>
            </w:r>
            <w:r>
              <w:rPr>
                <w:rStyle w:val="5"/>
                <w:lang w:val="en-US" w:eastAsia="zh-CN" w:bidi="ar"/>
              </w:rPr>
              <w:t>系列接杆：</w:t>
            </w:r>
            <w:r>
              <w:rPr>
                <w:rStyle w:val="8"/>
                <w:rFonts w:eastAsia="宋体"/>
                <w:lang w:val="en-US" w:eastAsia="zh-CN" w:bidi="ar"/>
              </w:rPr>
              <w:t>4"</w:t>
            </w:r>
            <w:r>
              <w:rPr>
                <w:rStyle w:val="5"/>
                <w:lang w:val="en-US" w:eastAsia="zh-CN" w:bidi="ar"/>
              </w:rPr>
              <w:t>，</w:t>
            </w:r>
            <w:r>
              <w:rPr>
                <w:rStyle w:val="8"/>
                <w:rFonts w:eastAsia="宋体"/>
                <w:lang w:val="en-US" w:eastAsia="zh-CN" w:bidi="ar"/>
              </w:rPr>
              <w:t>8”</w:t>
            </w:r>
            <w:r>
              <w:rPr>
                <w:rStyle w:val="8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8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件</w:t>
            </w:r>
            <w:r>
              <w:rPr>
                <w:rStyle w:val="8"/>
                <w:rFonts w:eastAsia="宋体"/>
                <w:lang w:val="en-US" w:eastAsia="zh-CN" w:bidi="ar"/>
              </w:rPr>
              <w:t>19mm</w:t>
            </w:r>
            <w:r>
              <w:rPr>
                <w:rStyle w:val="5"/>
                <w:lang w:val="en-US" w:eastAsia="zh-CN" w:bidi="ar"/>
              </w:rPr>
              <w:t>系列</w:t>
            </w:r>
            <w:r>
              <w:rPr>
                <w:rStyle w:val="8"/>
                <w:rFonts w:eastAsia="宋体"/>
                <w:lang w:val="en-US" w:eastAsia="zh-CN" w:bidi="ar"/>
              </w:rPr>
              <w:t>T</w:t>
            </w:r>
            <w:r>
              <w:rPr>
                <w:rStyle w:val="5"/>
                <w:lang w:val="en-US" w:eastAsia="zh-CN" w:bidi="ar"/>
              </w:rPr>
              <w:t>形滑杆</w:t>
            </w:r>
            <w:r>
              <w:rPr>
                <w:rStyle w:val="8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8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件</w:t>
            </w:r>
            <w:r>
              <w:rPr>
                <w:rStyle w:val="8"/>
                <w:rFonts w:eastAsia="宋体"/>
                <w:lang w:val="en-US" w:eastAsia="zh-CN" w:bidi="ar"/>
              </w:rPr>
              <w:t>19mm</w:t>
            </w:r>
            <w:r>
              <w:rPr>
                <w:rStyle w:val="5"/>
                <w:lang w:val="en-US" w:eastAsia="zh-CN" w:bidi="ar"/>
              </w:rPr>
              <w:t>系列万向接头</w:t>
            </w:r>
            <w:r>
              <w:rPr>
                <w:rStyle w:val="8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棘轮头部，支持正反转</w:t>
            </w:r>
            <w:r>
              <w:rPr>
                <w:rStyle w:val="8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表面镀铬镍</w:t>
            </w:r>
            <w:r>
              <w:rPr>
                <w:rStyle w:val="8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铬钒钢</w:t>
            </w:r>
            <w:r>
              <w:rPr>
                <w:rStyle w:val="8"/>
                <w:rFonts w:eastAsia="宋体"/>
                <w:lang w:val="en-US" w:eastAsia="zh-CN" w:bidi="ar"/>
              </w:rPr>
              <w:t>CR-V</w:t>
            </w:r>
            <w:r>
              <w:rPr>
                <w:rStyle w:val="5"/>
                <w:lang w:val="en-US" w:eastAsia="zh-CN" w:bidi="ar"/>
              </w:rPr>
              <w:t>锻造</w:t>
            </w:r>
            <w:r>
              <w:rPr>
                <w:rStyle w:val="8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滚花手柄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扭矩扳手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72齿精密棘轮，仅需转动5°即可驱动套筒；扭矩范围20-100N.m；驱动方尺寸（"）:1/2；扭矩最小刻度：1；精度3%；扳手长度（mm）：416；扳手重量（kg)1.04，带专用工具箱。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充电式吸尘器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双电池 电池容量：5.0AH风量：10升/秒 吸真空能力：60百帕 集尘盒容量：700毫升 单电持续工作时间：7分钟/安时 机器净重≥1.3公斤 包含：机器*1 地板管口*1 延伸管*1 狭口管*1 狭口管支座*1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博世、牧田、史丹利或等同于以上三个品牌产品质量标准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手推式测距轮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最大测量范围:99999.9(米/英尺)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测量精度:土0.5%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最小显示数值:01m/0.3ft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使用温度:-10°C-45°C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轮胎周长:100cm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测量单位:米/英尺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电池:7号电池两节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铝合金折叠杆、可伸缩、带卡扣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具备记忆、归零、单位切换等功能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13mm以上加厚轮胎，带垂直定位针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专业型数显大轮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德力西、正泰、得力或等同于以上三个品牌产品质量标准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手推式测距轮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业型数显小轮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最大测量范围:99999.9(米/英尺)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测量精度:土0.5%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最小显示数值:01m/0.3ft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使用温度:-10°C-45°C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轮胎周长:50cm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测量单位:米/英尺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电池:7号电池两节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铝合金折叠杆、可伸缩、带卡扣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具备记忆、归零、单位切换等功能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13mm以上加厚轮胎，带垂直定位针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德力西、正泰、得力或等同于以上三个品牌产品质量标准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手动液压钳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工作压力：6T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行程:12mm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模具配置：4/6/10/16/25/35/50/70mm2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压接范围（铜端子）：4-70mm2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压接范围（铝端子）：6-50mm2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重量：2.5kg左右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德力西、正泰、公牛或等同于以上三个品牌产品质量标准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移动电缆电线卷线盘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最小功率：1500kW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最大功率：3800kW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线芯：三芯 2.5mm2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线长：50m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电压电流：16A，250V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相制：单相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具备过热保护和漏电保护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公牛、德力西、正泰或等同于以上三个品牌产品质量标准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微型防爆电筒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防爆等级Ex ibIIC T4Gb LED光源3w 工作光≥10h,强光≥5h,工作光、强光、爆闪三挡光 外壳防护等级：IP68随灯配备4款支架 type-c接口充电 高能无记忆锂离子电池，充电时间≤4h 外壳材质：进口高硬度合金材料 额定容量：1.9Ah；电压等级3.7V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深圳海洋王、卓安、晶全或等同于以上三个品牌产品质量标准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冷压钳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管型端子（0.5～6mm2）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世达、德力西、威力狮或等同于以上三个品牌产品质量标准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网线压线钳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RJ45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世达、德力西、威力狮或等同于以上三个品牌产品质量标准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尖嘴钳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世达、德力西、威力狮或等同于以上三个品牌产品质量标准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盒尺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3m伸缩钢卷尺，外壳材质ABS，尺带材质：碳钢材质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德力西、得力、杜邦或等同于以上三个品牌产品质量标准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盒尺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5m伸缩钢卷尺，外壳材质ABS，尺带材质：碳钢材质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德力西、得力、杜邦或等同于以上三个品牌产品质量标准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插线板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8孔带10m线，开关方式总控，插孔数量8孔，适用标注国标，额定功率2500W，插孔电流10A，电压220V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公牛、德力西、小米或等同于以上三个品牌产品质量标准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插线板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8孔带5m线，开关方式总控，插孔数量8孔，适用标注国标，额定功率2500W，插孔电流10A，电压220V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公牛、德力西、小米或等同于以上三个品牌产品质量标准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螺丝刀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平头/6×10mm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世达、德力西、威力狮或等同于以上三个品牌产品质量标准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锂电角磨机</w:t>
            </w:r>
          </w:p>
        </w:tc>
        <w:tc>
          <w:tcPr>
            <w:tcW w:w="2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DCSM03-100（D）/20V双电/外径100mm，孔径16mm/额定转速8500rpm/主轴螺纹M10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德力西、瑞奇、卡胜或等同于以上三个品牌产品质量标准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最高投标限价：31.0525万元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hMjk4NGNhM2JjM2MwZGFiMjY2YWFkOWZhZjc5ZWQifQ=="/>
  </w:docVars>
  <w:rsids>
    <w:rsidRoot w:val="2B5759F0"/>
    <w:rsid w:val="0F985657"/>
    <w:rsid w:val="2A2710CB"/>
    <w:rsid w:val="2B5759F0"/>
    <w:rsid w:val="4439400C"/>
    <w:rsid w:val="4A9C0EBA"/>
    <w:rsid w:val="69E96070"/>
    <w:rsid w:val="71510889"/>
    <w:rsid w:val="7D28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6">
    <w:name w:val="font51"/>
    <w:basedOn w:val="4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7">
    <w:name w:val="font61"/>
    <w:basedOn w:val="4"/>
    <w:qFormat/>
    <w:uiPriority w:val="0"/>
    <w:rPr>
      <w:rFonts w:ascii="Wingdings 2" w:hAnsi="Wingdings 2" w:eastAsia="Wingdings 2" w:cs="Wingdings 2"/>
      <w:color w:val="000000"/>
      <w:sz w:val="18"/>
      <w:szCs w:val="18"/>
      <w:u w:val="none"/>
    </w:rPr>
  </w:style>
  <w:style w:type="character" w:customStyle="1" w:styleId="8">
    <w:name w:val="font4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4857</Words>
  <Characters>6493</Characters>
  <Lines>0</Lines>
  <Paragraphs>0</Paragraphs>
  <TotalTime>0</TotalTime>
  <ScaleCrop>false</ScaleCrop>
  <LinksUpToDate>false</LinksUpToDate>
  <CharactersWithSpaces>6572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2023-04-24T07:10:00Z</dcterms:created>
  <dc:creator>君缘卿</dc:creator>
  <cp:lastModifiedBy>任小霞</cp:lastModifiedBy>
  <dcterms:modified xsi:type="dcterms:W3CDTF">2023-04-25T10:56:58Z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246680DAB387469EA8D0D06AEE3AC750_13</vt:lpwstr>
  </property>
</Properties>
</file>