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default" w:ascii="宋体" w:hAnsi="宋体" w:cs="宋体" w:eastAsiaTheme="minorEastAsia"/>
          <w:b/>
          <w:bCs/>
          <w:sz w:val="28"/>
          <w:szCs w:val="28"/>
          <w:lang w:val="en-US" w:eastAsia="zh-CN"/>
        </w:rPr>
      </w:pPr>
      <w:bookmarkStart w:id="0" w:name="_GoBack"/>
      <w:bookmarkEnd w:id="0"/>
      <w:r>
        <w:rPr>
          <w:rFonts w:hint="eastAsia" w:ascii="宋体" w:hAnsi="宋体" w:cs="宋体"/>
          <w:b/>
          <w:bCs/>
          <w:sz w:val="28"/>
          <w:szCs w:val="28"/>
        </w:rPr>
        <w:t>中国电力企业联合会"</w:t>
      </w:r>
      <w:r>
        <w:rPr>
          <w:rFonts w:hint="eastAsia" w:ascii="宋体" w:hAnsi="宋体" w:cs="宋体"/>
          <w:b/>
          <w:bCs/>
          <w:sz w:val="28"/>
          <w:szCs w:val="28"/>
          <w:lang w:eastAsia="zh-CN"/>
        </w:rPr>
        <w:t>关联黑名单</w:t>
      </w:r>
      <w:r>
        <w:rPr>
          <w:rFonts w:hint="eastAsia" w:ascii="宋体" w:hAnsi="宋体" w:cs="宋体"/>
          <w:b/>
          <w:bCs/>
          <w:sz w:val="28"/>
          <w:szCs w:val="28"/>
        </w:rPr>
        <w:t>"</w:t>
      </w:r>
      <w:r>
        <w:rPr>
          <w:rFonts w:hint="eastAsia" w:ascii="宋体" w:hAnsi="宋体" w:cs="宋体"/>
          <w:b/>
          <w:bCs/>
          <w:sz w:val="28"/>
          <w:szCs w:val="28"/>
          <w:lang w:eastAsia="zh-CN"/>
        </w:rPr>
        <w:t>、</w:t>
      </w:r>
      <w:r>
        <w:rPr>
          <w:rFonts w:hint="eastAsia" w:ascii="宋体" w:hAnsi="宋体" w:cs="宋体"/>
          <w:b/>
          <w:bCs/>
          <w:sz w:val="28"/>
          <w:szCs w:val="28"/>
        </w:rPr>
        <w:t>"</w:t>
      </w:r>
      <w:r>
        <w:rPr>
          <w:rFonts w:hint="eastAsia" w:ascii="宋体" w:hAnsi="宋体" w:cs="宋体"/>
          <w:b/>
          <w:bCs/>
          <w:sz w:val="28"/>
          <w:szCs w:val="28"/>
          <w:lang w:eastAsia="zh-CN"/>
        </w:rPr>
        <w:t>监管、大数据黑名单</w:t>
      </w:r>
      <w:r>
        <w:rPr>
          <w:rFonts w:hint="eastAsia" w:ascii="宋体" w:hAnsi="宋体" w:cs="宋体"/>
          <w:b/>
          <w:bCs/>
          <w:sz w:val="28"/>
          <w:szCs w:val="28"/>
        </w:rPr>
        <w:t>"</w:t>
      </w:r>
    </w:p>
    <w:p>
      <w:pPr>
        <w:rPr>
          <w:rFonts w:hint="eastAsia" w:ascii="宋体" w:hAnsi="宋体" w:cs="宋体"/>
          <w:b/>
          <w:bCs/>
          <w:sz w:val="28"/>
          <w:szCs w:val="28"/>
          <w:lang w:eastAsia="zh-CN"/>
        </w:rPr>
      </w:pPr>
      <w:r>
        <w:rPr>
          <w:rFonts w:hint="eastAsia" w:ascii="宋体" w:hAnsi="宋体" w:cs="宋体"/>
          <w:b/>
          <w:bCs/>
          <w:sz w:val="28"/>
          <w:szCs w:val="28"/>
        </w:rPr>
        <w:fldChar w:fldCharType="begin"/>
      </w:r>
      <w:r>
        <w:rPr>
          <w:rFonts w:hint="eastAsia" w:ascii="宋体" w:hAnsi="宋体" w:cs="宋体"/>
          <w:b/>
          <w:bCs/>
          <w:sz w:val="28"/>
          <w:szCs w:val="28"/>
        </w:rPr>
        <w:instrText xml:space="preserve"> HYPERLINK "http://creditpower.cec.org.cn:18100/acloud-xydl-ui/unionAwardPunishOne" </w:instrText>
      </w:r>
      <w:r>
        <w:rPr>
          <w:rFonts w:hint="eastAsia" w:ascii="宋体" w:hAnsi="宋体" w:cs="宋体"/>
          <w:b/>
          <w:bCs/>
          <w:sz w:val="28"/>
          <w:szCs w:val="28"/>
        </w:rPr>
        <w:fldChar w:fldCharType="separate"/>
      </w:r>
      <w:r>
        <w:rPr>
          <w:rStyle w:val="7"/>
          <w:rFonts w:hint="eastAsia" w:ascii="宋体" w:hAnsi="宋体" w:cs="宋体"/>
          <w:b/>
          <w:bCs/>
          <w:sz w:val="28"/>
          <w:szCs w:val="28"/>
        </w:rPr>
        <w:t>http://creditpower.cec.org.cn:18100/acloud-xydl-ui/unionAwardPunishOne</w:t>
      </w:r>
      <w:r>
        <w:rPr>
          <w:rFonts w:hint="eastAsia" w:ascii="宋体" w:hAnsi="宋体" w:cs="宋体"/>
          <w:b/>
          <w:bCs/>
          <w:sz w:val="28"/>
          <w:szCs w:val="28"/>
        </w:rPr>
        <w:fldChar w:fldCharType="end"/>
      </w:r>
      <w:r>
        <w:drawing>
          <wp:inline distT="0" distB="0" distL="114300" distR="114300">
            <wp:extent cx="4421505" cy="3009265"/>
            <wp:effectExtent l="0" t="0" r="17145" b="63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421505" cy="3009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cs="宋体"/>
          <w:b/>
          <w:bCs/>
          <w:sz w:val="28"/>
          <w:szCs w:val="28"/>
          <w:lang w:eastAsia="zh-CN"/>
        </w:rPr>
      </w:pPr>
      <w:r>
        <w:drawing>
          <wp:inline distT="0" distB="0" distL="114300" distR="114300">
            <wp:extent cx="4525010" cy="3444875"/>
            <wp:effectExtent l="0" t="0" r="8890" b="317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525010" cy="344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b/>
          <w:bCs/>
          <w:sz w:val="28"/>
          <w:szCs w:val="28"/>
          <w:lang w:eastAsia="zh-CN"/>
        </w:rPr>
        <w:br w:type="page"/>
      </w:r>
    </w:p>
    <w:p>
      <w:pPr>
        <w:rPr>
          <w:rFonts w:hint="eastAsia" w:ascii="宋体" w:hAnsi="宋体" w:cs="宋体"/>
          <w:b/>
          <w:bCs/>
          <w:sz w:val="28"/>
          <w:szCs w:val="28"/>
          <w:lang w:eastAsia="zh-CN"/>
        </w:rPr>
      </w:pPr>
      <w:r>
        <w:rPr>
          <w:rFonts w:hint="eastAsia" w:ascii="宋体" w:hAnsi="宋体" w:cs="宋体"/>
          <w:b/>
          <w:bCs/>
          <w:sz w:val="28"/>
          <w:szCs w:val="28"/>
          <w:lang w:eastAsia="zh-CN"/>
        </w:rPr>
        <w:t>中国裁判文书网</w:t>
      </w:r>
    </w:p>
    <w:p>
      <w:pPr>
        <w:rPr>
          <w:rFonts w:hint="eastAsia" w:ascii="宋体" w:hAnsi="宋体" w:cs="宋体"/>
          <w:b/>
          <w:bCs/>
          <w:sz w:val="28"/>
          <w:szCs w:val="28"/>
          <w:lang w:eastAsia="zh-CN"/>
        </w:rPr>
      </w:pPr>
      <w:r>
        <w:rPr>
          <w:rFonts w:hint="eastAsia" w:ascii="宋体" w:hAnsi="宋体" w:cs="宋体"/>
          <w:b/>
          <w:bCs/>
          <w:sz w:val="28"/>
          <w:szCs w:val="28"/>
          <w:lang w:eastAsia="zh-CN"/>
        </w:rPr>
        <w:fldChar w:fldCharType="begin"/>
      </w:r>
      <w:r>
        <w:rPr>
          <w:rFonts w:hint="eastAsia" w:ascii="宋体" w:hAnsi="宋体" w:cs="宋体"/>
          <w:b/>
          <w:bCs/>
          <w:sz w:val="28"/>
          <w:szCs w:val="28"/>
          <w:lang w:eastAsia="zh-CN"/>
        </w:rPr>
        <w:instrText xml:space="preserve"> HYPERLINK "http://www.wenshu.court.gov.cn" </w:instrText>
      </w:r>
      <w:r>
        <w:rPr>
          <w:rFonts w:hint="eastAsia" w:ascii="宋体" w:hAnsi="宋体" w:cs="宋体"/>
          <w:b/>
          <w:bCs/>
          <w:sz w:val="28"/>
          <w:szCs w:val="28"/>
          <w:lang w:eastAsia="zh-CN"/>
        </w:rPr>
        <w:fldChar w:fldCharType="separate"/>
      </w:r>
      <w:r>
        <w:rPr>
          <w:rStyle w:val="7"/>
          <w:rFonts w:hint="eastAsia" w:ascii="宋体" w:hAnsi="宋体" w:cs="宋体"/>
          <w:b/>
          <w:bCs/>
          <w:sz w:val="28"/>
          <w:szCs w:val="28"/>
          <w:lang w:eastAsia="zh-CN"/>
        </w:rPr>
        <w:t>http://www.wenshu.court.gov.cn</w:t>
      </w:r>
      <w:r>
        <w:rPr>
          <w:rFonts w:hint="eastAsia" w:ascii="宋体" w:hAnsi="宋体" w:cs="宋体"/>
          <w:b/>
          <w:bCs/>
          <w:sz w:val="28"/>
          <w:szCs w:val="28"/>
          <w:lang w:eastAsia="zh-CN"/>
        </w:rPr>
        <w:fldChar w:fldCharType="end"/>
      </w:r>
    </w:p>
    <w:p>
      <w:r>
        <w:drawing>
          <wp:inline distT="0" distB="0" distL="114300" distR="114300">
            <wp:extent cx="5788660" cy="3607435"/>
            <wp:effectExtent l="0" t="0" r="2540" b="12065"/>
            <wp:docPr id="2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88660" cy="360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758815" cy="3518535"/>
            <wp:effectExtent l="0" t="0" r="13335" b="5715"/>
            <wp:docPr id="2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58815" cy="3518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br w:type="page"/>
      </w:r>
    </w:p>
    <w:p>
      <w:pPr>
        <w:rPr>
          <w:rFonts w:hint="eastAsia" w:ascii="宋体" w:hAnsi="宋体" w:cs="宋体"/>
          <w:b/>
          <w:bCs/>
          <w:sz w:val="28"/>
          <w:szCs w:val="28"/>
          <w:lang w:eastAsia="zh-CN"/>
        </w:rPr>
      </w:pPr>
      <w:r>
        <w:rPr>
          <w:rFonts w:hint="eastAsia" w:ascii="宋体" w:hAnsi="宋体" w:cs="宋体"/>
          <w:b/>
          <w:bCs/>
          <w:sz w:val="28"/>
          <w:szCs w:val="28"/>
          <w:lang w:eastAsia="zh-CN"/>
        </w:rPr>
        <w:t>中国执行信息公开网</w:t>
      </w:r>
    </w:p>
    <w:p>
      <w:pPr>
        <w:rPr>
          <w:rFonts w:hint="eastAsia" w:ascii="宋体" w:hAnsi="宋体" w:cs="宋体"/>
          <w:b/>
          <w:bCs/>
          <w:sz w:val="28"/>
          <w:szCs w:val="28"/>
          <w:lang w:eastAsia="zh-CN"/>
        </w:rPr>
      </w:pPr>
      <w:r>
        <w:rPr>
          <w:rFonts w:hint="eastAsia" w:ascii="宋体" w:hAnsi="宋体" w:cs="宋体"/>
          <w:b/>
          <w:bCs/>
          <w:sz w:val="28"/>
          <w:szCs w:val="28"/>
          <w:lang w:eastAsia="zh-CN"/>
        </w:rPr>
        <w:fldChar w:fldCharType="begin"/>
      </w:r>
      <w:r>
        <w:rPr>
          <w:rFonts w:hint="eastAsia" w:ascii="宋体" w:hAnsi="宋体" w:cs="宋体"/>
          <w:b/>
          <w:bCs/>
          <w:sz w:val="28"/>
          <w:szCs w:val="28"/>
          <w:lang w:eastAsia="zh-CN"/>
        </w:rPr>
        <w:instrText xml:space="preserve"> HYPERLINK "http://zxgk.court.gov.cn" </w:instrText>
      </w:r>
      <w:r>
        <w:rPr>
          <w:rFonts w:hint="eastAsia" w:ascii="宋体" w:hAnsi="宋体" w:cs="宋体"/>
          <w:b/>
          <w:bCs/>
          <w:sz w:val="28"/>
          <w:szCs w:val="28"/>
          <w:lang w:eastAsia="zh-CN"/>
        </w:rPr>
        <w:fldChar w:fldCharType="separate"/>
      </w:r>
      <w:r>
        <w:rPr>
          <w:rStyle w:val="7"/>
          <w:rFonts w:hint="eastAsia" w:ascii="宋体" w:hAnsi="宋体" w:cs="宋体"/>
          <w:b/>
          <w:bCs/>
          <w:sz w:val="28"/>
          <w:szCs w:val="28"/>
          <w:lang w:eastAsia="zh-CN"/>
        </w:rPr>
        <w:t>http://zxgk.court.gov.cn</w:t>
      </w:r>
      <w:r>
        <w:rPr>
          <w:rFonts w:hint="eastAsia" w:ascii="宋体" w:hAnsi="宋体" w:cs="宋体"/>
          <w:b/>
          <w:bCs/>
          <w:sz w:val="28"/>
          <w:szCs w:val="28"/>
          <w:lang w:eastAsia="zh-CN"/>
        </w:rPr>
        <w:fldChar w:fldCharType="end"/>
      </w:r>
    </w:p>
    <w:p>
      <w:r>
        <w:drawing>
          <wp:inline distT="0" distB="0" distL="114300" distR="114300">
            <wp:extent cx="6142355" cy="5506720"/>
            <wp:effectExtent l="0" t="0" r="10795" b="17780"/>
            <wp:docPr id="2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42355" cy="550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cs="宋体"/>
          <w:b/>
          <w:bCs/>
          <w:sz w:val="28"/>
          <w:szCs w:val="28"/>
          <w:lang w:eastAsia="zh-CN"/>
        </w:rPr>
      </w:pPr>
      <w:r>
        <w:rPr>
          <w:rFonts w:hint="eastAsia" w:ascii="宋体" w:hAnsi="宋体" w:cs="宋体"/>
          <w:b/>
          <w:bCs/>
          <w:sz w:val="28"/>
          <w:szCs w:val="28"/>
          <w:lang w:eastAsia="zh-CN"/>
        </w:rPr>
        <w:br w:type="page"/>
      </w:r>
    </w:p>
    <w:p>
      <w:pPr>
        <w:rPr>
          <w:rFonts w:hint="eastAsia" w:ascii="宋体" w:hAnsi="宋体" w:cs="宋体"/>
          <w:b/>
          <w:bCs/>
          <w:sz w:val="28"/>
          <w:szCs w:val="28"/>
          <w:lang w:eastAsia="zh-CN"/>
        </w:rPr>
      </w:pPr>
      <w:r>
        <w:rPr>
          <w:rFonts w:hint="eastAsia" w:ascii="宋体" w:hAnsi="宋体" w:cs="宋体"/>
          <w:b/>
          <w:bCs/>
          <w:sz w:val="28"/>
          <w:szCs w:val="28"/>
          <w:lang w:eastAsia="zh-CN"/>
        </w:rPr>
        <w:t>全国企业信用信息公示系统</w:t>
      </w:r>
    </w:p>
    <w:p>
      <w:pPr>
        <w:rPr>
          <w:rFonts w:hint="eastAsia" w:ascii="宋体" w:hAnsi="宋体" w:cs="宋体"/>
          <w:b/>
          <w:bCs/>
          <w:sz w:val="28"/>
          <w:szCs w:val="28"/>
          <w:lang w:eastAsia="zh-CN"/>
        </w:rPr>
      </w:pPr>
      <w:r>
        <w:rPr>
          <w:rFonts w:hint="eastAsia" w:ascii="宋体" w:hAnsi="宋体" w:cs="宋体"/>
          <w:b/>
          <w:bCs/>
          <w:sz w:val="28"/>
          <w:szCs w:val="28"/>
          <w:lang w:eastAsia="zh-CN"/>
        </w:rPr>
        <w:fldChar w:fldCharType="begin"/>
      </w:r>
      <w:r>
        <w:rPr>
          <w:rFonts w:hint="eastAsia" w:ascii="宋体" w:hAnsi="宋体" w:cs="宋体"/>
          <w:b/>
          <w:bCs/>
          <w:sz w:val="28"/>
          <w:szCs w:val="28"/>
          <w:lang w:eastAsia="zh-CN"/>
        </w:rPr>
        <w:instrText xml:space="preserve"> HYPERLINK "http://www.gsxt.gov.cn" </w:instrText>
      </w:r>
      <w:r>
        <w:rPr>
          <w:rFonts w:hint="eastAsia" w:ascii="宋体" w:hAnsi="宋体" w:cs="宋体"/>
          <w:b/>
          <w:bCs/>
          <w:sz w:val="28"/>
          <w:szCs w:val="28"/>
          <w:lang w:eastAsia="zh-CN"/>
        </w:rPr>
        <w:fldChar w:fldCharType="separate"/>
      </w:r>
      <w:r>
        <w:rPr>
          <w:rStyle w:val="7"/>
          <w:rFonts w:hint="eastAsia" w:ascii="宋体" w:hAnsi="宋体" w:cs="宋体"/>
          <w:b/>
          <w:bCs/>
          <w:sz w:val="28"/>
          <w:szCs w:val="28"/>
          <w:lang w:eastAsia="zh-CN"/>
        </w:rPr>
        <w:t>www.gsxt.gov.cn</w:t>
      </w:r>
      <w:r>
        <w:rPr>
          <w:rFonts w:hint="eastAsia" w:ascii="宋体" w:hAnsi="宋体" w:cs="宋体"/>
          <w:b/>
          <w:bCs/>
          <w:sz w:val="28"/>
          <w:szCs w:val="28"/>
          <w:lang w:eastAsia="zh-CN"/>
        </w:rPr>
        <w:fldChar w:fldCharType="end"/>
      </w:r>
    </w:p>
    <w:p>
      <w:pPr>
        <w:pStyle w:val="3"/>
        <w:ind w:firstLine="442"/>
      </w:pPr>
      <w:r>
        <w:drawing>
          <wp:inline distT="0" distB="0" distL="114300" distR="114300">
            <wp:extent cx="5083810" cy="3232150"/>
            <wp:effectExtent l="0" t="0" r="2540" b="6350"/>
            <wp:docPr id="1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83810" cy="323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ind w:firstLine="442"/>
      </w:pPr>
      <w:r>
        <w:drawing>
          <wp:inline distT="0" distB="0" distL="114300" distR="114300">
            <wp:extent cx="5120640" cy="3286760"/>
            <wp:effectExtent l="0" t="0" r="3810" b="8890"/>
            <wp:docPr id="2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120640" cy="3286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cs="宋体"/>
          <w:b/>
          <w:bCs/>
          <w:sz w:val="28"/>
          <w:szCs w:val="28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TU2Mjk4OThlYTU1MGI5NjUwY2E5N2JhMGVlY2ZjMDAifQ=="/>
  </w:docVars>
  <w:rsids>
    <w:rsidRoot w:val="36E2542A"/>
    <w:rsid w:val="32BD03E8"/>
    <w:rsid w:val="36E2542A"/>
    <w:rsid w:val="3A78185A"/>
    <w:rsid w:val="3DAF4F61"/>
    <w:rsid w:val="41063F40"/>
    <w:rsid w:val="624723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iPriority="99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">
    <w:name w:val="无间隔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3">
    <w:name w:val="Normal Indent"/>
    <w:basedOn w:val="1"/>
    <w:unhideWhenUsed/>
    <w:qFormat/>
    <w:uiPriority w:val="99"/>
    <w:pPr>
      <w:ind w:firstLine="420" w:firstLineChars="200"/>
    </w:pPr>
  </w:style>
  <w:style w:type="character" w:styleId="6">
    <w:name w:val="FollowedHyperlink"/>
    <w:basedOn w:val="5"/>
    <w:qFormat/>
    <w:uiPriority w:val="0"/>
    <w:rPr>
      <w:color w:val="800080"/>
      <w:u w:val="single"/>
    </w:rPr>
  </w:style>
  <w:style w:type="character" w:styleId="7">
    <w:name w:val="Hyperlink"/>
    <w:basedOn w:val="5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118</Words>
  <Characters>322</Characters>
  <Lines>0</Lines>
  <Paragraphs>0</Paragraphs>
  <TotalTime>5</TotalTime>
  <ScaleCrop>false</ScaleCrop>
  <LinksUpToDate>false</LinksUpToDate>
  <CharactersWithSpaces>322</CharactersWithSpaces>
  <Application>WPS Office_11.1.0.14036_F1E327BC-269C-435d-A152-05C5408002CA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2023-03-29T09:31:00Z</dcterms:created>
  <dc:creator> </dc:creator>
  <cp:lastModifiedBy> </cp:lastModifiedBy>
  <dcterms:modified xsi:type="dcterms:W3CDTF">2023-04-18T07:42:48Z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2052-11.1.0.14036</vt:lpwstr>
  </property>
  <property fmtid="{D5CDD505-2E9C-101B-9397-08002B2CF9AE}" pid="3" name="ICV">
    <vt:lpwstr>FACCC7030CF24956A05AEBDC46ADA89E</vt:lpwstr>
  </property>
</Properties>
</file>