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360" w:lineRule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附件</w:t>
      </w:r>
      <w:r>
        <w:rPr>
          <w:rFonts w:hint="eastAsia" w:ascii="宋体" w:hAnsi="宋体" w:cs="宋体"/>
          <w:b w:val="0"/>
          <w:bCs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：</w:t>
      </w:r>
    </w:p>
    <w:p>
      <w:pPr>
        <w:widowControl/>
        <w:spacing w:line="720" w:lineRule="auto"/>
        <w:jc w:val="center"/>
        <w:rPr>
          <w:rFonts w:hint="eastAsia" w:asciiTheme="minorEastAsia" w:hAnsiTheme="minorEastAsia" w:eastAsiaTheme="minorEastAsia" w:cstheme="minorEastAsia"/>
          <w:b/>
          <w:bCs/>
          <w:kern w:val="0"/>
          <w:sz w:val="32"/>
          <w:szCs w:val="32"/>
          <w:highlight w:val="none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kern w:val="0"/>
          <w:sz w:val="32"/>
          <w:szCs w:val="32"/>
          <w:highlight w:val="none"/>
        </w:rPr>
        <w:t>承诺函</w:t>
      </w:r>
      <w:bookmarkEnd w:id="0"/>
      <w:r>
        <w:rPr>
          <w:rFonts w:hint="eastAsia" w:asciiTheme="minorEastAsia" w:hAnsiTheme="minorEastAsia" w:eastAsiaTheme="minorEastAsia" w:cstheme="minorEastAsia"/>
          <w:b/>
          <w:bCs/>
          <w:kern w:val="0"/>
          <w:sz w:val="32"/>
          <w:szCs w:val="32"/>
          <w:highlight w:val="none"/>
        </w:rPr>
        <w:t>（格式）</w:t>
      </w:r>
    </w:p>
    <w:p>
      <w:pPr>
        <w:widowControl/>
        <w:spacing w:line="520" w:lineRule="exact"/>
        <w:jc w:val="left"/>
        <w:rPr>
          <w:rFonts w:hint="eastAsia" w:asciiTheme="minorEastAsia" w:hAnsiTheme="minorEastAsia" w:eastAsiaTheme="minorEastAsia" w:cstheme="minorEastAsia"/>
          <w:kern w:val="0"/>
          <w:sz w:val="24"/>
          <w:highlight w:val="none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highlight w:val="none"/>
        </w:rPr>
        <w:t>致：</w:t>
      </w:r>
      <w:r>
        <w:rPr>
          <w:rFonts w:hint="eastAsia" w:asciiTheme="minorEastAsia" w:hAnsiTheme="minorEastAsia" w:eastAsiaTheme="minorEastAsia" w:cstheme="minorEastAsia"/>
          <w:kern w:val="0"/>
          <w:sz w:val="24"/>
          <w:highlight w:val="none"/>
          <w:u w:val="single"/>
        </w:rPr>
        <w:t>内蒙古电力（集团）有限责任公司鄂尔多斯供电分公司物资供应处</w:t>
      </w:r>
    </w:p>
    <w:p>
      <w:pPr>
        <w:widowControl/>
        <w:spacing w:line="520" w:lineRule="exact"/>
        <w:ind w:firstLine="480" w:firstLineChars="200"/>
        <w:jc w:val="left"/>
        <w:rPr>
          <w:rFonts w:hint="default" w:asciiTheme="minorEastAsia" w:hAnsiTheme="minorEastAsia" w:eastAsiaTheme="minorEastAsia" w:cstheme="minorEastAsia"/>
          <w:kern w:val="0"/>
          <w:sz w:val="24"/>
          <w:highlight w:val="yellow"/>
          <w:lang w:val="en-US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</w:rPr>
        <w:t>关于</w:t>
      </w:r>
      <w:r>
        <w:rPr>
          <w:rFonts w:hint="eastAsia" w:asciiTheme="minorEastAsia" w:hAnsiTheme="minorEastAsia" w:eastAsiaTheme="minorEastAsia" w:cstheme="minorEastAsia"/>
          <w:kern w:val="0"/>
          <w:sz w:val="24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i/>
          <w:kern w:val="0"/>
          <w:sz w:val="24"/>
          <w:u w:val="single"/>
        </w:rPr>
        <w:t>（项目名称）</w:t>
      </w:r>
      <w:r>
        <w:rPr>
          <w:rFonts w:hint="eastAsia" w:asciiTheme="minorEastAsia" w:hAnsiTheme="minorEastAsia" w:eastAsiaTheme="minorEastAsia" w:cstheme="minorEastAsia"/>
          <w:kern w:val="0"/>
          <w:sz w:val="24"/>
        </w:rPr>
        <w:t>项目，我公司</w:t>
      </w:r>
      <w:r>
        <w:rPr>
          <w:rFonts w:hint="eastAsia" w:asciiTheme="minorEastAsia" w:hAnsiTheme="minorEastAsia" w:eastAsiaTheme="minorEastAsia" w:cstheme="minorEastAsia"/>
          <w:kern w:val="0"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0"/>
          <w:sz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i/>
          <w:kern w:val="0"/>
          <w:sz w:val="24"/>
          <w:u w:val="single"/>
        </w:rPr>
        <w:t xml:space="preserve">（供应商名称） </w:t>
      </w:r>
      <w:r>
        <w:rPr>
          <w:rFonts w:hint="eastAsia" w:asciiTheme="minorEastAsia" w:hAnsiTheme="minorEastAsia" w:eastAsiaTheme="minorEastAsia" w:cstheme="minorEastAsia"/>
          <w:kern w:val="0"/>
          <w:sz w:val="24"/>
        </w:rPr>
        <w:t>决定参加该项目的投标，并郑重承诺：</w:t>
      </w:r>
      <w:r>
        <w:rPr>
          <w:rFonts w:hint="eastAsia" w:asciiTheme="minorEastAsia" w:hAnsiTheme="minorEastAsia" w:eastAsiaTheme="minorEastAsia" w:cstheme="minorEastAsia"/>
          <w:kern w:val="0"/>
          <w:sz w:val="24"/>
          <w:lang w:eastAsia="zh-CN"/>
        </w:rPr>
        <w:t>若我单位在本项目中标，</w:t>
      </w:r>
      <w:r>
        <w:rPr>
          <w:rFonts w:hint="eastAsia" w:asciiTheme="minorEastAsia" w:hAnsiTheme="minorEastAsia" w:eastAsiaTheme="minorEastAsia" w:cstheme="minorEastAsia"/>
          <w:kern w:val="0"/>
          <w:sz w:val="24"/>
          <w:lang w:val="en-US" w:eastAsia="zh-CN"/>
        </w:rPr>
        <w:t>在通知书下达之日起至签订合同前，完成全部车辆卫星定位监控设备的安装、服务器平台的部署、企业微信数据提取配置等相关前期工作，并实现所有设备、服务器正常稳定运行。</w:t>
      </w:r>
    </w:p>
    <w:p>
      <w:pPr>
        <w:widowControl/>
        <w:spacing w:line="480" w:lineRule="auto"/>
        <w:ind w:firstLine="480" w:firstLineChars="200"/>
        <w:jc w:val="left"/>
        <w:rPr>
          <w:rFonts w:ascii="仿宋" w:hAnsi="仿宋" w:eastAsia="仿宋" w:cs="仿宋"/>
          <w:kern w:val="0"/>
          <w:sz w:val="24"/>
        </w:rPr>
      </w:pPr>
    </w:p>
    <w:p>
      <w:pPr>
        <w:widowControl/>
        <w:spacing w:line="480" w:lineRule="auto"/>
        <w:ind w:firstLine="480" w:firstLineChars="200"/>
        <w:jc w:val="left"/>
        <w:rPr>
          <w:rFonts w:ascii="仿宋" w:hAnsi="仿宋" w:eastAsia="仿宋" w:cs="仿宋"/>
          <w:kern w:val="0"/>
          <w:sz w:val="24"/>
        </w:rPr>
      </w:pP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eastAsiaTheme="minorEastAsia" w:cstheme="minorEastAsia"/>
          <w:kern w:val="0"/>
          <w:sz w:val="24"/>
        </w:rPr>
      </w:pPr>
    </w:p>
    <w:p>
      <w:pPr>
        <w:spacing w:line="360" w:lineRule="auto"/>
        <w:ind w:right="-341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供应商名称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（盖单位公章）</w:t>
      </w:r>
    </w:p>
    <w:p>
      <w:pPr>
        <w:spacing w:line="360" w:lineRule="auto"/>
        <w:ind w:right="-341"/>
        <w:jc w:val="center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法定代表人或委托代理人：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（签字）</w:t>
      </w:r>
    </w:p>
    <w:p>
      <w:pPr>
        <w:pStyle w:val="8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日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</w:p>
    <w:p>
      <w:pPr>
        <w:pStyle w:val="2"/>
        <w:rPr>
          <w:rFonts w:hint="eastAsia"/>
          <w:lang w:eastAsia="zh-CN"/>
        </w:rPr>
      </w:pPr>
    </w:p>
    <w:p/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lYmQ4Nzc5YzdkNTczOTZkMTc3Y2FkN2RhOWMzYzkifQ=="/>
  </w:docVars>
  <w:rsids>
    <w:rsidRoot w:val="00000000"/>
    <w:rsid w:val="23E02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120" w:afterLines="0"/>
      <w:ind w:left="420" w:firstLine="420" w:firstLineChars="0"/>
    </w:pPr>
    <w:rPr>
      <w:rFonts w:ascii="Times New Roman"/>
      <w:kern w:val="2"/>
      <w:sz w:val="21"/>
      <w:szCs w:val="24"/>
    </w:rPr>
  </w:style>
  <w:style w:type="paragraph" w:styleId="3">
    <w:name w:val="Body Text Indent"/>
    <w:basedOn w:val="1"/>
    <w:next w:val="4"/>
    <w:qFormat/>
    <w:uiPriority w:val="0"/>
    <w:pPr>
      <w:ind w:firstLine="830" w:firstLineChars="352"/>
    </w:pPr>
    <w:rPr>
      <w:rFonts w:ascii="仿宋_GB2312" w:eastAsia="仿宋_GB2312"/>
      <w:kern w:val="0"/>
      <w:sz w:val="32"/>
      <w:szCs w:val="20"/>
    </w:rPr>
  </w:style>
  <w:style w:type="paragraph" w:customStyle="1" w:styleId="4">
    <w:name w:val="p16"/>
    <w:basedOn w:val="1"/>
    <w:next w:val="5"/>
    <w:qFormat/>
    <w:uiPriority w:val="0"/>
    <w:pPr>
      <w:widowControl/>
      <w:spacing w:line="400" w:lineRule="atLeast"/>
    </w:pPr>
    <w:rPr>
      <w:kern w:val="0"/>
      <w:sz w:val="24"/>
    </w:rPr>
  </w:style>
  <w:style w:type="paragraph" w:styleId="5">
    <w:name w:val="toc 2"/>
    <w:basedOn w:val="1"/>
    <w:next w:val="1"/>
    <w:qFormat/>
    <w:uiPriority w:val="0"/>
    <w:pPr>
      <w:ind w:left="420" w:leftChars="200"/>
    </w:pPr>
  </w:style>
  <w:style w:type="paragraph" w:customStyle="1" w:styleId="8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2023-02-27T06:55:12Z</dcterms:created>
  <dc:creator>huawei</dc:creator>
  <cp:lastModifiedBy>白拉左里</cp:lastModifiedBy>
  <dcterms:modified xsi:type="dcterms:W3CDTF">2023-02-27T06:55:32Z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C3A6F25448CF4E6AB84245AC53C47CF3</vt:lpwstr>
  </property>
</Properties>
</file>