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bookmarkStart w:id="19" w:name="_GoBack"/>
      <w:bookmarkEnd w:id="19"/>
      <w:r>
        <w:rPr>
          <w:rFonts w:hint="eastAsia" w:ascii="宋体" w:hAnsi="宋体" w:eastAsia="宋体" w:cs="宋体"/>
          <w:b/>
          <w:bCs/>
          <w:sz w:val="28"/>
          <w:szCs w:val="28"/>
        </w:rPr>
        <w:t>附件二：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企业（投标人）</w:t>
      </w:r>
      <w:r>
        <w:rPr>
          <w:rFonts w:hint="eastAsia" w:ascii="宋体" w:hAnsi="宋体" w:eastAsia="宋体" w:cs="宋体"/>
          <w:kern w:val="0"/>
          <w:sz w:val="24"/>
          <w:szCs w:val="22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spacing w:val="6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成立时间：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姓名：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年龄：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系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的法定代表人。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Times New Roman" w:hAnsi="Times New Roman" w:eastAsia="宋体" w:cs="Times New Roman"/>
          <w:kern w:val="0"/>
          <w:sz w:val="20"/>
          <w:szCs w:val="24"/>
          <w:lang w:val="en-US" w:eastAsia="zh-CN" w:bidi="ar-SA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法定代表人：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（</w:t>
      </w:r>
      <w:r>
        <w:rPr>
          <w:rFonts w:hint="eastAsia" w:ascii="宋体" w:hAnsi="宋体" w:eastAsia="宋体" w:cs="宋体"/>
          <w:kern w:val="0"/>
          <w:sz w:val="24"/>
          <w:szCs w:val="22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投标人：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eastAsia="宋体" w:cs="宋体"/>
          <w:sz w:val="24"/>
          <w:szCs w:val="24"/>
        </w:rPr>
        <w:t>自本委托书签署之日起至投标文件有效期满）</w:t>
      </w:r>
    </w:p>
    <w:p>
      <w:pPr>
        <w:spacing w:before="240" w:after="240" w:line="24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qoZS4NgIAAHc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F5T&#10;bLsBjQ2/+fLp1/Xnn1+/3/z4Rs6TQr0LFQZeuUs/egHNRHdovE5fJEKGrOruoKoYImG4ODs5K89m&#10;p5Qw3CtPzssSHcQpbtOdD/GlsJoko6bebgx/i73LksL2VYhZWz5WCPwDJY1W2KktKJK7iGhjIFp/&#10;8FJWsErylVQqO75dP1eeYFpNV/kZS7kXpgzpa/rsNFcNOOQNDhcS0A6FCqbNdd3LCHeBp/n5F3Aq&#10;bAmh2xfA0UpRUHUC+AvDSdw57IDBi0dTBVpwSpTAe5qsHBlBqmMiUQVlErTItwAlTJKnTu57l6w4&#10;rAdcTeba8h0OAv4XUP/O+o+UgGFo1BSJb5yXbYc7ZSaVEnAecwvHu5MG/q6fz7r9X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DqoZS4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LVXxTkCAAB5BAAADgAAAGRycy9lMm9Eb2MueG1srVRL&#10;jhMxEN0jcQfLe9LpREOGVjqzIIQNghEDB6jY7rSRf7KddIcDcADWSEhsRhyC44zgGJSdJvOBRRYk&#10;UneVXfVc71W55xe9VmQnfJDW1LQcjSkRhlkuzaam79+tnpxTEiIYDsoaUdO9CPRi8fjRvHOVmNjW&#10;Ki48QRATqs7VtI3RVUURWCs0hJF1wuBmY72GiK7fFNxDh+haFZPx+GnRWc+dt0yEgKvLwyYdEP0p&#10;gLZpJBNLy7ZamHhA9UJBREqhlS7QRa62aQSLb5omiEhUTZFpzE88BO11ehaLOVQbD66VbCgBTinh&#10;AScN0uChR6glRCBbL/+C0pJ5G2wTR8zq4kAkK4IsyvEDba5acCJzQamDO4oe/h8se7279ETymk5n&#10;lBjQ2PGbL59+XX/++fX7zY9vBJdRo86FCkOv3KUfvIBmItw3Xqc3UiF91nV/1FX0kTBcnExn5Wxy&#10;RgnDvXJ6XpboIE5xm+58iC+F1SQZNfV2a/hb7F4WFXavQszq8qFE4B8oabTCXu1AkdxHRBsC0fqD&#10;l7KCVZKvpFLZ8Zv1c+UJptV0lX9DKffClCFdTZ+d5aoBx7zB8UIC2qFUwWxyXfcywl3g8TL9/wWc&#10;CltCaA8FcLRSFFStAP7CcBL3Dltg8OrRVIEWnBIl8KYmK0dGkOqUSFRBmQQt8j1ACZPkqZOH3iUr&#10;9useV5O5tnyPo4BfBtS/tf4jJWAYGjVF4lvn5abFnTKTSgk4kbmFw+1JI3/Xz2fdf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3LVXx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131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MldMUjcCAAB5BAAADgAAAGRycy9lMm9Eb2MueG1s&#10;rVTNjtMwEL4j8Q6W7zRNV8suUdM9UMoFwYqFB5jaTmLkP9luk/IAPABnJCQuKx6Cx1nBYzB2Q/cH&#10;Dj2QQzJjz3ye75tx5heDVmQrfJDW1LScTCkRhlkuTVvT9+9WT84pCREMB2WNqOlOBHqxePxo3rtK&#10;zGxnFReeIIgJVe9q2sXoqqIIrBMawsQ6YXCzsV5DRNe3BffQI7pWxWw6fVr01nPnLRMh4Opyv0lH&#10;RH8MoG0aycTSso0WJu5RvVAQkVLopAt0kattGsHim6YJIhJVU2Qa8xsPQXud3sViDlXrwXWSjSXA&#10;MSU84KRBGjz0ALWECGTj5V9QWjJvg23ihFld7IlkRZBFOX2gzVUHTmQuKHVwB9HD/4Nlr7eXnkiO&#10;k4B9N6Cx4zdfPv26/vzz6/ebH98ILqNGvQsVhl65Sz96Ac1EeGi8Tl+kQoas6+6gqxgiYbg4Ozkr&#10;z2anlDDcK0/OyxIdxClu050P8aWwmiSjpt5uDH+L3cuiwvZViFldPpYI/AMljVbYqy0okvuIaGMg&#10;Wn/wUlawSvKVVCo7vl0/V55gWk1X+RlLuRemDOlr+uw0Vw045g2OFxLQDqUKps113csId4Gn+fkX&#10;cCpsCaHbF8DRSlFQdQL4C8NJ3DlsgcGrR1MFWnBKlMCbmqwcGUGqYyJRBWUStMj3ACVMkqdO7nuX&#10;rDisB1xN5tryHY4C/hlQ/876j5SAYWjUFIlvnJdthztlJpUScCJzC8fbk0b+rp/Puv1j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XzZUdsAAAAKAQAADwAAAAAAAAABACAAAAAiAAAAZHJzL2Rv&#10;d25yZXYueG1sUEsBAhQAFAAAAAgAh07iQDJXTFI3AgAAeQ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233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AJUFDo4AgAAeQQAAA4AAABkcnMvZTJvRG9jLnhtbK1U&#10;zY7TMBC+I/EOlu9smlbLLlHTPVDKBcGKhQeY2k5i5D/ZbpPyADwAZyQkLisegsdZwWMwdkP3Bw49&#10;0ErJjD3zeb5vxplfDFqRrfBBWlPT8mRCiTDMcmnamr5/t3pyTkmIYDgoa0RNdyLQi8XjR/PeVWJq&#10;O6u48ARBTKh6V9MuRlcVRWCd0BBOrBMGNxvrNUR0fVtwDz2ia1VMJ5OnRW89d94yEQKuLvebdET0&#10;xwDappFMLC3baGHiHtULBREphU66QBe52qYRLL5pmiAiUTVFpjE/8RC01+lZLOZQtR5cJ9lYAhxT&#10;wgNOGqTBQw9QS4hANl7+BaUl8zbYJp4wq4s9kawIsignD7S56sCJzAWlDu4gevh/sOz19tITyWs6&#10;w74b0Njxmy+ffl1//vn1+82PbwSXUaPehQpDr9ylH72AZiI8NF6nN1IhQ9Z1d9BVDJEwXJzOzsqz&#10;6SklDPfK2XlZooM4xW268yG+FFaTZNTU243hb7F7WVTYvgoxq8vHEoF/oKTRCnu1BUVyHxFtDETr&#10;D17KClZJvpJKZce36+fKE0yr6Sr/xlLuhSlD+po+O81VA455g+OFBLRDqYJpc133MsJd4M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AlQUOj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ascii="宋体" w:hAnsi="宋体" w:cs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0" w:name="_Toc24548"/>
      <w:bookmarkStart w:id="1" w:name="_Toc14688"/>
      <w:bookmarkStart w:id="2" w:name="_Toc28923"/>
      <w:bookmarkStart w:id="3" w:name="_Toc2398"/>
      <w:r>
        <w:rPr>
          <w:rFonts w:hint="eastAsia" w:ascii="宋体" w:hAnsi="宋体" w:eastAsia="宋体" w:cs="宋体"/>
          <w:b/>
          <w:kern w:val="0"/>
          <w:sz w:val="28"/>
          <w:szCs w:val="22"/>
        </w:rPr>
        <w:t>附件三：</w:t>
      </w:r>
      <w:bookmarkEnd w:id="0"/>
      <w:bookmarkEnd w:id="1"/>
      <w:bookmarkEnd w:id="2"/>
      <w:bookmarkEnd w:id="3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4" w:name="_Toc28637"/>
      <w:bookmarkStart w:id="5" w:name="_Toc8149"/>
      <w:bookmarkStart w:id="6" w:name="_Toc30451"/>
      <w:bookmarkStart w:id="7" w:name="_Toc5168"/>
      <w:r>
        <w:rPr>
          <w:rFonts w:hint="eastAsia" w:ascii="宋体" w:hAnsi="宋体" w:eastAsia="宋体" w:cs="宋体"/>
          <w:b/>
          <w:kern w:val="0"/>
          <w:sz w:val="28"/>
          <w:szCs w:val="22"/>
        </w:rPr>
        <w:t>1：国家企业信用信息公示系统查询方式</w:t>
      </w:r>
      <w:bookmarkEnd w:id="4"/>
      <w:bookmarkEnd w:id="5"/>
      <w:bookmarkEnd w:id="6"/>
      <w:bookmarkEnd w:id="7"/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1、登录“国家企业信用信息公示系统”网站地址：</w:t>
      </w:r>
      <w:r>
        <w:rPr>
          <w:rFonts w:ascii="Times New Roman" w:hAnsi="Times New Roman" w:eastAsia="宋体" w:cs="Times New Roman"/>
          <w:sz w:val="21"/>
          <w:szCs w:val="22"/>
        </w:rPr>
        <w:fldChar w:fldCharType="begin"/>
      </w:r>
      <w:r>
        <w:rPr>
          <w:rFonts w:ascii="Times New Roman" w:hAnsi="Times New Roman" w:eastAsia="宋体" w:cs="Times New Roman"/>
          <w:sz w:val="21"/>
          <w:szCs w:val="22"/>
        </w:rPr>
        <w:instrText xml:space="preserve"> HYPERLINK "http://www.gsxt.gov.cn/index.html" </w:instrText>
      </w:r>
      <w:r>
        <w:rPr>
          <w:rFonts w:ascii="Times New Roman" w:hAnsi="Times New Roman" w:eastAsia="宋体" w:cs="Times New Roman"/>
          <w:sz w:val="21"/>
          <w:szCs w:val="22"/>
        </w:rPr>
        <w:fldChar w:fldCharType="separate"/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t>http://www.gsxt.gov.cn/index.html</w:t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18415"/>
            <wp:wrapTopAndBottom/>
            <wp:docPr id="1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b/>
          <w:kern w:val="0"/>
          <w:sz w:val="32"/>
          <w:szCs w:val="22"/>
        </w:rPr>
      </w:pPr>
      <w:bookmarkStart w:id="8" w:name="_Toc5503"/>
      <w:bookmarkStart w:id="9" w:name="_Toc17064"/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0160" b="1270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32"/>
          <w:szCs w:val="22"/>
        </w:rPr>
      </w:pP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12700" b="14605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8"/>
    <w:bookmarkEnd w:id="9"/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1、国家信息中心主办“信用中国”网站地址：http://www.creditchina.gov.cn打开网页后，点击“信用服务”。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t>2、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281940</wp:posOffset>
            </wp:positionV>
            <wp:extent cx="5810885" cy="3295015"/>
            <wp:effectExtent l="0" t="0" r="18415" b="635"/>
            <wp:wrapTopAndBottom/>
            <wp:docPr id="3" name="图片 1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5962650</wp:posOffset>
            </wp:positionV>
            <wp:extent cx="5860415" cy="3359150"/>
            <wp:effectExtent l="0" t="0" r="6985" b="12700"/>
            <wp:wrapTopAndBottom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1252220</wp:posOffset>
            </wp:positionV>
            <wp:extent cx="6148070" cy="4018915"/>
            <wp:effectExtent l="0" t="0" r="5080" b="635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5706110</wp:posOffset>
            </wp:positionV>
            <wp:extent cx="6127750" cy="3091180"/>
            <wp:effectExtent l="0" t="0" r="6350" b="1397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32"/>
          <w:szCs w:val="22"/>
        </w:rPr>
      </w:pPr>
      <w:bookmarkStart w:id="10" w:name="_Toc9085"/>
      <w:bookmarkStart w:id="11" w:name="_Toc24919"/>
      <w:bookmarkStart w:id="12" w:name="_Toc9800"/>
      <w:bookmarkStart w:id="13" w:name="_Toc4949"/>
      <w:bookmarkStart w:id="14" w:name="_Toc13476"/>
      <w:bookmarkStart w:id="15" w:name="_Toc15378"/>
      <w:r>
        <w:rPr>
          <w:rFonts w:hint="eastAsia" w:ascii="宋体" w:hAnsi="宋体" w:eastAsia="宋体" w:cs="宋体"/>
          <w:b/>
          <w:kern w:val="0"/>
          <w:sz w:val="32"/>
          <w:szCs w:val="22"/>
        </w:rPr>
        <w:t>3：中国裁判文书网查询方式</w:t>
      </w:r>
      <w:bookmarkEnd w:id="10"/>
      <w:bookmarkEnd w:id="11"/>
      <w:bookmarkEnd w:id="12"/>
      <w:bookmarkEnd w:id="13"/>
      <w:bookmarkEnd w:id="14"/>
      <w:bookmarkEnd w:id="15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sz w:val="21"/>
          <w:szCs w:val="22"/>
        </w:rPr>
      </w:pPr>
      <w:bookmarkStart w:id="16" w:name="_Toc16640"/>
      <w:bookmarkStart w:id="17" w:name="_Toc1343"/>
      <w:bookmarkStart w:id="18" w:name="_Toc16831"/>
      <w:r>
        <w:rPr>
          <w:rFonts w:hint="eastAsia" w:ascii="宋体" w:hAnsi="宋体" w:eastAsia="宋体" w:cs="宋体"/>
          <w:b/>
          <w:sz w:val="21"/>
          <w:szCs w:val="22"/>
        </w:rPr>
        <w:t>一、投标人查询</w:t>
      </w:r>
      <w:bookmarkEnd w:id="16"/>
      <w:bookmarkEnd w:id="17"/>
      <w:bookmarkEnd w:id="18"/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（2）在全文检索中输入投标人全称，并选择“全文”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spacing w:line="48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</wp:posOffset>
            </wp:positionH>
            <wp:positionV relativeFrom="page">
              <wp:posOffset>2865120</wp:posOffset>
            </wp:positionV>
            <wp:extent cx="5684520" cy="2544445"/>
            <wp:effectExtent l="0" t="0" r="11430" b="8255"/>
            <wp:wrapTopAndBottom/>
            <wp:docPr id="28" name="图片 1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210" w:firstLineChars="10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422" w:firstLineChars="200"/>
        <w:rPr>
          <w:rFonts w:hint="eastAsia"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b/>
          <w:sz w:val="21"/>
          <w:szCs w:val="22"/>
        </w:rPr>
        <w:br w:type="page"/>
      </w:r>
    </w:p>
    <w:p>
      <w:pPr>
        <w:spacing w:line="480" w:lineRule="auto"/>
        <w:ind w:firstLine="420" w:firstLineChars="0"/>
        <w:rPr>
          <w:rFonts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6351270</wp:posOffset>
            </wp:positionV>
            <wp:extent cx="5771515" cy="2496185"/>
            <wp:effectExtent l="0" t="0" r="635" b="18415"/>
            <wp:wrapTopAndBottom/>
            <wp:docPr id="35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1"/>
          <w:szCs w:val="22"/>
        </w:rPr>
        <w:t>二、企业法定代表人查询（如需）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（2）在全文检索中输入投标人全称，在“当事人”处输入企业法定代表人姓名，并选择“全文”。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jc w:val="left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ind w:firstLine="420" w:firstLineChars="200"/>
        <w:jc w:val="left"/>
        <w:rPr>
          <w:rFonts w:ascii="宋体" w:hAnsi="宋体" w:cs="宋体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ge">
              <wp:posOffset>5800090</wp:posOffset>
            </wp:positionV>
            <wp:extent cx="6097905" cy="2736850"/>
            <wp:effectExtent l="0" t="0" r="17145" b="6350"/>
            <wp:wrapTopAndBottom/>
            <wp:docPr id="40" name="图片 6" descr="626be38a770e59a519cb45cd4fd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626be38a770e59a519cb45cd4fd92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-222250</wp:posOffset>
            </wp:positionH>
            <wp:positionV relativeFrom="page">
              <wp:posOffset>2431415</wp:posOffset>
            </wp:positionV>
            <wp:extent cx="6104255" cy="2738755"/>
            <wp:effectExtent l="0" t="0" r="10795" b="4445"/>
            <wp:wrapTopAndBottom/>
            <wp:docPr id="41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附件四：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《响应真实性承诺书》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内蒙古电力(集团)有限责任公司呼和浩特供电分公司：</w:t>
      </w: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我公司参与贵公司组织采购的</w:t>
      </w:r>
      <w:r>
        <w:rPr>
          <w:rFonts w:hint="eastAsia" w:ascii="宋体" w:hAnsi="宋体" w:eastAsia="宋体" w:cs="宋体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2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sz w:val="28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投 标 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        年        月        日</w:t>
            </w:r>
          </w:p>
        </w:tc>
      </w:tr>
    </w:tbl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br w:type="page"/>
      </w:r>
    </w:p>
    <w:p>
      <w:pPr>
        <w:widowControl w:val="0"/>
        <w:spacing w:line="360" w:lineRule="auto"/>
        <w:ind w:firstLine="562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2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 w:firstLineChars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我公司依法参与了贵公司（局）于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月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日组织的项目名称为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，采购编号为：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标段名称(标段号)：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的采购活动，该项目目前正处于：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。现我公司对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5760" w:firstLineChars="24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异议人：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附件：1.异议授权书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2.营业执照复印件（加盖公章）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9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9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8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kNDgzZTgzM2E1MTRkODVmYWYzNWE2YTEwNWFmOGYifQ=="/>
  </w:docVars>
  <w:rsids>
    <w:rsidRoot w:val="00582981"/>
    <w:rsid w:val="00582981"/>
    <w:rsid w:val="008C6309"/>
    <w:rsid w:val="00AC794C"/>
    <w:rsid w:val="01310017"/>
    <w:rsid w:val="09214E1B"/>
    <w:rsid w:val="535D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link w:val="11"/>
    <w:unhideWhenUsed/>
    <w:qFormat/>
    <w:uiPriority w:val="99"/>
    <w:pPr>
      <w:spacing w:after="120"/>
    </w:pPr>
    <w:rPr>
      <w:kern w:val="0"/>
      <w:sz w:val="20"/>
      <w:szCs w:val="24"/>
    </w:rPr>
  </w:style>
  <w:style w:type="paragraph" w:styleId="4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next w:val="3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Body Text First Indent 2"/>
    <w:basedOn w:val="4"/>
    <w:next w:val="1"/>
    <w:link w:val="14"/>
    <w:semiHidden/>
    <w:qFormat/>
    <w:uiPriority w:val="0"/>
    <w:pPr>
      <w:ind w:left="0" w:leftChars="0" w:firstLine="420"/>
    </w:pPr>
    <w:rPr>
      <w:kern w:val="0"/>
      <w:sz w:val="20"/>
      <w:szCs w:val="24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 字符"/>
    <w:basedOn w:val="9"/>
    <w:link w:val="3"/>
    <w:qFormat/>
    <w:uiPriority w:val="99"/>
    <w:rPr>
      <w:rFonts w:ascii="Times New Roman" w:hAnsi="Times New Roman" w:eastAsia="宋体" w:cs="Times New Roman"/>
      <w:kern w:val="0"/>
      <w:sz w:val="20"/>
      <w:szCs w:val="24"/>
    </w:rPr>
  </w:style>
  <w:style w:type="character" w:customStyle="1" w:styleId="12">
    <w:name w:val="页脚 字符"/>
    <w:basedOn w:val="9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3">
    <w:name w:val="正文文本缩进 字符"/>
    <w:basedOn w:val="9"/>
    <w:link w:val="4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14">
    <w:name w:val="正文文本首行缩进 2 字符"/>
    <w:basedOn w:val="13"/>
    <w:link w:val="6"/>
    <w:semiHidden/>
    <w:qFormat/>
    <w:uiPriority w:val="0"/>
    <w:rPr>
      <w:rFonts w:ascii="Times New Roman" w:hAnsi="Times New Roman" w:eastAsia="宋体" w:cs="Times New Roman"/>
      <w:kern w:val="0"/>
      <w:sz w:val="20"/>
      <w:szCs w:val="24"/>
    </w:rPr>
  </w:style>
  <w:style w:type="paragraph" w:customStyle="1" w:styleId="15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3296</Words>
  <Characters>3990</Characters>
  <Lines>21</Lines>
  <Paragraphs>6</Paragraphs>
  <TotalTime>0</TotalTime>
  <ScaleCrop>false</ScaleCrop>
  <LinksUpToDate>false</LinksUpToDate>
  <CharactersWithSpaces>5398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2023-03-12T16:07:00Z</dcterms:created>
  <dc:creator>高 鹤瑜</dc:creator>
  <cp:lastModifiedBy>晓宇、</cp:lastModifiedBy>
  <dcterms:modified xsi:type="dcterms:W3CDTF">2023-03-27T09:21:51Z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697044B975EB4C13B9F2924C8370A504</vt:lpwstr>
  </property>
</Properties>
</file>